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0D69" w:rsidRPr="005A58E8" w:rsidRDefault="000F0D69" w:rsidP="000F0D69">
      <w:pPr>
        <w:jc w:val="both"/>
        <w:rPr>
          <w:rFonts w:cs="Open Sans"/>
          <w:bCs/>
          <w:color w:val="003399"/>
          <w:lang w:val="ro-RO"/>
        </w:rPr>
      </w:pPr>
    </w:p>
    <w:p w:rsidR="004A0FDF" w:rsidRPr="00951CDE" w:rsidRDefault="004A0FDF" w:rsidP="00146470">
      <w:pPr>
        <w:spacing w:after="0" w:line="276" w:lineRule="auto"/>
        <w:jc w:val="center"/>
        <w:rPr>
          <w:rFonts w:cs="Open Sans"/>
          <w:b/>
          <w:bCs/>
          <w:color w:val="004F88"/>
          <w:sz w:val="28"/>
          <w:lang w:val="en-GB"/>
        </w:rPr>
      </w:pPr>
      <w:r w:rsidRPr="00951CDE">
        <w:rPr>
          <w:rFonts w:cs="Open Sans"/>
          <w:b/>
          <w:bCs/>
          <w:color w:val="004F88"/>
          <w:sz w:val="28"/>
          <w:lang w:val="en-GB"/>
        </w:rPr>
        <w:t>Synthesis of the Monitoring Committee’s Decisions</w:t>
      </w:r>
    </w:p>
    <w:p w:rsidR="004A0FDF" w:rsidRPr="00951CDE" w:rsidRDefault="004A0FDF" w:rsidP="00146470">
      <w:pPr>
        <w:spacing w:after="0" w:line="276" w:lineRule="auto"/>
        <w:rPr>
          <w:rFonts w:cs="Open Sans"/>
          <w:b/>
          <w:bCs/>
          <w:color w:val="004F88"/>
          <w:sz w:val="28"/>
          <w:lang w:val="en-GB"/>
        </w:rPr>
      </w:pPr>
      <w:r w:rsidRPr="00951CDE">
        <w:rPr>
          <w:rFonts w:cs="Open Sans"/>
          <w:b/>
          <w:bCs/>
          <w:color w:val="004F88"/>
          <w:sz w:val="28"/>
          <w:lang w:val="en-GB"/>
        </w:rPr>
        <w:t> </w:t>
      </w:r>
    </w:p>
    <w:p w:rsidR="004A0FDF" w:rsidRPr="00951CDE" w:rsidRDefault="004A0FDF" w:rsidP="00146470">
      <w:pPr>
        <w:spacing w:after="0" w:line="276" w:lineRule="auto"/>
        <w:jc w:val="center"/>
        <w:rPr>
          <w:rFonts w:cs="Open Sans"/>
          <w:b/>
          <w:bCs/>
          <w:color w:val="004F88"/>
          <w:sz w:val="28"/>
          <w:lang w:val="en-GB"/>
        </w:rPr>
      </w:pPr>
      <w:r w:rsidRPr="00951CDE">
        <w:rPr>
          <w:rFonts w:cs="Open Sans"/>
          <w:b/>
          <w:bCs/>
          <w:color w:val="004F88"/>
          <w:sz w:val="28"/>
          <w:lang w:val="en-GB"/>
        </w:rPr>
        <w:t xml:space="preserve"> Interreg VI-A Romania - Hungary Programme </w:t>
      </w:r>
    </w:p>
    <w:p w:rsidR="004A0FDF" w:rsidRPr="00951CDE" w:rsidRDefault="004A0FDF" w:rsidP="004A0F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4F88"/>
          <w:sz w:val="28"/>
          <w:szCs w:val="2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2160"/>
        <w:gridCol w:w="5519"/>
      </w:tblGrid>
      <w:tr w:rsidR="006311BD" w:rsidRPr="006311BD" w:rsidTr="00EE3C8E">
        <w:tc>
          <w:tcPr>
            <w:tcW w:w="1255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MC Decision no.</w:t>
            </w:r>
          </w:p>
        </w:tc>
        <w:tc>
          <w:tcPr>
            <w:tcW w:w="1260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Data</w:t>
            </w:r>
          </w:p>
        </w:tc>
        <w:tc>
          <w:tcPr>
            <w:tcW w:w="2160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eastAsia="Times New Roman" w:cs="Open Sans"/>
                <w:color w:val="004F88"/>
                <w:szCs w:val="20"/>
                <w:lang w:val="en-GB" w:eastAsia="en-GB"/>
              </w:rPr>
            </w:pPr>
            <w:r w:rsidRPr="006311BD">
              <w:rPr>
                <w:rFonts w:eastAsia="Times New Roman" w:cs="Open Sans"/>
                <w:color w:val="004F88"/>
                <w:szCs w:val="20"/>
                <w:lang w:val="en-GB" w:eastAsia="en-GB"/>
              </w:rPr>
              <w:t>Approval method</w:t>
            </w:r>
          </w:p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eastAsia="Times New Roman" w:cs="Open Sans"/>
                <w:color w:val="004F88"/>
                <w:szCs w:val="20"/>
                <w:lang w:val="en-GB" w:eastAsia="en-GB"/>
              </w:rPr>
              <w:t>(meeting / written procedure)</w:t>
            </w:r>
          </w:p>
        </w:tc>
        <w:tc>
          <w:tcPr>
            <w:tcW w:w="5519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eastAsia="Times New Roman" w:cs="Open Sans"/>
                <w:color w:val="004F88"/>
                <w:szCs w:val="20"/>
                <w:lang w:val="en-GB" w:eastAsia="en-GB"/>
              </w:rPr>
              <w:t>Description of the decision's subject (EN)*</w:t>
            </w:r>
          </w:p>
        </w:tc>
      </w:tr>
      <w:tr w:rsidR="006311BD" w:rsidRPr="006311BD" w:rsidTr="00EE3C8E">
        <w:tc>
          <w:tcPr>
            <w:tcW w:w="1255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hyperlink r:id="rId7" w:history="1">
              <w:r w:rsidRPr="006311BD">
                <w:rPr>
                  <w:rStyle w:val="Hyperlink"/>
                  <w:rFonts w:cs="Open Sans"/>
                  <w:bCs/>
                  <w:color w:val="004F88"/>
                  <w:lang w:val="en-GB"/>
                </w:rPr>
                <w:t>Decision 1</w:t>
              </w:r>
            </w:hyperlink>
          </w:p>
        </w:tc>
        <w:tc>
          <w:tcPr>
            <w:tcW w:w="1260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27.06.2023</w:t>
            </w:r>
          </w:p>
        </w:tc>
        <w:tc>
          <w:tcPr>
            <w:tcW w:w="2160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1</w:t>
            </w:r>
            <w:r w:rsidRPr="006311BD">
              <w:rPr>
                <w:rFonts w:cs="Open Sans"/>
                <w:bCs/>
                <w:color w:val="004F88"/>
                <w:vertAlign w:val="superscript"/>
                <w:lang w:val="en-GB"/>
              </w:rPr>
              <w:t>st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 xml:space="preserve"> CM Meeting</w:t>
            </w:r>
          </w:p>
        </w:tc>
        <w:tc>
          <w:tcPr>
            <w:tcW w:w="5519" w:type="dxa"/>
          </w:tcPr>
          <w:p w:rsidR="004A0FDF" w:rsidRPr="006311BD" w:rsidRDefault="004A0FDF" w:rsidP="00EE3C8E">
            <w:p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Approving:</w:t>
            </w:r>
          </w:p>
          <w:p w:rsidR="004A0FDF" w:rsidRPr="006311BD" w:rsidRDefault="004A0FDF" w:rsidP="00EE3C8E">
            <w:pPr>
              <w:pStyle w:val="ListParagraph"/>
              <w:numPr>
                <w:ilvl w:val="0"/>
                <w:numId w:val="1"/>
              </w:num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 xml:space="preserve"> the Rules of Procedure of the MC for Interreg VI-A Romania-Hungary Programme, </w:t>
            </w:r>
          </w:p>
          <w:p w:rsidR="004A0FDF" w:rsidRPr="006311BD" w:rsidRDefault="004A0FDF" w:rsidP="00EE3C8E">
            <w:pPr>
              <w:pStyle w:val="ListParagraph"/>
              <w:numPr>
                <w:ilvl w:val="0"/>
                <w:numId w:val="1"/>
              </w:num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 xml:space="preserve">the Visual Identity Manual of for Interreg VI-A Romania-Hungary Programme, </w:t>
            </w:r>
          </w:p>
          <w:p w:rsidR="004A0FDF" w:rsidRPr="006311BD" w:rsidRDefault="004A0FDF" w:rsidP="00EE3C8E">
            <w:pPr>
              <w:pStyle w:val="ListParagraph"/>
              <w:numPr>
                <w:ilvl w:val="0"/>
                <w:numId w:val="1"/>
              </w:num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the Applicant’s Guide for the 1</w:t>
            </w:r>
            <w:r w:rsidRPr="006311BD">
              <w:rPr>
                <w:rFonts w:cs="Open Sans"/>
                <w:bCs/>
                <w:color w:val="004F88"/>
                <w:vertAlign w:val="superscript"/>
                <w:lang w:val="en-GB"/>
              </w:rPr>
              <w:t>st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 xml:space="preserve"> Call of Proposals of Interreg VI-A Romania-Hungary Programme </w:t>
            </w:r>
          </w:p>
          <w:p w:rsidR="004A0FDF" w:rsidRPr="006311BD" w:rsidRDefault="004A0FDF" w:rsidP="00EE3C8E">
            <w:pPr>
              <w:pStyle w:val="ListParagraph"/>
              <w:numPr>
                <w:ilvl w:val="0"/>
                <w:numId w:val="1"/>
              </w:num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the Minutes of the 1</w:t>
            </w:r>
            <w:r w:rsidRPr="006311BD">
              <w:rPr>
                <w:rFonts w:cs="Open Sans"/>
                <w:bCs/>
                <w:color w:val="004F88"/>
                <w:vertAlign w:val="superscript"/>
                <w:lang w:val="en-GB"/>
              </w:rPr>
              <w:t>st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 xml:space="preserve"> MC meeting.</w:t>
            </w:r>
          </w:p>
        </w:tc>
      </w:tr>
      <w:tr w:rsidR="006311BD" w:rsidRPr="006311BD" w:rsidTr="00EE3C8E">
        <w:tc>
          <w:tcPr>
            <w:tcW w:w="1255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hyperlink r:id="rId8" w:history="1">
              <w:r w:rsidRPr="006311BD">
                <w:rPr>
                  <w:rStyle w:val="Hyperlink"/>
                  <w:rFonts w:cs="Open Sans"/>
                  <w:bCs/>
                  <w:color w:val="004F88"/>
                  <w:lang w:val="en-GB"/>
                </w:rPr>
                <w:t>Decision 2</w:t>
              </w:r>
            </w:hyperlink>
          </w:p>
        </w:tc>
        <w:tc>
          <w:tcPr>
            <w:tcW w:w="1260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13.10.2023</w:t>
            </w:r>
          </w:p>
        </w:tc>
        <w:tc>
          <w:tcPr>
            <w:tcW w:w="2160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Style w:val="nvilj"/>
                <w:color w:val="004F88"/>
              </w:rPr>
              <w:t>Written Procedure 2</w:t>
            </w:r>
          </w:p>
        </w:tc>
        <w:tc>
          <w:tcPr>
            <w:tcW w:w="5519" w:type="dxa"/>
          </w:tcPr>
          <w:p w:rsidR="004A0FDF" w:rsidRPr="006311BD" w:rsidRDefault="004A0FDF" w:rsidP="00EE3C8E">
            <w:p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color w:val="004F88"/>
              </w:rPr>
              <w:t xml:space="preserve">Approving the methodology for assessment and selection of project proposals </w:t>
            </w:r>
          </w:p>
        </w:tc>
      </w:tr>
      <w:tr w:rsidR="006311BD" w:rsidRPr="006311BD" w:rsidTr="00EE3C8E">
        <w:tc>
          <w:tcPr>
            <w:tcW w:w="1255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hyperlink r:id="rId9" w:history="1">
              <w:r w:rsidRPr="006311BD">
                <w:rPr>
                  <w:rStyle w:val="Hyperlink"/>
                  <w:rFonts w:cs="Open Sans"/>
                  <w:bCs/>
                  <w:color w:val="004F88"/>
                  <w:lang w:val="en-GB"/>
                </w:rPr>
                <w:t>Decision 3</w:t>
              </w:r>
            </w:hyperlink>
          </w:p>
        </w:tc>
        <w:tc>
          <w:tcPr>
            <w:tcW w:w="1260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19.12.2023</w:t>
            </w:r>
          </w:p>
        </w:tc>
        <w:tc>
          <w:tcPr>
            <w:tcW w:w="2160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Style w:val="nvilj"/>
                <w:color w:val="004F88"/>
              </w:rPr>
              <w:t>Written Procedure 3</w:t>
            </w:r>
          </w:p>
        </w:tc>
        <w:tc>
          <w:tcPr>
            <w:tcW w:w="5519" w:type="dxa"/>
          </w:tcPr>
          <w:p w:rsidR="004A0FDF" w:rsidRPr="006311BD" w:rsidRDefault="004A0FDF" w:rsidP="00EE3C8E">
            <w:p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color w:val="004F88"/>
              </w:rPr>
              <w:t xml:space="preserve"> Approving the modification/updating of Appendix 3 to the Interreg VI-A Romania-Hungary </w:t>
            </w:r>
            <w:proofErr w:type="spellStart"/>
            <w:r w:rsidRPr="006311BD">
              <w:rPr>
                <w:color w:val="004F88"/>
              </w:rPr>
              <w:t>Programme</w:t>
            </w:r>
            <w:proofErr w:type="spellEnd"/>
            <w:r w:rsidRPr="006311BD">
              <w:rPr>
                <w:color w:val="004F88"/>
              </w:rPr>
              <w:t>, specifically the indicative list of Operations of Strategic Importance, as proposed by the representatives of the County Councils, members in the Monitoring Committee</w:t>
            </w:r>
          </w:p>
        </w:tc>
      </w:tr>
      <w:tr w:rsidR="006311BD" w:rsidRPr="006311BD" w:rsidTr="00EE3C8E">
        <w:tc>
          <w:tcPr>
            <w:tcW w:w="1255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hyperlink r:id="rId10" w:history="1">
              <w:r w:rsidRPr="006311BD">
                <w:rPr>
                  <w:rStyle w:val="Hyperlink"/>
                  <w:rFonts w:cs="Open Sans"/>
                  <w:bCs/>
                  <w:color w:val="004F88"/>
                  <w:lang w:val="en-GB"/>
                </w:rPr>
                <w:t>Decision 4</w:t>
              </w:r>
            </w:hyperlink>
          </w:p>
        </w:tc>
        <w:tc>
          <w:tcPr>
            <w:tcW w:w="1260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28.12.2023</w:t>
            </w:r>
          </w:p>
        </w:tc>
        <w:tc>
          <w:tcPr>
            <w:tcW w:w="2160" w:type="dxa"/>
            <w:vAlign w:val="center"/>
          </w:tcPr>
          <w:p w:rsidR="004A0FDF" w:rsidRPr="006311BD" w:rsidRDefault="004A0FDF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Style w:val="nvilj"/>
                <w:color w:val="004F88"/>
              </w:rPr>
              <w:t>Written Procedure 4</w:t>
            </w:r>
          </w:p>
        </w:tc>
        <w:tc>
          <w:tcPr>
            <w:tcW w:w="5519" w:type="dxa"/>
          </w:tcPr>
          <w:p w:rsidR="004A0FDF" w:rsidRPr="006311BD" w:rsidRDefault="004A0FDF" w:rsidP="00EE3C8E">
            <w:p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color w:val="004F88"/>
              </w:rPr>
              <w:t xml:space="preserve">Approving the Evaluation Plan of the Interreg VI-A Romania-Hungary </w:t>
            </w:r>
            <w:proofErr w:type="spellStart"/>
            <w:r w:rsidRPr="006311BD">
              <w:rPr>
                <w:color w:val="004F88"/>
              </w:rPr>
              <w:t>Programme</w:t>
            </w:r>
            <w:proofErr w:type="spellEnd"/>
            <w:r w:rsidRPr="006311BD">
              <w:rPr>
                <w:color w:val="004F88"/>
              </w:rPr>
              <w:t>.</w:t>
            </w:r>
          </w:p>
        </w:tc>
      </w:tr>
      <w:tr w:rsidR="006311BD" w:rsidRPr="006311BD" w:rsidTr="00EE3C8E">
        <w:tc>
          <w:tcPr>
            <w:tcW w:w="1255" w:type="dxa"/>
            <w:vAlign w:val="center"/>
          </w:tcPr>
          <w:p w:rsidR="004A0FDF" w:rsidRPr="006311BD" w:rsidRDefault="006311BD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hyperlink r:id="rId11" w:history="1">
              <w:r w:rsidR="000B77E1" w:rsidRPr="006311BD">
                <w:rPr>
                  <w:rStyle w:val="Hyperlink"/>
                  <w:rFonts w:cs="Open Sans"/>
                  <w:bCs/>
                  <w:color w:val="004F88"/>
                  <w:lang w:val="en-GB"/>
                </w:rPr>
                <w:t>Decision 5</w:t>
              </w:r>
            </w:hyperlink>
          </w:p>
        </w:tc>
        <w:tc>
          <w:tcPr>
            <w:tcW w:w="1260" w:type="dxa"/>
            <w:vAlign w:val="center"/>
          </w:tcPr>
          <w:p w:rsidR="004A0FDF" w:rsidRPr="006311BD" w:rsidRDefault="00441AD9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27.05.2024</w:t>
            </w:r>
          </w:p>
        </w:tc>
        <w:tc>
          <w:tcPr>
            <w:tcW w:w="2160" w:type="dxa"/>
            <w:vAlign w:val="center"/>
          </w:tcPr>
          <w:p w:rsidR="004A0FDF" w:rsidRPr="006311BD" w:rsidRDefault="00441AD9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Style w:val="nvilj"/>
                <w:color w:val="004F88"/>
              </w:rPr>
              <w:t xml:space="preserve">Written Procedure </w:t>
            </w:r>
            <w:r w:rsidRPr="006311BD">
              <w:rPr>
                <w:rStyle w:val="nvilj"/>
                <w:color w:val="004F88"/>
              </w:rPr>
              <w:t>5</w:t>
            </w:r>
          </w:p>
        </w:tc>
        <w:tc>
          <w:tcPr>
            <w:tcW w:w="5519" w:type="dxa"/>
          </w:tcPr>
          <w:p w:rsidR="00441AD9" w:rsidRPr="006311BD" w:rsidRDefault="00441AD9" w:rsidP="00441AD9">
            <w:p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Approving the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 xml:space="preserve"> o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>utcome of the quality assessment of projects submitted under Interreg Specific Objective 6.3</w:t>
            </w:r>
          </w:p>
          <w:p w:rsidR="004A0FDF" w:rsidRPr="006311BD" w:rsidRDefault="00441AD9" w:rsidP="00441AD9">
            <w:p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in the context of the Interreg VI-A Romania–Hungary Programme, 1st Open Call for Proposals</w:t>
            </w:r>
          </w:p>
        </w:tc>
      </w:tr>
      <w:tr w:rsidR="006311BD" w:rsidRPr="006311BD" w:rsidTr="00EE3C8E">
        <w:tc>
          <w:tcPr>
            <w:tcW w:w="1255" w:type="dxa"/>
            <w:vAlign w:val="center"/>
          </w:tcPr>
          <w:p w:rsidR="004A0FDF" w:rsidRPr="006311BD" w:rsidRDefault="00441AD9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hyperlink r:id="rId12" w:history="1">
              <w:r w:rsidR="000B77E1" w:rsidRPr="006311BD">
                <w:rPr>
                  <w:rStyle w:val="Hyperlink"/>
                  <w:rFonts w:cs="Open Sans"/>
                  <w:bCs/>
                  <w:color w:val="004F88"/>
                  <w:lang w:val="en-GB"/>
                </w:rPr>
                <w:t xml:space="preserve">Decision </w:t>
              </w:r>
              <w:r w:rsidR="000B77E1" w:rsidRPr="006311BD">
                <w:rPr>
                  <w:rStyle w:val="Hyperlink"/>
                  <w:rFonts w:cs="Open Sans"/>
                  <w:bCs/>
                  <w:color w:val="004F88"/>
                  <w:lang w:val="en-GB"/>
                </w:rPr>
                <w:t>6</w:t>
              </w:r>
            </w:hyperlink>
          </w:p>
        </w:tc>
        <w:tc>
          <w:tcPr>
            <w:tcW w:w="1260" w:type="dxa"/>
            <w:vAlign w:val="center"/>
          </w:tcPr>
          <w:p w:rsidR="004A0FDF" w:rsidRPr="006311BD" w:rsidRDefault="00441AD9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30.05.2024</w:t>
            </w:r>
          </w:p>
        </w:tc>
        <w:tc>
          <w:tcPr>
            <w:tcW w:w="2160" w:type="dxa"/>
            <w:vAlign w:val="center"/>
          </w:tcPr>
          <w:p w:rsidR="004A0FDF" w:rsidRPr="006311BD" w:rsidRDefault="00441AD9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Style w:val="nvilj"/>
                <w:color w:val="004F88"/>
              </w:rPr>
              <w:t xml:space="preserve">Written Procedure </w:t>
            </w:r>
            <w:r w:rsidRPr="006311BD">
              <w:rPr>
                <w:rStyle w:val="nvilj"/>
                <w:color w:val="004F88"/>
              </w:rPr>
              <w:t>6</w:t>
            </w:r>
          </w:p>
        </w:tc>
        <w:tc>
          <w:tcPr>
            <w:tcW w:w="5519" w:type="dxa"/>
          </w:tcPr>
          <w:p w:rsidR="004A0FDF" w:rsidRPr="006311BD" w:rsidRDefault="00146470" w:rsidP="00146470">
            <w:p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A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>pproving the outcome of the quality assessment of projects submitted under Specific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 xml:space="preserve"> 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>Objective 2.2 in the context of the Interreg VI-A Romania–Hungary Programme, 1st Open Call for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 xml:space="preserve"> 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>Proposals</w:t>
            </w:r>
          </w:p>
        </w:tc>
      </w:tr>
      <w:tr w:rsidR="006311BD" w:rsidRPr="006311BD" w:rsidTr="00EE3C8E">
        <w:tc>
          <w:tcPr>
            <w:tcW w:w="1255" w:type="dxa"/>
            <w:vAlign w:val="center"/>
          </w:tcPr>
          <w:p w:rsidR="004A0FDF" w:rsidRPr="006311BD" w:rsidRDefault="000B77E1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hyperlink r:id="rId13" w:history="1">
              <w:r w:rsidRPr="006311BD">
                <w:rPr>
                  <w:rStyle w:val="Hyperlink"/>
                  <w:rFonts w:cs="Open Sans"/>
                  <w:bCs/>
                  <w:color w:val="004F88"/>
                  <w:lang w:val="en-GB"/>
                </w:rPr>
                <w:t xml:space="preserve">Decision </w:t>
              </w:r>
              <w:r w:rsidRPr="006311BD">
                <w:rPr>
                  <w:rStyle w:val="Hyperlink"/>
                  <w:rFonts w:cs="Open Sans"/>
                  <w:bCs/>
                  <w:color w:val="004F88"/>
                  <w:lang w:val="en-GB"/>
                </w:rPr>
                <w:t>7</w:t>
              </w:r>
            </w:hyperlink>
          </w:p>
        </w:tc>
        <w:tc>
          <w:tcPr>
            <w:tcW w:w="1260" w:type="dxa"/>
            <w:vAlign w:val="center"/>
          </w:tcPr>
          <w:p w:rsidR="004A0FDF" w:rsidRPr="006311BD" w:rsidRDefault="00D2603D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03.07.2024</w:t>
            </w:r>
          </w:p>
        </w:tc>
        <w:tc>
          <w:tcPr>
            <w:tcW w:w="2160" w:type="dxa"/>
            <w:vAlign w:val="center"/>
          </w:tcPr>
          <w:p w:rsidR="004A0FDF" w:rsidRPr="006311BD" w:rsidRDefault="00D2603D" w:rsidP="00EE3C8E">
            <w:pPr>
              <w:tabs>
                <w:tab w:val="left" w:pos="3420"/>
              </w:tabs>
              <w:jc w:val="center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Style w:val="nvilj"/>
                <w:color w:val="004F88"/>
              </w:rPr>
              <w:t>Written Procedure</w:t>
            </w:r>
            <w:r w:rsidRPr="006311BD">
              <w:rPr>
                <w:rStyle w:val="nvilj"/>
                <w:color w:val="004F88"/>
              </w:rPr>
              <w:t xml:space="preserve"> 7</w:t>
            </w:r>
          </w:p>
        </w:tc>
        <w:tc>
          <w:tcPr>
            <w:tcW w:w="5519" w:type="dxa"/>
          </w:tcPr>
          <w:p w:rsidR="00146470" w:rsidRPr="006311BD" w:rsidRDefault="00146470" w:rsidP="00146470">
            <w:p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Approving the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 xml:space="preserve"> </w:t>
            </w:r>
            <w:r w:rsidRPr="006311BD">
              <w:rPr>
                <w:rFonts w:cs="Open Sans"/>
                <w:bCs/>
                <w:color w:val="004F88"/>
                <w:lang w:val="en-GB"/>
              </w:rPr>
              <w:t>Outcome of the quality assessment of projects submitted under Specific Objectives 2.4 and 2.7</w:t>
            </w:r>
          </w:p>
          <w:p w:rsidR="004A0FDF" w:rsidRPr="006311BD" w:rsidRDefault="00146470" w:rsidP="00146470">
            <w:pPr>
              <w:tabs>
                <w:tab w:val="left" w:pos="3420"/>
              </w:tabs>
              <w:jc w:val="both"/>
              <w:rPr>
                <w:rFonts w:cs="Open Sans"/>
                <w:bCs/>
                <w:color w:val="004F88"/>
                <w:lang w:val="en-GB"/>
              </w:rPr>
            </w:pPr>
            <w:r w:rsidRPr="006311BD">
              <w:rPr>
                <w:rFonts w:cs="Open Sans"/>
                <w:bCs/>
                <w:color w:val="004F88"/>
                <w:lang w:val="en-GB"/>
              </w:rPr>
              <w:t>in the context of the Interreg VI-A Romania–Hungary Programme, 1st Open Call for Proposals</w:t>
            </w:r>
          </w:p>
        </w:tc>
      </w:tr>
    </w:tbl>
    <w:p w:rsidR="004A0FDF" w:rsidRDefault="004A0FDF" w:rsidP="004A0FDF">
      <w:pPr>
        <w:tabs>
          <w:tab w:val="left" w:pos="3420"/>
        </w:tabs>
        <w:jc w:val="both"/>
        <w:rPr>
          <w:rFonts w:cs="Open Sans"/>
          <w:bCs/>
          <w:color w:val="0F2A75"/>
          <w:lang w:val="en-GB"/>
        </w:rPr>
      </w:pPr>
    </w:p>
    <w:p w:rsidR="004A0FDF" w:rsidRPr="003D1D24" w:rsidRDefault="00F53DB6" w:rsidP="004A0FDF">
      <w:pPr>
        <w:tabs>
          <w:tab w:val="left" w:pos="3420"/>
        </w:tabs>
        <w:jc w:val="both"/>
        <w:rPr>
          <w:rFonts w:cs="Open Sans"/>
          <w:bCs/>
          <w:color w:val="0F2A75"/>
          <w:lang w:val="en-GB"/>
        </w:rPr>
      </w:pPr>
      <w:r>
        <w:rPr>
          <w:rFonts w:cs="Open Sans"/>
          <w:bCs/>
          <w:color w:val="0F2A75"/>
          <w:lang w:val="en-GB"/>
        </w:rPr>
        <w:t xml:space="preserve"> </w:t>
      </w:r>
    </w:p>
    <w:sectPr w:rsidR="004A0FDF" w:rsidRPr="003D1D24" w:rsidSect="00A170BA">
      <w:headerReference w:type="default" r:id="rId14"/>
      <w:footerReference w:type="default" r:id="rId15"/>
      <w:type w:val="continuous"/>
      <w:pgSz w:w="11906" w:h="16838" w:code="9"/>
      <w:pgMar w:top="2127" w:right="707" w:bottom="1440" w:left="851" w:header="720" w:footer="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C1796" w:rsidRDefault="002C1796" w:rsidP="00C23211">
      <w:pPr>
        <w:spacing w:after="0" w:line="240" w:lineRule="auto"/>
      </w:pPr>
      <w:r>
        <w:separator/>
      </w:r>
    </w:p>
  </w:endnote>
  <w:endnote w:type="continuationSeparator" w:id="0">
    <w:p w:rsidR="002C1796" w:rsidRDefault="002C1796" w:rsidP="00C2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91B08" w:rsidRPr="005A58E8" w:rsidRDefault="00A170BA" w:rsidP="00CA0AA2">
    <w:pPr>
      <w:pStyle w:val="Footer"/>
      <w:jc w:val="center"/>
      <w:rPr>
        <w:rFonts w:cs="Open Sans"/>
        <w:color w:val="003399"/>
      </w:rPr>
    </w:pPr>
    <w:r>
      <w:rPr>
        <w:noProof/>
      </w:rPr>
      <w:ptab w:relativeTo="margin" w:alignment="right" w:leader="none"/>
    </w:r>
    <w:r>
      <w:rPr>
        <w:noProof/>
      </w:rPr>
      <w:t>interreg-rohu.eu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C1796" w:rsidRDefault="002C1796" w:rsidP="00C23211">
      <w:pPr>
        <w:spacing w:after="0" w:line="240" w:lineRule="auto"/>
      </w:pPr>
      <w:r>
        <w:separator/>
      </w:r>
    </w:p>
  </w:footnote>
  <w:footnote w:type="continuationSeparator" w:id="0">
    <w:p w:rsidR="002C1796" w:rsidRDefault="002C1796" w:rsidP="00C2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91B08" w:rsidRDefault="00A170BA">
    <w:pPr>
      <w:pStyle w:val="Header"/>
    </w:pPr>
    <w:r>
      <w:rPr>
        <w:noProof/>
      </w:rPr>
      <w:drawing>
        <wp:inline distT="0" distB="0" distL="0" distR="0" wp14:anchorId="4DA91E59" wp14:editId="07BF2639">
          <wp:extent cx="6467475" cy="748198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498" cy="75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3C53"/>
    <w:multiLevelType w:val="hybridMultilevel"/>
    <w:tmpl w:val="BB8C5D8E"/>
    <w:lvl w:ilvl="0" w:tplc="55782F3E">
      <w:start w:val="27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84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3B"/>
    <w:rsid w:val="000B77E1"/>
    <w:rsid w:val="000F0D69"/>
    <w:rsid w:val="00146470"/>
    <w:rsid w:val="00190E0A"/>
    <w:rsid w:val="00242594"/>
    <w:rsid w:val="002601E5"/>
    <w:rsid w:val="002642B0"/>
    <w:rsid w:val="002A5B39"/>
    <w:rsid w:val="002B1C49"/>
    <w:rsid w:val="002C1796"/>
    <w:rsid w:val="00390812"/>
    <w:rsid w:val="00441AD9"/>
    <w:rsid w:val="004A0FDF"/>
    <w:rsid w:val="004A3DA2"/>
    <w:rsid w:val="0054292D"/>
    <w:rsid w:val="005A58E8"/>
    <w:rsid w:val="00614C99"/>
    <w:rsid w:val="006311BD"/>
    <w:rsid w:val="006B30F3"/>
    <w:rsid w:val="00732D28"/>
    <w:rsid w:val="00761E91"/>
    <w:rsid w:val="008E24AC"/>
    <w:rsid w:val="00951CDE"/>
    <w:rsid w:val="0097126B"/>
    <w:rsid w:val="009D0623"/>
    <w:rsid w:val="009F01D4"/>
    <w:rsid w:val="00A170BA"/>
    <w:rsid w:val="00A35463"/>
    <w:rsid w:val="00A64984"/>
    <w:rsid w:val="00A9163B"/>
    <w:rsid w:val="00B24257"/>
    <w:rsid w:val="00B77B00"/>
    <w:rsid w:val="00B92ED0"/>
    <w:rsid w:val="00C23211"/>
    <w:rsid w:val="00C23EAD"/>
    <w:rsid w:val="00CA0AA2"/>
    <w:rsid w:val="00CD6198"/>
    <w:rsid w:val="00D1768D"/>
    <w:rsid w:val="00D2603D"/>
    <w:rsid w:val="00D736AC"/>
    <w:rsid w:val="00DE4738"/>
    <w:rsid w:val="00E91B08"/>
    <w:rsid w:val="00EB0D64"/>
    <w:rsid w:val="00EB6CBF"/>
    <w:rsid w:val="00F0230A"/>
    <w:rsid w:val="00F53DB6"/>
    <w:rsid w:val="00F7622A"/>
    <w:rsid w:val="00F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C1205"/>
  <w15:chartTrackingRefBased/>
  <w15:docId w15:val="{76EC0A63-B050-43CB-B01A-5B4EFBD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DF"/>
    <w:rPr>
      <w:rFonts w:ascii="Open Sans" w:hAnsi="Open Sans"/>
      <w:color w:val="2F5496" w:themeColor="accent5" w:themeShade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08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11"/>
  </w:style>
  <w:style w:type="paragraph" w:styleId="Footer">
    <w:name w:val="footer"/>
    <w:basedOn w:val="Normal"/>
    <w:link w:val="FooterChar"/>
    <w:uiPriority w:val="99"/>
    <w:unhideWhenUsed/>
    <w:rsid w:val="00C2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11"/>
  </w:style>
  <w:style w:type="character" w:customStyle="1" w:styleId="Heading1Char">
    <w:name w:val="Heading 1 Char"/>
    <w:basedOn w:val="DefaultParagraphFont"/>
    <w:link w:val="Heading1"/>
    <w:uiPriority w:val="9"/>
    <w:rsid w:val="00E91B08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1B0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B0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B08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1B08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styleId="IntenseEmphasis">
    <w:name w:val="Intense Emphasis"/>
    <w:basedOn w:val="DefaultParagraphFont"/>
    <w:uiPriority w:val="21"/>
    <w:qFormat/>
    <w:rsid w:val="00E91B08"/>
    <w:rPr>
      <w:rFonts w:ascii="Arial" w:hAnsi="Arial"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91B0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1B08"/>
    <w:rPr>
      <w:rFonts w:ascii="Arial" w:hAnsi="Arial"/>
      <w:i/>
      <w:iCs/>
    </w:rPr>
  </w:style>
  <w:style w:type="table" w:styleId="TableGrid">
    <w:name w:val="Table Grid"/>
    <w:basedOn w:val="TableNormal"/>
    <w:uiPriority w:val="39"/>
    <w:rsid w:val="00E91B0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FDF"/>
    <w:rPr>
      <w:color w:val="0563C1" w:themeColor="hyperlink"/>
      <w:u w:val="single"/>
    </w:rPr>
  </w:style>
  <w:style w:type="character" w:customStyle="1" w:styleId="nvilj">
    <w:name w:val="nvilj"/>
    <w:basedOn w:val="DefaultParagraphFont"/>
    <w:rsid w:val="004A0FDF"/>
  </w:style>
  <w:style w:type="character" w:styleId="UnresolvedMention">
    <w:name w:val="Unresolved Mention"/>
    <w:basedOn w:val="DefaultParagraphFont"/>
    <w:uiPriority w:val="99"/>
    <w:semiHidden/>
    <w:unhideWhenUsed/>
    <w:rsid w:val="000B77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reg-rohu.eu/wp-content/uploads/2023/10/DECISION-No2-Assessm-and-selection-method.pdf" TargetMode="External"/><Relationship Id="rId13" Type="http://schemas.openxmlformats.org/officeDocument/2006/relationships/hyperlink" Target="https://interreg-rohu.eu/wp-content/uploads/2024/07/DECISION-No7-Approving-the-QA-SO-2-4-and-SO-2-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reg-rohu.eu/wp-content/uploads/2023/06/MC-Decision-no1_27.06.2023.pdf" TargetMode="External"/><Relationship Id="rId12" Type="http://schemas.openxmlformats.org/officeDocument/2006/relationships/hyperlink" Target="https://interreg-rohu.eu/wp-content/uploads/2024/07/DECISION-No-6-approving-the-QA-SO-2-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reg-rohu.eu/wp-content/uploads/2024/05/DECISION-No5-Approving-the-QA-ISO-6.3_27ma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reg-rohu.eu/wp-content/uploads/2024/01/MC-Decision-no-4_ROHU-VI-A_Evaluation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reg-rohu.eu/wp-content/uploads/2023/12/MC-Decision-3_-ROHU-VI_A_Romania-Hungary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si\Interreg%20ROHU\_Communicare%202021+%20ROHU\_VIM%202021-2027\machete%20finale%2007.12.2022\7.%20Antet%20A4\EN\Antet%20A4%20Interreg%20EN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A4 Interreg EN Portrait.dotx</Template>
  <TotalTime>45</TotalTime>
  <Pages>1</Pages>
  <Words>378</Words>
  <Characters>2218</Characters>
  <Application>Microsoft Office Word</Application>
  <DocSecurity>0</DocSecurity>
  <Lines>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Camerzan Orsolya</cp:lastModifiedBy>
  <cp:revision>3</cp:revision>
  <dcterms:created xsi:type="dcterms:W3CDTF">2024-07-04T09:46:00Z</dcterms:created>
  <dcterms:modified xsi:type="dcterms:W3CDTF">2024-07-04T10:36:00Z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8795db20-5c6e-49b8-9eac-18b34aa9d480</vt:lpwstr>
  </property>
</Properties>
</file>