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7E67B7" w14:textId="77777777" w:rsidR="007A070B" w:rsidRPr="00877452" w:rsidRDefault="007A070B" w:rsidP="007A070B">
      <w:pPr>
        <w:autoSpaceDN w:val="0"/>
        <w:jc w:val="center"/>
        <w:textAlignment w:val="baseline"/>
        <w:rPr>
          <w:rFonts w:ascii="Open Sans" w:eastAsia="SimSun" w:hAnsi="Open Sans" w:cs="Open Sans"/>
          <w:color w:val="00000A"/>
          <w:sz w:val="22"/>
          <w:szCs w:val="22"/>
          <w:lang w:val="en-GB" w:eastAsia="zh-CN"/>
        </w:rPr>
      </w:pPr>
    </w:p>
    <w:p w14:paraId="0633FCD4" w14:textId="77777777" w:rsidR="007A070B" w:rsidRPr="00877452" w:rsidRDefault="007A070B" w:rsidP="006A6D97">
      <w:pPr>
        <w:autoSpaceDN w:val="0"/>
        <w:jc w:val="both"/>
        <w:textAlignment w:val="baseline"/>
        <w:rPr>
          <w:rFonts w:ascii="Open Sans" w:eastAsia="SimSun" w:hAnsi="Open Sans" w:cs="Open Sans"/>
          <w:color w:val="00000A"/>
          <w:sz w:val="22"/>
          <w:szCs w:val="22"/>
          <w:lang w:val="en-GB" w:eastAsia="zh-CN"/>
        </w:rPr>
      </w:pPr>
    </w:p>
    <w:p w14:paraId="1376FF2D" w14:textId="3F8ED507" w:rsidR="007A070B" w:rsidRPr="00877452" w:rsidRDefault="007A070B" w:rsidP="00930069">
      <w:pPr>
        <w:autoSpaceDN w:val="0"/>
        <w:jc w:val="center"/>
        <w:textAlignment w:val="baseline"/>
        <w:rPr>
          <w:rFonts w:ascii="Open Sans" w:eastAsia="SimSun" w:hAnsi="Open Sans" w:cs="Open Sans"/>
          <w:color w:val="00000A"/>
          <w:sz w:val="22"/>
          <w:szCs w:val="22"/>
          <w:lang w:val="en-GB" w:eastAsia="zh-CN"/>
        </w:rPr>
      </w:pPr>
      <w:r w:rsidRPr="00930069">
        <w:rPr>
          <w:rFonts w:ascii="Open Sans" w:eastAsia="SimSun" w:hAnsi="Open Sans" w:cs="Open Sans"/>
          <w:b/>
          <w:bCs/>
          <w:color w:val="00000A"/>
          <w:sz w:val="22"/>
          <w:szCs w:val="22"/>
          <w:lang w:val="en-GB" w:eastAsia="zh-CN"/>
        </w:rPr>
        <w:t xml:space="preserve">Declaration on own responsibility in relation to </w:t>
      </w:r>
      <w:r w:rsidR="00B7694B" w:rsidRPr="00930069">
        <w:rPr>
          <w:rFonts w:ascii="Open Sans" w:eastAsia="SimSun" w:hAnsi="Open Sans" w:cs="Open Sans"/>
          <w:b/>
          <w:bCs/>
          <w:color w:val="00000A"/>
          <w:sz w:val="22"/>
          <w:szCs w:val="22"/>
          <w:u w:val="single"/>
          <w:lang w:val="en-GB" w:eastAsia="zh-CN"/>
        </w:rPr>
        <w:t>the eligibility to the GBER scheme</w:t>
      </w:r>
      <w:r w:rsidR="001F5240" w:rsidRPr="00930069">
        <w:rPr>
          <w:rFonts w:ascii="Open Sans" w:eastAsia="SimSun" w:hAnsi="Open Sans" w:cs="Open Sans"/>
          <w:b/>
          <w:bCs/>
          <w:color w:val="00000A"/>
          <w:sz w:val="22"/>
          <w:szCs w:val="22"/>
          <w:lang w:val="en-GB" w:eastAsia="zh-CN"/>
        </w:rPr>
        <w:t xml:space="preserve"> (to be provided by the beneficiary of State aid</w:t>
      </w:r>
      <w:r w:rsidR="001F5240" w:rsidRPr="00877452">
        <w:rPr>
          <w:rFonts w:ascii="Open Sans" w:eastAsia="SimSun" w:hAnsi="Open Sans" w:cs="Open Sans"/>
          <w:b/>
          <w:bCs/>
          <w:i/>
          <w:color w:val="00000A"/>
          <w:sz w:val="22"/>
          <w:szCs w:val="22"/>
          <w:lang w:val="en-GB" w:eastAsia="zh-CN"/>
        </w:rPr>
        <w:t>)</w:t>
      </w:r>
    </w:p>
    <w:p w14:paraId="57281C20" w14:textId="77777777" w:rsidR="007A070B" w:rsidRPr="00877452" w:rsidRDefault="007A070B" w:rsidP="00930069">
      <w:pPr>
        <w:autoSpaceDN w:val="0"/>
        <w:ind w:left="-567" w:right="-455"/>
        <w:jc w:val="center"/>
        <w:textAlignment w:val="baseline"/>
        <w:rPr>
          <w:rFonts w:ascii="Open Sans" w:eastAsia="SimSun" w:hAnsi="Open Sans" w:cs="Open Sans"/>
          <w:color w:val="00000A"/>
          <w:sz w:val="22"/>
          <w:szCs w:val="22"/>
          <w:lang w:val="en-GB" w:eastAsia="zh-CN"/>
        </w:rPr>
      </w:pPr>
    </w:p>
    <w:p w14:paraId="38CBC9BA" w14:textId="77777777" w:rsidR="007A070B" w:rsidRPr="00877452" w:rsidRDefault="007A070B" w:rsidP="006A6D97">
      <w:pPr>
        <w:autoSpaceDN w:val="0"/>
        <w:jc w:val="both"/>
        <w:textAlignment w:val="baseline"/>
        <w:rPr>
          <w:rFonts w:ascii="Open Sans" w:eastAsia="SimSun" w:hAnsi="Open Sans" w:cs="Open Sans"/>
          <w:color w:val="00000A"/>
          <w:sz w:val="22"/>
          <w:szCs w:val="22"/>
          <w:lang w:val="en-GB" w:eastAsia="zh-CN"/>
        </w:rPr>
      </w:pPr>
    </w:p>
    <w:p w14:paraId="7D06C945" w14:textId="438759B9" w:rsidR="007A070B" w:rsidRPr="00877452" w:rsidRDefault="007A070B" w:rsidP="006A6D97">
      <w:p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t xml:space="preserve">Undersigned, ...........................................identified by legal document....... position ..............................., in my capacity as legal representative of ............................................... registration </w:t>
      </w:r>
      <w:proofErr w:type="gramStart"/>
      <w:r w:rsidRPr="00877452">
        <w:rPr>
          <w:rFonts w:ascii="Open Sans" w:eastAsia="SimSun" w:hAnsi="Open Sans" w:cs="Open Sans"/>
          <w:color w:val="00000A"/>
          <w:sz w:val="22"/>
          <w:szCs w:val="22"/>
          <w:lang w:val="en-GB" w:eastAsia="zh-CN"/>
        </w:rPr>
        <w:t>number  ..................</w:t>
      </w:r>
      <w:proofErr w:type="gramEnd"/>
      <w:r w:rsidRPr="00877452">
        <w:rPr>
          <w:rFonts w:ascii="Open Sans" w:eastAsia="SimSun" w:hAnsi="Open Sans" w:cs="Open Sans"/>
          <w:color w:val="00000A"/>
          <w:sz w:val="22"/>
          <w:szCs w:val="22"/>
          <w:lang w:val="en-GB" w:eastAsia="zh-CN"/>
        </w:rPr>
        <w:t xml:space="preserve"> I declare on my own responsibility that the information further on provided are accurate and c</w:t>
      </w:r>
      <w:r w:rsidR="006A6D97" w:rsidRPr="00877452">
        <w:rPr>
          <w:rFonts w:ascii="Open Sans" w:eastAsia="SimSun" w:hAnsi="Open Sans" w:cs="Open Sans"/>
          <w:color w:val="00000A"/>
          <w:sz w:val="22"/>
          <w:szCs w:val="22"/>
          <w:lang w:val="en-GB" w:eastAsia="zh-CN"/>
        </w:rPr>
        <w:t>o</w:t>
      </w:r>
      <w:r w:rsidRPr="00877452">
        <w:rPr>
          <w:rFonts w:ascii="Open Sans" w:eastAsia="SimSun" w:hAnsi="Open Sans" w:cs="Open Sans"/>
          <w:color w:val="00000A"/>
          <w:sz w:val="22"/>
          <w:szCs w:val="22"/>
          <w:lang w:val="en-GB" w:eastAsia="zh-CN"/>
        </w:rPr>
        <w:t xml:space="preserve">mplete, and the undertaking I represent </w:t>
      </w:r>
      <w:r w:rsidRPr="00877452">
        <w:rPr>
          <w:rFonts w:ascii="Open Sans" w:eastAsia="SimSun" w:hAnsi="Open Sans" w:cs="Open Sans"/>
          <w:b/>
          <w:color w:val="00000A"/>
          <w:sz w:val="22"/>
          <w:szCs w:val="22"/>
          <w:lang w:val="en-GB" w:eastAsia="zh-CN"/>
        </w:rPr>
        <w:t>is not an</w:t>
      </w:r>
      <w:r w:rsidR="006A6D97" w:rsidRPr="00877452">
        <w:rPr>
          <w:rFonts w:ascii="Open Sans" w:eastAsia="SimSun" w:hAnsi="Open Sans" w:cs="Open Sans"/>
          <w:b/>
          <w:color w:val="00000A"/>
          <w:sz w:val="22"/>
          <w:szCs w:val="22"/>
          <w:lang w:val="en-GB" w:eastAsia="zh-CN"/>
        </w:rPr>
        <w:t xml:space="preserve"> undertaking in difficulty</w:t>
      </w:r>
      <w:r w:rsidRPr="00877452">
        <w:rPr>
          <w:rFonts w:ascii="Open Sans" w:eastAsia="SimSun" w:hAnsi="Open Sans" w:cs="Open Sans"/>
          <w:color w:val="00000A"/>
          <w:sz w:val="22"/>
          <w:szCs w:val="22"/>
          <w:lang w:val="en-GB" w:eastAsia="zh-CN"/>
        </w:rPr>
        <w:t xml:space="preserve"> </w:t>
      </w:r>
      <w:r w:rsidR="006A6D97" w:rsidRPr="00877452">
        <w:rPr>
          <w:rFonts w:ascii="Open Sans" w:eastAsia="SimSun" w:hAnsi="Open Sans" w:cs="Open Sans"/>
          <w:color w:val="00000A"/>
          <w:sz w:val="22"/>
          <w:szCs w:val="22"/>
          <w:lang w:val="en-GB" w:eastAsia="zh-CN"/>
        </w:rPr>
        <w:t>based on Article 2, paragraph 18 from COMMISSION REGULATION (EU) No 651/2014 of 17 June 2014 declaring certain categories of aid compatible with the internal market in application of Articles 107 and 108 of the Treaty</w:t>
      </w:r>
      <w:r w:rsidR="00304BB7" w:rsidRPr="00877452">
        <w:rPr>
          <w:rStyle w:val="FootnoteReference"/>
          <w:rFonts w:ascii="Open Sans" w:eastAsia="SimSun" w:hAnsi="Open Sans" w:cs="Open Sans"/>
          <w:color w:val="00000A"/>
          <w:sz w:val="22"/>
          <w:szCs w:val="22"/>
          <w:lang w:val="en-GB" w:eastAsia="zh-CN"/>
        </w:rPr>
        <w:footnoteReference w:id="1"/>
      </w:r>
      <w:r w:rsidR="006A6D97" w:rsidRPr="00877452">
        <w:rPr>
          <w:rFonts w:ascii="Open Sans" w:eastAsia="SimSun" w:hAnsi="Open Sans" w:cs="Open Sans"/>
          <w:color w:val="00000A"/>
          <w:sz w:val="22"/>
          <w:szCs w:val="22"/>
          <w:lang w:val="en-GB" w:eastAsia="zh-CN"/>
        </w:rPr>
        <w:t>.</w:t>
      </w:r>
    </w:p>
    <w:p w14:paraId="14FA6F56" w14:textId="528BF2F8" w:rsidR="00304BB7" w:rsidRPr="00877452" w:rsidRDefault="00F75759" w:rsidP="00F75759">
      <w:p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t xml:space="preserve">I declare that the undertaking that I represent </w:t>
      </w:r>
      <w:r w:rsidR="002C6DEB" w:rsidRPr="00877452">
        <w:rPr>
          <w:rFonts w:ascii="Open Sans" w:eastAsia="SimSun" w:hAnsi="Open Sans" w:cs="Open Sans"/>
          <w:color w:val="00000A"/>
          <w:sz w:val="22"/>
          <w:szCs w:val="22"/>
          <w:lang w:val="en-GB" w:eastAsia="zh-CN"/>
        </w:rPr>
        <w:t>has not been subject to a</w:t>
      </w:r>
      <w:r w:rsidR="00A652B4" w:rsidRPr="00877452">
        <w:rPr>
          <w:rFonts w:ascii="Open Sans" w:eastAsia="SimSun" w:hAnsi="Open Sans" w:cs="Open Sans"/>
          <w:color w:val="00000A"/>
          <w:sz w:val="22"/>
          <w:szCs w:val="22"/>
          <w:lang w:val="en-GB" w:eastAsia="zh-CN"/>
        </w:rPr>
        <w:t>ny</w:t>
      </w:r>
      <w:r w:rsidR="002C6DEB" w:rsidRPr="00877452">
        <w:rPr>
          <w:rFonts w:ascii="Open Sans" w:eastAsia="SimSun" w:hAnsi="Open Sans" w:cs="Open Sans"/>
          <w:color w:val="00000A"/>
          <w:sz w:val="22"/>
          <w:szCs w:val="22"/>
          <w:lang w:val="en-GB" w:eastAsia="zh-CN"/>
        </w:rPr>
        <w:t xml:space="preserve"> </w:t>
      </w:r>
      <w:r w:rsidRPr="00877452">
        <w:rPr>
          <w:rFonts w:ascii="Open Sans" w:eastAsia="SimSun" w:hAnsi="Open Sans" w:cs="Open Sans"/>
          <w:color w:val="00000A"/>
          <w:sz w:val="22"/>
          <w:szCs w:val="22"/>
          <w:lang w:val="en-GB" w:eastAsia="zh-CN"/>
        </w:rPr>
        <w:t xml:space="preserve">order </w:t>
      </w:r>
      <w:r w:rsidR="00A652B4" w:rsidRPr="00877452">
        <w:rPr>
          <w:rFonts w:ascii="Open Sans" w:eastAsia="SimSun" w:hAnsi="Open Sans" w:cs="Open Sans"/>
          <w:color w:val="00000A"/>
          <w:sz w:val="22"/>
          <w:szCs w:val="22"/>
          <w:lang w:val="en-GB" w:eastAsia="zh-CN"/>
        </w:rPr>
        <w:t xml:space="preserve">of recovery of a state aid or </w:t>
      </w:r>
      <w:r w:rsidR="00A652B4" w:rsidRPr="00877452">
        <w:rPr>
          <w:rFonts w:ascii="Open Sans" w:eastAsia="SimSun" w:hAnsi="Open Sans" w:cs="Open Sans"/>
          <w:i/>
          <w:color w:val="00000A"/>
          <w:sz w:val="22"/>
          <w:szCs w:val="22"/>
          <w:lang w:val="en-GB" w:eastAsia="zh-CN"/>
        </w:rPr>
        <w:t>de minimis</w:t>
      </w:r>
      <w:r w:rsidR="00A652B4" w:rsidRPr="00877452">
        <w:rPr>
          <w:rFonts w:ascii="Open Sans" w:eastAsia="SimSun" w:hAnsi="Open Sans" w:cs="Open Sans"/>
          <w:color w:val="00000A"/>
          <w:sz w:val="22"/>
          <w:szCs w:val="22"/>
          <w:lang w:val="en-GB" w:eastAsia="zh-CN"/>
        </w:rPr>
        <w:t xml:space="preserve"> aid</w:t>
      </w:r>
      <w:r w:rsidR="00304BB7" w:rsidRPr="00877452">
        <w:rPr>
          <w:rFonts w:ascii="Open Sans" w:eastAsia="SimSun" w:hAnsi="Open Sans" w:cs="Open Sans"/>
          <w:color w:val="00000A"/>
          <w:sz w:val="22"/>
          <w:szCs w:val="22"/>
          <w:lang w:val="en-GB" w:eastAsia="zh-CN"/>
        </w:rPr>
        <w:t xml:space="preserve"> or it has been subject to such an order but this has been already and completely executed and the related debt fully recover</w:t>
      </w:r>
      <w:r w:rsidR="00506917">
        <w:rPr>
          <w:rFonts w:ascii="Open Sans" w:eastAsia="SimSun" w:hAnsi="Open Sans" w:cs="Open Sans"/>
          <w:color w:val="00000A"/>
          <w:sz w:val="22"/>
          <w:szCs w:val="22"/>
          <w:lang w:val="en-GB" w:eastAsia="zh-CN"/>
        </w:rPr>
        <w:t>ed</w:t>
      </w:r>
      <w:r w:rsidR="00304BB7" w:rsidRPr="00877452">
        <w:rPr>
          <w:rFonts w:ascii="Open Sans" w:eastAsia="SimSun" w:hAnsi="Open Sans" w:cs="Open Sans"/>
          <w:color w:val="00000A"/>
          <w:sz w:val="22"/>
          <w:szCs w:val="22"/>
          <w:lang w:val="en-GB" w:eastAsia="zh-CN"/>
        </w:rPr>
        <w:t xml:space="preserve">. </w:t>
      </w:r>
    </w:p>
    <w:p w14:paraId="141D2A19" w14:textId="3DE4BFA6" w:rsidR="00015352" w:rsidRPr="00877452" w:rsidRDefault="00015352" w:rsidP="00877452">
      <w:p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t>I moreover declare that:</w:t>
      </w:r>
    </w:p>
    <w:p w14:paraId="2C5DA45B" w14:textId="77777777" w:rsidR="00015352" w:rsidRPr="00877452" w:rsidRDefault="00015352" w:rsidP="00015352">
      <w:pPr>
        <w:numPr>
          <w:ilvl w:val="0"/>
          <w:numId w:val="2"/>
        </w:num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bCs/>
          <w:color w:val="00000A"/>
          <w:sz w:val="22"/>
          <w:szCs w:val="22"/>
          <w:lang w:val="en-GB" w:eastAsia="zh-CN"/>
        </w:rPr>
        <w:lastRenderedPageBreak/>
        <w:t>The body/institution I represent</w:t>
      </w:r>
      <w:r w:rsidRPr="00877452">
        <w:rPr>
          <w:rFonts w:ascii="Open Sans" w:eastAsia="SimSun" w:hAnsi="Open Sans" w:cs="Open Sans"/>
          <w:color w:val="00000A"/>
          <w:sz w:val="22"/>
          <w:szCs w:val="22"/>
          <w:lang w:val="en-GB" w:eastAsia="zh-CN"/>
        </w:rPr>
        <w:t xml:space="preserve"> is not bankrupt or wound up, has not its affairs administered by the courts, has not entered into an arrangement with creditors, has not suspended business activities, is not the subject of proceedings concerning those matters, and is not in any analogous situation arising from a similar procedure provided for in national legislation or EU regulations;</w:t>
      </w:r>
    </w:p>
    <w:p w14:paraId="315AEC92" w14:textId="77777777" w:rsidR="00015352" w:rsidRPr="00877452" w:rsidRDefault="00015352" w:rsidP="00015352">
      <w:pPr>
        <w:numPr>
          <w:ilvl w:val="0"/>
          <w:numId w:val="2"/>
        </w:num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t xml:space="preserve">Its legal representatives have not been convicted of an offence concerning professional conduct by a judgment which has the force of </w:t>
      </w:r>
      <w:r w:rsidRPr="00877452">
        <w:rPr>
          <w:rFonts w:ascii="Open Sans" w:eastAsia="SimSun" w:hAnsi="Open Sans" w:cs="Open Sans"/>
          <w:i/>
          <w:color w:val="00000A"/>
          <w:sz w:val="22"/>
          <w:szCs w:val="22"/>
          <w:lang w:val="en-GB" w:eastAsia="zh-CN"/>
        </w:rPr>
        <w:t>res judicata</w:t>
      </w:r>
      <w:r w:rsidRPr="00877452">
        <w:rPr>
          <w:rFonts w:ascii="Open Sans" w:eastAsia="SimSun" w:hAnsi="Open Sans" w:cs="Open Sans"/>
          <w:color w:val="00000A"/>
          <w:sz w:val="22"/>
          <w:szCs w:val="22"/>
          <w:lang w:val="en-GB" w:eastAsia="zh-CN"/>
        </w:rPr>
        <w:t xml:space="preserve"> (i.e., against which no appeal is possible);</w:t>
      </w:r>
    </w:p>
    <w:p w14:paraId="10EDDF99" w14:textId="77777777" w:rsidR="00015352" w:rsidRPr="00877452" w:rsidRDefault="00015352" w:rsidP="00015352">
      <w:pPr>
        <w:numPr>
          <w:ilvl w:val="0"/>
          <w:numId w:val="2"/>
        </w:num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t>The body I represent has fulfilled all obligations relating to the payment of debts to the consolidated state budget;</w:t>
      </w:r>
    </w:p>
    <w:p w14:paraId="10A7A6FC" w14:textId="77777777" w:rsidR="00015352" w:rsidRPr="00877452" w:rsidRDefault="00015352" w:rsidP="00015352">
      <w:pPr>
        <w:numPr>
          <w:ilvl w:val="0"/>
          <w:numId w:val="2"/>
        </w:num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t xml:space="preserve">Its legal representatives have not been the subject of a judgment which has the force of </w:t>
      </w:r>
      <w:r w:rsidRPr="00877452">
        <w:rPr>
          <w:rFonts w:ascii="Open Sans" w:eastAsia="SimSun" w:hAnsi="Open Sans" w:cs="Open Sans"/>
          <w:i/>
          <w:color w:val="00000A"/>
          <w:sz w:val="22"/>
          <w:szCs w:val="22"/>
          <w:lang w:val="en-GB" w:eastAsia="zh-CN"/>
        </w:rPr>
        <w:t xml:space="preserve">res judicata </w:t>
      </w:r>
      <w:r w:rsidRPr="00877452">
        <w:rPr>
          <w:rFonts w:ascii="Open Sans" w:eastAsia="SimSun" w:hAnsi="Open Sans" w:cs="Open Sans"/>
          <w:color w:val="00000A"/>
          <w:sz w:val="22"/>
          <w:szCs w:val="22"/>
          <w:lang w:val="en-GB" w:eastAsia="zh-CN"/>
        </w:rPr>
        <w:t xml:space="preserve">for fraud, corruption, involvement in a criminal organisation or any other illegal activity detrimental to the Communities or </w:t>
      </w:r>
      <w:proofErr w:type="gramStart"/>
      <w:r w:rsidRPr="00877452">
        <w:rPr>
          <w:rFonts w:ascii="Open Sans" w:eastAsia="SimSun" w:hAnsi="Open Sans" w:cs="Open Sans"/>
          <w:color w:val="00000A"/>
          <w:sz w:val="22"/>
          <w:szCs w:val="22"/>
          <w:lang w:val="en-GB" w:eastAsia="zh-CN"/>
        </w:rPr>
        <w:t>national  financial</w:t>
      </w:r>
      <w:proofErr w:type="gramEnd"/>
      <w:r w:rsidRPr="00877452">
        <w:rPr>
          <w:rFonts w:ascii="Open Sans" w:eastAsia="SimSun" w:hAnsi="Open Sans" w:cs="Open Sans"/>
          <w:color w:val="00000A"/>
          <w:sz w:val="22"/>
          <w:szCs w:val="22"/>
          <w:lang w:val="en-GB" w:eastAsia="zh-CN"/>
        </w:rPr>
        <w:t xml:space="preserve"> interests;</w:t>
      </w:r>
    </w:p>
    <w:p w14:paraId="2C7E9163" w14:textId="5DF4E577" w:rsidR="00015352" w:rsidRPr="00877452" w:rsidRDefault="00015352" w:rsidP="00015352">
      <w:pPr>
        <w:numPr>
          <w:ilvl w:val="0"/>
          <w:numId w:val="2"/>
        </w:num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bCs/>
          <w:color w:val="00000A"/>
          <w:sz w:val="22"/>
          <w:szCs w:val="22"/>
          <w:lang w:val="en-GB" w:eastAsia="zh-CN"/>
        </w:rPr>
        <w:t>The body/institution I represent</w:t>
      </w:r>
      <w:r w:rsidRPr="00877452">
        <w:rPr>
          <w:rFonts w:ascii="Open Sans" w:eastAsia="SimSun" w:hAnsi="Open Sans" w:cs="Open Sans"/>
          <w:color w:val="00000A"/>
          <w:sz w:val="22"/>
          <w:szCs w:val="22"/>
          <w:lang w:val="en-GB" w:eastAsia="zh-CN"/>
        </w:rPr>
        <w:t xml:space="preserve"> has not benefited of financing support from public funds in the past 5 years before the deadline for submitting the applications under this call for proposals for the same operation in terms of objectives, activities and results achieved (for infrastructure projects this provision refers to the same type of infrastructure/segment of infrastructure)</w:t>
      </w:r>
      <w:r w:rsidR="003148A9">
        <w:rPr>
          <w:rFonts w:ascii="Open Sans" w:eastAsia="SimSun" w:hAnsi="Open Sans" w:cs="Open Sans"/>
          <w:color w:val="00000A"/>
          <w:sz w:val="22"/>
          <w:szCs w:val="22"/>
          <w:lang w:val="en-GB" w:eastAsia="zh-CN"/>
        </w:rPr>
        <w:t>.</w:t>
      </w:r>
    </w:p>
    <w:p w14:paraId="0DEC8C8A" w14:textId="3B4C7EFE" w:rsidR="007A070B" w:rsidRPr="00877452" w:rsidRDefault="006A6D97" w:rsidP="006A6D97">
      <w:p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t xml:space="preserve">I realize that any </w:t>
      </w:r>
      <w:r w:rsidR="001F5240" w:rsidRPr="00877452">
        <w:rPr>
          <w:rFonts w:ascii="Open Sans" w:eastAsia="SimSun" w:hAnsi="Open Sans" w:cs="Open Sans"/>
          <w:color w:val="00000A"/>
          <w:sz w:val="22"/>
          <w:szCs w:val="22"/>
          <w:lang w:val="en-GB" w:eastAsia="zh-CN"/>
        </w:rPr>
        <w:t>omission</w:t>
      </w:r>
      <w:r w:rsidRPr="00877452">
        <w:rPr>
          <w:rFonts w:ascii="Open Sans" w:eastAsia="SimSun" w:hAnsi="Open Sans" w:cs="Open Sans"/>
          <w:color w:val="00000A"/>
          <w:sz w:val="22"/>
          <w:szCs w:val="22"/>
          <w:lang w:val="en-GB" w:eastAsia="zh-CN"/>
        </w:rPr>
        <w:t xml:space="preserve"> or inaccuracy in presenting the information with the purpose of receiving fina</w:t>
      </w:r>
      <w:r w:rsidR="001F5240" w:rsidRPr="00877452">
        <w:rPr>
          <w:rFonts w:ascii="Open Sans" w:eastAsia="SimSun" w:hAnsi="Open Sans" w:cs="Open Sans"/>
          <w:color w:val="00000A"/>
          <w:sz w:val="22"/>
          <w:szCs w:val="22"/>
          <w:lang w:val="en-GB" w:eastAsia="zh-CN"/>
        </w:rPr>
        <w:t>ncial advantages may be sanctioned</w:t>
      </w:r>
      <w:r w:rsidRPr="00877452">
        <w:rPr>
          <w:rFonts w:ascii="Open Sans" w:eastAsia="SimSun" w:hAnsi="Open Sans" w:cs="Open Sans"/>
          <w:color w:val="00000A"/>
          <w:sz w:val="22"/>
          <w:szCs w:val="22"/>
          <w:lang w:val="en-GB" w:eastAsia="zh-CN"/>
        </w:rPr>
        <w:t xml:space="preserve"> by law.</w:t>
      </w:r>
      <w:r w:rsidR="005243A0">
        <w:rPr>
          <w:rFonts w:ascii="Open Sans" w:eastAsia="SimSun" w:hAnsi="Open Sans" w:cs="Open Sans"/>
          <w:color w:val="00000A"/>
          <w:sz w:val="22"/>
          <w:szCs w:val="22"/>
          <w:lang w:val="en-GB" w:eastAsia="zh-CN"/>
        </w:rPr>
        <w:t xml:space="preserve"> </w:t>
      </w:r>
      <w:r w:rsidRPr="00877452">
        <w:rPr>
          <w:rFonts w:ascii="Open Sans" w:eastAsia="SimSun" w:hAnsi="Open Sans" w:cs="Open Sans"/>
          <w:color w:val="00000A"/>
          <w:sz w:val="22"/>
          <w:szCs w:val="22"/>
          <w:lang w:val="en-GB" w:eastAsia="zh-CN"/>
        </w:rPr>
        <w:t>Aware being that false statements entail sanctions as per the Criminal Code,</w:t>
      </w:r>
      <w:r w:rsidR="005243A0">
        <w:rPr>
          <w:rFonts w:ascii="Open Sans" w:eastAsia="SimSun" w:hAnsi="Open Sans" w:cs="Open Sans"/>
          <w:color w:val="00000A"/>
          <w:sz w:val="22"/>
          <w:szCs w:val="22"/>
          <w:lang w:val="en-GB" w:eastAsia="zh-CN"/>
        </w:rPr>
        <w:t xml:space="preserve"> </w:t>
      </w:r>
      <w:r w:rsidRPr="00877452">
        <w:rPr>
          <w:rFonts w:ascii="Open Sans" w:eastAsia="SimSun" w:hAnsi="Open Sans" w:cs="Open Sans"/>
          <w:color w:val="00000A"/>
          <w:sz w:val="22"/>
          <w:szCs w:val="22"/>
          <w:lang w:val="en-GB" w:eastAsia="zh-CN"/>
        </w:rPr>
        <w:t>I declare on my own respons</w:t>
      </w:r>
      <w:r w:rsidR="001F5240" w:rsidRPr="00877452">
        <w:rPr>
          <w:rFonts w:ascii="Open Sans" w:eastAsia="SimSun" w:hAnsi="Open Sans" w:cs="Open Sans"/>
          <w:color w:val="00000A"/>
          <w:sz w:val="22"/>
          <w:szCs w:val="22"/>
          <w:lang w:val="en-GB" w:eastAsia="zh-CN"/>
        </w:rPr>
        <w:t>i</w:t>
      </w:r>
      <w:r w:rsidRPr="00877452">
        <w:rPr>
          <w:rFonts w:ascii="Open Sans" w:eastAsia="SimSun" w:hAnsi="Open Sans" w:cs="Open Sans"/>
          <w:color w:val="00000A"/>
          <w:sz w:val="22"/>
          <w:szCs w:val="22"/>
          <w:lang w:val="en-GB" w:eastAsia="zh-CN"/>
        </w:rPr>
        <w:t>bility that the data in this declaration are compliant with the factual situation.</w:t>
      </w:r>
    </w:p>
    <w:p w14:paraId="46D848EC" w14:textId="77777777" w:rsidR="007A070B" w:rsidRPr="00877452" w:rsidRDefault="007A070B" w:rsidP="006A6D97">
      <w:pPr>
        <w:autoSpaceDN w:val="0"/>
        <w:spacing w:before="120"/>
        <w:jc w:val="both"/>
        <w:textAlignment w:val="baseline"/>
        <w:rPr>
          <w:rFonts w:ascii="Open Sans" w:eastAsia="SimSun" w:hAnsi="Open Sans" w:cs="Open Sans"/>
          <w:color w:val="00000A"/>
          <w:sz w:val="22"/>
          <w:szCs w:val="22"/>
          <w:lang w:val="en-GB" w:eastAsia="zh-CN"/>
        </w:rPr>
      </w:pPr>
    </w:p>
    <w:p w14:paraId="727267D0" w14:textId="77777777" w:rsidR="007A070B" w:rsidRPr="00877452" w:rsidRDefault="006A6D97" w:rsidP="006A6D97">
      <w:pPr>
        <w:autoSpaceDN w:val="0"/>
        <w:spacing w:before="120"/>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t>Authorised signature of the legal representative</w:t>
      </w:r>
      <w:r w:rsidR="007A070B" w:rsidRPr="00877452">
        <w:rPr>
          <w:rFonts w:ascii="Open Sans" w:eastAsia="SimSun" w:hAnsi="Open Sans" w:cs="Open Sans"/>
          <w:color w:val="00000A"/>
          <w:sz w:val="22"/>
          <w:szCs w:val="22"/>
          <w:lang w:val="en-GB" w:eastAsia="zh-CN"/>
        </w:rPr>
        <w:t xml:space="preserve"> ........................</w:t>
      </w:r>
    </w:p>
    <w:p w14:paraId="7125054C" w14:textId="13AC1675" w:rsidR="00F86230" w:rsidRPr="00877452" w:rsidRDefault="006A6D97" w:rsidP="000D4B5E">
      <w:pPr>
        <w:widowControl w:val="0"/>
        <w:autoSpaceDE w:val="0"/>
        <w:autoSpaceDN w:val="0"/>
        <w:spacing w:before="40" w:after="40"/>
        <w:jc w:val="both"/>
        <w:textAlignment w:val="baseline"/>
        <w:rPr>
          <w:rFonts w:ascii="Open Sans" w:hAnsi="Open Sans" w:cs="Open Sans"/>
          <w:sz w:val="22"/>
          <w:szCs w:val="22"/>
          <w:lang w:val="en-GB"/>
        </w:rPr>
      </w:pPr>
      <w:r w:rsidRPr="00877452">
        <w:rPr>
          <w:rFonts w:ascii="Open Sans" w:eastAsia="SimSun" w:hAnsi="Open Sans" w:cs="Open Sans"/>
          <w:color w:val="00000A"/>
          <w:sz w:val="22"/>
          <w:szCs w:val="22"/>
          <w:lang w:val="en-GB" w:eastAsia="zh-CN"/>
        </w:rPr>
        <w:t>Date of signature</w:t>
      </w:r>
      <w:r w:rsidR="007A070B" w:rsidRPr="00877452">
        <w:rPr>
          <w:rFonts w:ascii="Open Sans" w:eastAsia="SimSun" w:hAnsi="Open Sans" w:cs="Open Sans"/>
          <w:color w:val="00000A"/>
          <w:sz w:val="22"/>
          <w:szCs w:val="22"/>
          <w:lang w:val="en-GB" w:eastAsia="zh-CN"/>
        </w:rPr>
        <w:t xml:space="preserve"> .........................</w:t>
      </w:r>
    </w:p>
    <w:p w14:paraId="1C44D80F" w14:textId="43EEAAE0" w:rsidR="007A070B" w:rsidRPr="00877452" w:rsidRDefault="007A070B" w:rsidP="006A6D97">
      <w:pPr>
        <w:jc w:val="both"/>
        <w:rPr>
          <w:rFonts w:ascii="Open Sans" w:hAnsi="Open Sans" w:cs="Open Sans"/>
          <w:b/>
          <w:lang w:val="en-GB"/>
        </w:rPr>
      </w:pPr>
    </w:p>
    <w:sectPr w:rsidR="007A070B" w:rsidRPr="00877452" w:rsidSect="000D4B5E">
      <w:headerReference w:type="default" r:id="rId10"/>
      <w:pgSz w:w="12240" w:h="15840"/>
      <w:pgMar w:top="1440" w:right="144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1F1A8A" w14:textId="77777777" w:rsidR="00CF5690" w:rsidRDefault="00CF5690" w:rsidP="00304BB7">
      <w:r>
        <w:separator/>
      </w:r>
    </w:p>
  </w:endnote>
  <w:endnote w:type="continuationSeparator" w:id="0">
    <w:p w14:paraId="0FB4BD6A" w14:textId="77777777" w:rsidR="00CF5690" w:rsidRDefault="00CF5690" w:rsidP="00304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Open Sans">
    <w:charset w:val="00"/>
    <w:family w:val="swiss"/>
    <w:pitch w:val="variable"/>
    <w:sig w:usb0="E00002EF" w:usb1="4000205B" w:usb2="00000028"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1CD30E" w14:textId="77777777" w:rsidR="00CF5690" w:rsidRDefault="00CF5690" w:rsidP="00304BB7">
      <w:r>
        <w:separator/>
      </w:r>
    </w:p>
  </w:footnote>
  <w:footnote w:type="continuationSeparator" w:id="0">
    <w:p w14:paraId="2044C33B" w14:textId="77777777" w:rsidR="00CF5690" w:rsidRDefault="00CF5690" w:rsidP="00304BB7">
      <w:r>
        <w:continuationSeparator/>
      </w:r>
    </w:p>
  </w:footnote>
  <w:footnote w:id="1">
    <w:p w14:paraId="6AD6B422" w14:textId="0CDCA473" w:rsidR="00CD4480" w:rsidRPr="00CD4480" w:rsidRDefault="00304BB7" w:rsidP="00CD4480">
      <w:pPr>
        <w:pStyle w:val="NormalWeb"/>
        <w:spacing w:before="0" w:beforeAutospacing="0" w:after="0" w:afterAutospacing="0"/>
        <w:jc w:val="both"/>
        <w:rPr>
          <w:rFonts w:ascii="Open Sans" w:hAnsi="Open Sans" w:cs="Open Sans"/>
          <w:color w:val="323E4F" w:themeColor="text2" w:themeShade="BF"/>
          <w:sz w:val="18"/>
          <w:szCs w:val="18"/>
          <w:lang w:val="en-GB"/>
        </w:rPr>
      </w:pPr>
      <w:r w:rsidRPr="00CD4480">
        <w:rPr>
          <w:rStyle w:val="FootnoteReference"/>
          <w:rFonts w:ascii="Open Sans" w:hAnsi="Open Sans" w:cs="Open Sans"/>
          <w:sz w:val="18"/>
          <w:szCs w:val="18"/>
        </w:rPr>
        <w:footnoteRef/>
      </w:r>
      <w:r w:rsidRPr="00CD4480">
        <w:rPr>
          <w:rFonts w:ascii="Open Sans" w:hAnsi="Open Sans" w:cs="Open Sans"/>
          <w:sz w:val="18"/>
          <w:szCs w:val="18"/>
        </w:rPr>
        <w:t xml:space="preserve"> </w:t>
      </w:r>
      <w:r w:rsidR="00CD4480" w:rsidRPr="00CD4480">
        <w:rPr>
          <w:rFonts w:ascii="Open Sans" w:hAnsi="Open Sans" w:cs="Open Sans"/>
          <w:b/>
          <w:bCs/>
          <w:color w:val="323E4F" w:themeColor="text2" w:themeShade="BF"/>
          <w:sz w:val="18"/>
          <w:szCs w:val="18"/>
          <w:lang w:val="en-GB"/>
        </w:rPr>
        <w:t>undertaking in difficulty</w:t>
      </w:r>
      <w:r w:rsidR="00CD4480" w:rsidRPr="00CD4480">
        <w:rPr>
          <w:rFonts w:ascii="Open Sans" w:hAnsi="Open Sans" w:cs="Open Sans"/>
          <w:color w:val="323E4F" w:themeColor="text2" w:themeShade="BF"/>
          <w:sz w:val="18"/>
          <w:szCs w:val="18"/>
          <w:lang w:val="en-GB"/>
        </w:rPr>
        <w:t xml:space="preserve"> - means an undertaking in respect of which at least one of the following circumstances occurs: </w:t>
      </w:r>
      <w:proofErr w:type="spellStart"/>
      <w:r w:rsidR="00CD4480">
        <w:rPr>
          <w:rFonts w:ascii="Open Sans" w:hAnsi="Open Sans" w:cs="Open Sans"/>
          <w:color w:val="323E4F" w:themeColor="text2" w:themeShade="BF"/>
          <w:sz w:val="18"/>
          <w:szCs w:val="18"/>
          <w:lang w:val="en-GB"/>
        </w:rPr>
        <w:t>i</w:t>
      </w:r>
      <w:proofErr w:type="spellEnd"/>
      <w:r w:rsidR="00CD4480">
        <w:rPr>
          <w:rFonts w:ascii="Open Sans" w:hAnsi="Open Sans" w:cs="Open Sans"/>
          <w:color w:val="323E4F" w:themeColor="text2" w:themeShade="BF"/>
          <w:sz w:val="18"/>
          <w:szCs w:val="18"/>
          <w:lang w:val="en-GB"/>
        </w:rPr>
        <w:t xml:space="preserve">. </w:t>
      </w:r>
      <w:r w:rsidR="00CD4480" w:rsidRPr="00CD4480">
        <w:rPr>
          <w:rFonts w:ascii="Open Sans" w:hAnsi="Open Sans" w:cs="Open Sans"/>
          <w:color w:val="323E4F" w:themeColor="text2" w:themeShade="BF"/>
          <w:sz w:val="18"/>
          <w:szCs w:val="18"/>
        </w:rPr>
        <w:t>In the case of a limited liability company (other than an SME that has been in existence for less than three years or, for the purposes of eligibility for risk finance aid, an SME that fulfils the condition in Article 21(3), point (b), and qualifies for risk finance investments following due diligence by the selected financial intermediary), where more than half of its subscribed share capital has disappeared as a result of accumulated losses. This is the case when deduction of accumulated losses from reserves (and all other elements generally considered as part of the own funds of the company) leads to a negative cumulative amount that exceeds half of the subscribed share capital. For the purposes of this provision, ‘limited liability company’ refers in particular to the types of company mentioned in Annex I to Directive 2013/34/EU of the European Parliament and of the Council and ‘share capital’ includes, where relevant, any share premium</w:t>
      </w:r>
      <w:r w:rsidR="00CD4480">
        <w:rPr>
          <w:rFonts w:ascii="Open Sans" w:hAnsi="Open Sans" w:cs="Open Sans"/>
          <w:color w:val="323E4F" w:themeColor="text2" w:themeShade="BF"/>
          <w:sz w:val="18"/>
          <w:szCs w:val="18"/>
        </w:rPr>
        <w:t xml:space="preserve">; ii. </w:t>
      </w:r>
      <w:r w:rsidR="00CD4480" w:rsidRPr="00CD4480">
        <w:rPr>
          <w:rFonts w:ascii="Open Sans" w:hAnsi="Open Sans" w:cs="Open Sans"/>
          <w:color w:val="323E4F" w:themeColor="text2" w:themeShade="BF"/>
          <w:sz w:val="18"/>
          <w:szCs w:val="18"/>
        </w:rPr>
        <w:t>In the case of a company where at least some of its members have unlimited liability for the debt of the company (other than an SME that has been in existence for less than three years or, for the purposes of eligibility for risk finance aid, an SME that fulfils the condition in Article 21(3), point (b), and qualifies for risk finance investments following due diligence by the selected financial intermediary), where more than half of its capital as shown in the company accounts has disappeared as a result of 11 accumulated losses. For the purposes of this provision, ‘a company where at least some of its members have unlimited liability for the debt of the company’ refers in particular to the types of company mentioned in Annex II of Directive 2013/34/EU</w:t>
      </w:r>
      <w:r w:rsidR="00CD4480">
        <w:rPr>
          <w:rFonts w:ascii="Open Sans" w:hAnsi="Open Sans" w:cs="Open Sans"/>
          <w:color w:val="323E4F" w:themeColor="text2" w:themeShade="BF"/>
          <w:sz w:val="18"/>
          <w:szCs w:val="18"/>
        </w:rPr>
        <w:t xml:space="preserve">; iii. </w:t>
      </w:r>
      <w:r w:rsidR="00CD4480" w:rsidRPr="00CD4480">
        <w:rPr>
          <w:rFonts w:ascii="Open Sans" w:hAnsi="Open Sans" w:cs="Open Sans"/>
          <w:color w:val="323E4F" w:themeColor="text2" w:themeShade="BF"/>
          <w:sz w:val="18"/>
          <w:szCs w:val="18"/>
          <w:lang w:val="en-GB"/>
        </w:rPr>
        <w:t xml:space="preserve">Where the undertaking is subject to collective insolvency proceedings or fulfils the criteria under its domestic law for being placed in collective insolvency proceedings at the request of its creditors; </w:t>
      </w:r>
      <w:r w:rsidR="00CD4480">
        <w:rPr>
          <w:rFonts w:ascii="Open Sans" w:hAnsi="Open Sans" w:cs="Open Sans"/>
          <w:color w:val="323E4F" w:themeColor="text2" w:themeShade="BF"/>
          <w:sz w:val="18"/>
          <w:szCs w:val="18"/>
          <w:lang w:val="en-GB"/>
        </w:rPr>
        <w:t xml:space="preserve">iv. </w:t>
      </w:r>
      <w:r w:rsidR="00CD4480" w:rsidRPr="00CD4480">
        <w:rPr>
          <w:rFonts w:ascii="Open Sans" w:hAnsi="Open Sans" w:cs="Open Sans"/>
          <w:color w:val="323E4F" w:themeColor="text2" w:themeShade="BF"/>
          <w:sz w:val="18"/>
          <w:szCs w:val="18"/>
          <w:lang w:val="en-GB"/>
        </w:rPr>
        <w:t xml:space="preserve">Where the undertaking has received rescue aid and has not yet reimbursed the loan or terminated the guarantee, or has received restructuring aid and is still subject to a restructuring plan; </w:t>
      </w:r>
      <w:r w:rsidR="00CD4480">
        <w:rPr>
          <w:rFonts w:ascii="Open Sans" w:hAnsi="Open Sans" w:cs="Open Sans"/>
          <w:color w:val="323E4F" w:themeColor="text2" w:themeShade="BF"/>
          <w:sz w:val="18"/>
          <w:szCs w:val="18"/>
          <w:lang w:val="en-GB"/>
        </w:rPr>
        <w:t xml:space="preserve">v. </w:t>
      </w:r>
      <w:r w:rsidR="00CD4480" w:rsidRPr="00CD4480">
        <w:rPr>
          <w:rFonts w:ascii="Open Sans" w:hAnsi="Open Sans" w:cs="Open Sans"/>
          <w:color w:val="323E4F" w:themeColor="text2" w:themeShade="BF"/>
          <w:sz w:val="18"/>
          <w:szCs w:val="18"/>
          <w:lang w:val="en-GB"/>
        </w:rPr>
        <w:t xml:space="preserve">In the case of an undertaking that is not an SME, </w:t>
      </w:r>
      <w:proofErr w:type="gramStart"/>
      <w:r w:rsidR="00CD4480" w:rsidRPr="00CD4480">
        <w:rPr>
          <w:rFonts w:ascii="Open Sans" w:hAnsi="Open Sans" w:cs="Open Sans"/>
          <w:color w:val="323E4F" w:themeColor="text2" w:themeShade="BF"/>
          <w:sz w:val="18"/>
          <w:szCs w:val="18"/>
          <w:lang w:val="en-GB"/>
        </w:rPr>
        <w:t>where</w:t>
      </w:r>
      <w:proofErr w:type="gramEnd"/>
      <w:r w:rsidR="00CD4480" w:rsidRPr="00CD4480">
        <w:rPr>
          <w:rFonts w:ascii="Open Sans" w:hAnsi="Open Sans" w:cs="Open Sans"/>
          <w:color w:val="323E4F" w:themeColor="text2" w:themeShade="BF"/>
          <w:sz w:val="18"/>
          <w:szCs w:val="18"/>
          <w:lang w:val="en-GB"/>
        </w:rPr>
        <w:t xml:space="preserve">, for the past two years: </w:t>
      </w:r>
    </w:p>
    <w:p w14:paraId="49C970B7" w14:textId="77777777" w:rsidR="00CD4480" w:rsidRPr="00CD4480" w:rsidRDefault="00CD4480" w:rsidP="00CD4480">
      <w:pPr>
        <w:pStyle w:val="NormalWeb"/>
        <w:spacing w:before="0" w:beforeAutospacing="0" w:after="0" w:afterAutospacing="0"/>
        <w:jc w:val="both"/>
        <w:rPr>
          <w:rFonts w:ascii="Open Sans" w:hAnsi="Open Sans" w:cs="Open Sans"/>
          <w:color w:val="323E4F" w:themeColor="text2" w:themeShade="BF"/>
          <w:sz w:val="18"/>
          <w:szCs w:val="18"/>
          <w:lang w:val="en-GB"/>
        </w:rPr>
      </w:pPr>
      <w:r w:rsidRPr="00CD4480">
        <w:rPr>
          <w:rFonts w:ascii="Open Sans" w:hAnsi="Open Sans" w:cs="Open Sans"/>
          <w:color w:val="323E4F" w:themeColor="text2" w:themeShade="BF"/>
          <w:sz w:val="18"/>
          <w:szCs w:val="18"/>
          <w:lang w:val="en-GB"/>
        </w:rPr>
        <w:t>1. the undertaking's book debt to equity ratio has been greater than 7,</w:t>
      </w:r>
      <w:proofErr w:type="gramStart"/>
      <w:r w:rsidRPr="00CD4480">
        <w:rPr>
          <w:rFonts w:ascii="Open Sans" w:hAnsi="Open Sans" w:cs="Open Sans"/>
          <w:color w:val="323E4F" w:themeColor="text2" w:themeShade="BF"/>
          <w:sz w:val="18"/>
          <w:szCs w:val="18"/>
          <w:lang w:val="en-GB"/>
        </w:rPr>
        <w:t>5  and</w:t>
      </w:r>
      <w:proofErr w:type="gramEnd"/>
    </w:p>
    <w:p w14:paraId="4FF5F9C4" w14:textId="77777777" w:rsidR="00CD4480" w:rsidRPr="00CD4480" w:rsidRDefault="00CD4480" w:rsidP="00CD4480">
      <w:pPr>
        <w:pStyle w:val="NormalWeb"/>
        <w:spacing w:before="0" w:beforeAutospacing="0" w:after="0" w:afterAutospacing="0"/>
        <w:jc w:val="both"/>
        <w:rPr>
          <w:rFonts w:ascii="Open Sans" w:hAnsi="Open Sans" w:cs="Open Sans"/>
          <w:color w:val="323E4F" w:themeColor="text2" w:themeShade="BF"/>
          <w:sz w:val="18"/>
          <w:szCs w:val="18"/>
          <w:lang w:val="en-GB"/>
        </w:rPr>
      </w:pPr>
      <w:r w:rsidRPr="00CD4480">
        <w:rPr>
          <w:rFonts w:ascii="Open Sans" w:hAnsi="Open Sans" w:cs="Open Sans"/>
          <w:color w:val="323E4F" w:themeColor="text2" w:themeShade="BF"/>
          <w:sz w:val="18"/>
          <w:szCs w:val="18"/>
          <w:lang w:val="en-GB"/>
        </w:rPr>
        <w:t>2. the undertaking's EBITDA interest coverage ratio has been below 1,0.</w:t>
      </w:r>
      <w:r w:rsidRPr="00CD4480">
        <w:rPr>
          <w:rFonts w:ascii="Open Sans" w:hAnsi="Open Sans" w:cs="Open Sans"/>
          <w:color w:val="323E4F" w:themeColor="text2" w:themeShade="BF"/>
          <w:sz w:val="18"/>
          <w:szCs w:val="18"/>
          <w:lang w:val="en-GB"/>
        </w:rPr>
        <w:t> </w:t>
      </w:r>
      <w:r w:rsidRPr="00CD4480">
        <w:rPr>
          <w:rFonts w:ascii="Open Sans" w:hAnsi="Open Sans" w:cs="Open Sans"/>
          <w:color w:val="323E4F" w:themeColor="text2" w:themeShade="BF"/>
          <w:sz w:val="18"/>
          <w:szCs w:val="18"/>
          <w:lang w:val="en-GB"/>
        </w:rPr>
        <w:t> </w:t>
      </w:r>
    </w:p>
    <w:p w14:paraId="1925F0B7" w14:textId="2A7BB383" w:rsidR="00304BB7" w:rsidRPr="008A639B" w:rsidRDefault="00304BB7" w:rsidP="00CD4480">
      <w:pPr>
        <w:pStyle w:val="FootnoteText"/>
        <w:jc w:val="both"/>
        <w:rPr>
          <w:rFonts w:ascii="Open Sans" w:hAnsi="Open Sans" w:cs="Open Sans"/>
          <w:sz w:val="18"/>
          <w:szCs w:val="18"/>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59373E" w14:textId="2267DF64" w:rsidR="00FA0BD0" w:rsidRDefault="00FA0BD0" w:rsidP="00FA0BD0">
    <w:pPr>
      <w:jc w:val="center"/>
      <w:rPr>
        <w:rFonts w:ascii="Open Sans" w:hAnsi="Open Sans" w:cs="Open Sans"/>
        <w:sz w:val="22"/>
        <w:szCs w:val="22"/>
        <w:lang w:val="en-GB"/>
      </w:rPr>
    </w:pPr>
    <w:r w:rsidRPr="00960A64">
      <w:rPr>
        <w:rFonts w:ascii="Open Sans" w:hAnsi="Open Sans" w:cs="Open Sans"/>
        <w:sz w:val="22"/>
        <w:szCs w:val="22"/>
        <w:lang w:val="en-GB"/>
      </w:rPr>
      <w:t>[</w:t>
    </w:r>
    <w:r w:rsidRPr="00960A64">
      <w:rPr>
        <w:rFonts w:ascii="Open Sans" w:hAnsi="Open Sans" w:cs="Open Sans"/>
        <w:sz w:val="22"/>
        <w:szCs w:val="22"/>
        <w:highlight w:val="lightGray"/>
        <w:lang w:val="en-GB"/>
      </w:rPr>
      <w:t xml:space="preserve">To be </w:t>
    </w:r>
    <w:r>
      <w:rPr>
        <w:rFonts w:ascii="Open Sans" w:hAnsi="Open Sans" w:cs="Open Sans"/>
        <w:sz w:val="22"/>
        <w:szCs w:val="22"/>
        <w:highlight w:val="lightGray"/>
        <w:lang w:val="en-GB"/>
      </w:rPr>
      <w:t>filled</w:t>
    </w:r>
    <w:r w:rsidR="005D7013">
      <w:rPr>
        <w:rFonts w:ascii="Open Sans" w:hAnsi="Open Sans" w:cs="Open Sans"/>
        <w:sz w:val="22"/>
        <w:szCs w:val="22"/>
        <w:highlight w:val="lightGray"/>
        <w:lang w:val="en-GB"/>
      </w:rPr>
      <w:t xml:space="preserve"> in</w:t>
    </w:r>
    <w:r>
      <w:rPr>
        <w:rFonts w:ascii="Open Sans" w:hAnsi="Open Sans" w:cs="Open Sans"/>
        <w:sz w:val="22"/>
        <w:szCs w:val="22"/>
        <w:highlight w:val="lightGray"/>
        <w:lang w:val="en-GB"/>
      </w:rPr>
      <w:t xml:space="preserve"> </w:t>
    </w:r>
    <w:r w:rsidRPr="00960A64">
      <w:rPr>
        <w:rFonts w:ascii="Open Sans" w:hAnsi="Open Sans" w:cs="Open Sans"/>
        <w:sz w:val="22"/>
        <w:szCs w:val="22"/>
        <w:highlight w:val="lightGray"/>
        <w:lang w:val="en-GB"/>
      </w:rPr>
      <w:t xml:space="preserve">on </w:t>
    </w:r>
    <w:r>
      <w:rPr>
        <w:rFonts w:ascii="Open Sans" w:hAnsi="Open Sans" w:cs="Open Sans"/>
        <w:sz w:val="22"/>
        <w:szCs w:val="22"/>
        <w:highlight w:val="lightGray"/>
        <w:lang w:val="en-GB"/>
      </w:rPr>
      <w:t xml:space="preserve">the </w:t>
    </w:r>
    <w:r w:rsidRPr="00960A64">
      <w:rPr>
        <w:rFonts w:ascii="Open Sans" w:hAnsi="Open Sans" w:cs="Open Sans"/>
        <w:sz w:val="22"/>
        <w:szCs w:val="22"/>
        <w:highlight w:val="lightGray"/>
        <w:lang w:val="en-GB"/>
      </w:rPr>
      <w:t xml:space="preserve">official letterhead of the </w:t>
    </w:r>
    <w:r>
      <w:rPr>
        <w:rFonts w:ascii="Open Sans" w:hAnsi="Open Sans" w:cs="Open Sans"/>
        <w:sz w:val="22"/>
        <w:szCs w:val="22"/>
        <w:highlight w:val="lightGray"/>
        <w:lang w:val="en-GB"/>
      </w:rPr>
      <w:t>Partner’s</w:t>
    </w:r>
    <w:r w:rsidRPr="00960A64">
      <w:rPr>
        <w:rFonts w:ascii="Open Sans" w:hAnsi="Open Sans" w:cs="Open Sans"/>
        <w:sz w:val="22"/>
        <w:szCs w:val="22"/>
        <w:highlight w:val="lightGray"/>
        <w:lang w:val="en-GB"/>
      </w:rPr>
      <w:t xml:space="preserve"> </w:t>
    </w:r>
    <w:r>
      <w:rPr>
        <w:rFonts w:ascii="Open Sans" w:hAnsi="Open Sans" w:cs="Open Sans"/>
        <w:sz w:val="22"/>
        <w:szCs w:val="22"/>
        <w:highlight w:val="lightGray"/>
        <w:lang w:val="en-GB"/>
      </w:rPr>
      <w:t>organization</w:t>
    </w:r>
    <w:r w:rsidRPr="00960A64">
      <w:rPr>
        <w:rFonts w:ascii="Open Sans" w:hAnsi="Open Sans" w:cs="Open Sans"/>
        <w:sz w:val="22"/>
        <w:szCs w:val="22"/>
        <w:lang w:val="en-GB"/>
      </w:rPr>
      <w:t>]</w:t>
    </w:r>
  </w:p>
  <w:p w14:paraId="544636F0" w14:textId="77777777" w:rsidR="00FA0BD0" w:rsidRPr="00FA0BD0" w:rsidRDefault="00FA0BD0" w:rsidP="00FA0B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B7066D"/>
    <w:multiLevelType w:val="multilevel"/>
    <w:tmpl w:val="41F8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A2D6D7E"/>
    <w:multiLevelType w:val="hybridMultilevel"/>
    <w:tmpl w:val="A7002E36"/>
    <w:lvl w:ilvl="0" w:tplc="7D140E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C9C3F94"/>
    <w:multiLevelType w:val="hybridMultilevel"/>
    <w:tmpl w:val="889C5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FCC0427"/>
    <w:multiLevelType w:val="hybridMultilevel"/>
    <w:tmpl w:val="125EF5E4"/>
    <w:lvl w:ilvl="0" w:tplc="3ECC8FD8">
      <w:start w:val="6"/>
      <w:numFmt w:val="lowerLetter"/>
      <w:lvlText w:val="%1)"/>
      <w:lvlJc w:val="left"/>
      <w:pPr>
        <w:ind w:left="1353" w:hanging="360"/>
      </w:pPr>
      <w:rPr>
        <w:rFonts w:hint="default"/>
      </w:rPr>
    </w:lvl>
    <w:lvl w:ilvl="1" w:tplc="0409001B">
      <w:start w:val="1"/>
      <w:numFmt w:val="lowerRoman"/>
      <w:lvlText w:val="%2."/>
      <w:lvlJc w:val="right"/>
      <w:pPr>
        <w:ind w:left="1713" w:hanging="360"/>
      </w:pPr>
    </w:lvl>
    <w:lvl w:ilvl="2" w:tplc="0409001B">
      <w:start w:val="1"/>
      <w:numFmt w:val="lowerRoman"/>
      <w:lvlText w:val="%3."/>
      <w:lvlJc w:val="right"/>
      <w:pPr>
        <w:ind w:left="2433" w:hanging="180"/>
      </w:pPr>
    </w:lvl>
    <w:lvl w:ilvl="3" w:tplc="0409000F" w:tentative="1">
      <w:start w:val="1"/>
      <w:numFmt w:val="decimal"/>
      <w:lvlText w:val="%4."/>
      <w:lvlJc w:val="left"/>
      <w:pPr>
        <w:ind w:left="3153" w:hanging="360"/>
      </w:pPr>
    </w:lvl>
    <w:lvl w:ilvl="4" w:tplc="04090019" w:tentative="1">
      <w:start w:val="1"/>
      <w:numFmt w:val="lowerLetter"/>
      <w:lvlText w:val="%5."/>
      <w:lvlJc w:val="left"/>
      <w:pPr>
        <w:ind w:left="3873" w:hanging="360"/>
      </w:pPr>
    </w:lvl>
    <w:lvl w:ilvl="5" w:tplc="0409001B" w:tentative="1">
      <w:start w:val="1"/>
      <w:numFmt w:val="lowerRoman"/>
      <w:lvlText w:val="%6."/>
      <w:lvlJc w:val="right"/>
      <w:pPr>
        <w:ind w:left="4593" w:hanging="180"/>
      </w:pPr>
    </w:lvl>
    <w:lvl w:ilvl="6" w:tplc="0409000F" w:tentative="1">
      <w:start w:val="1"/>
      <w:numFmt w:val="decimal"/>
      <w:lvlText w:val="%7."/>
      <w:lvlJc w:val="left"/>
      <w:pPr>
        <w:ind w:left="5313" w:hanging="360"/>
      </w:pPr>
    </w:lvl>
    <w:lvl w:ilvl="7" w:tplc="04090019" w:tentative="1">
      <w:start w:val="1"/>
      <w:numFmt w:val="lowerLetter"/>
      <w:lvlText w:val="%8."/>
      <w:lvlJc w:val="left"/>
      <w:pPr>
        <w:ind w:left="6033" w:hanging="360"/>
      </w:pPr>
    </w:lvl>
    <w:lvl w:ilvl="8" w:tplc="0409001B" w:tentative="1">
      <w:start w:val="1"/>
      <w:numFmt w:val="lowerRoman"/>
      <w:lvlText w:val="%9."/>
      <w:lvlJc w:val="right"/>
      <w:pPr>
        <w:ind w:left="6753" w:hanging="180"/>
      </w:pPr>
    </w:lvl>
  </w:abstractNum>
  <w:num w:numId="1" w16cid:durableId="1401950286">
    <w:abstractNumId w:val="0"/>
  </w:num>
  <w:num w:numId="2" w16cid:durableId="1409881461">
    <w:abstractNumId w:val="2"/>
  </w:num>
  <w:num w:numId="3" w16cid:durableId="693382879">
    <w:abstractNumId w:val="1"/>
  </w:num>
  <w:num w:numId="4" w16cid:durableId="12511131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7Q0NjYxNbYwMzQxNzZS0lEKTi0uzszPAykwrAUA1dcJnywAAAA="/>
  </w:docVars>
  <w:rsids>
    <w:rsidRoot w:val="007A070B"/>
    <w:rsid w:val="00015352"/>
    <w:rsid w:val="00016566"/>
    <w:rsid w:val="00093525"/>
    <w:rsid w:val="000A793C"/>
    <w:rsid w:val="000D3331"/>
    <w:rsid w:val="000D4B5E"/>
    <w:rsid w:val="00140A63"/>
    <w:rsid w:val="001D2A6B"/>
    <w:rsid w:val="001F5240"/>
    <w:rsid w:val="002147C1"/>
    <w:rsid w:val="00225B1B"/>
    <w:rsid w:val="002614B5"/>
    <w:rsid w:val="00270F87"/>
    <w:rsid w:val="00295A3A"/>
    <w:rsid w:val="002C6DEB"/>
    <w:rsid w:val="002C79F3"/>
    <w:rsid w:val="00304BB7"/>
    <w:rsid w:val="003148A9"/>
    <w:rsid w:val="00365B40"/>
    <w:rsid w:val="00390812"/>
    <w:rsid w:val="003A002C"/>
    <w:rsid w:val="003A2D33"/>
    <w:rsid w:val="003C44DE"/>
    <w:rsid w:val="003D2E60"/>
    <w:rsid w:val="00452432"/>
    <w:rsid w:val="004C6A12"/>
    <w:rsid w:val="004D2966"/>
    <w:rsid w:val="004E03E3"/>
    <w:rsid w:val="00506917"/>
    <w:rsid w:val="005243A0"/>
    <w:rsid w:val="00527AA9"/>
    <w:rsid w:val="005B5082"/>
    <w:rsid w:val="005D7013"/>
    <w:rsid w:val="005E2EAA"/>
    <w:rsid w:val="005E6F16"/>
    <w:rsid w:val="005F45FA"/>
    <w:rsid w:val="00673340"/>
    <w:rsid w:val="006A45C4"/>
    <w:rsid w:val="006A6D97"/>
    <w:rsid w:val="006E5095"/>
    <w:rsid w:val="007118B9"/>
    <w:rsid w:val="00775A9D"/>
    <w:rsid w:val="007A070B"/>
    <w:rsid w:val="007B34D2"/>
    <w:rsid w:val="007C5632"/>
    <w:rsid w:val="007F6342"/>
    <w:rsid w:val="00807209"/>
    <w:rsid w:val="008358E7"/>
    <w:rsid w:val="00877452"/>
    <w:rsid w:val="008A639B"/>
    <w:rsid w:val="008C67C5"/>
    <w:rsid w:val="008C6A4D"/>
    <w:rsid w:val="00903A5E"/>
    <w:rsid w:val="00913A20"/>
    <w:rsid w:val="00930069"/>
    <w:rsid w:val="0094127B"/>
    <w:rsid w:val="009527AD"/>
    <w:rsid w:val="00963D95"/>
    <w:rsid w:val="009678F2"/>
    <w:rsid w:val="009A4B51"/>
    <w:rsid w:val="00A27700"/>
    <w:rsid w:val="00A31C8B"/>
    <w:rsid w:val="00A652B4"/>
    <w:rsid w:val="00A91956"/>
    <w:rsid w:val="00A974D3"/>
    <w:rsid w:val="00AF0936"/>
    <w:rsid w:val="00B01145"/>
    <w:rsid w:val="00B013BD"/>
    <w:rsid w:val="00B26696"/>
    <w:rsid w:val="00B41CD3"/>
    <w:rsid w:val="00B653F5"/>
    <w:rsid w:val="00B70766"/>
    <w:rsid w:val="00B7694B"/>
    <w:rsid w:val="00BA3B5A"/>
    <w:rsid w:val="00BB4E22"/>
    <w:rsid w:val="00BD6F05"/>
    <w:rsid w:val="00C2058C"/>
    <w:rsid w:val="00CA7C30"/>
    <w:rsid w:val="00CC68ED"/>
    <w:rsid w:val="00CD4480"/>
    <w:rsid w:val="00CD4D89"/>
    <w:rsid w:val="00CF5690"/>
    <w:rsid w:val="00D164B1"/>
    <w:rsid w:val="00D26024"/>
    <w:rsid w:val="00DB2051"/>
    <w:rsid w:val="00E179AA"/>
    <w:rsid w:val="00F1418D"/>
    <w:rsid w:val="00F239B9"/>
    <w:rsid w:val="00F75759"/>
    <w:rsid w:val="00F77713"/>
    <w:rsid w:val="00F86230"/>
    <w:rsid w:val="00FA0BD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F01018"/>
  <w15:docId w15:val="{1405106D-3F0E-4406-83A4-34E76E0CF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070B"/>
    <w:pPr>
      <w:suppressAutoHyphens/>
      <w:spacing w:after="0" w:line="240" w:lineRule="auto"/>
    </w:pPr>
    <w:rPr>
      <w:rFonts w:ascii="Arial" w:eastAsia="Times New Roman" w:hAnsi="Arial" w:cs="Times New Roman"/>
      <w:sz w:val="28"/>
      <w:szCs w:val="28"/>
      <w:lang w:val="ro-RO"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5A9D"/>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775A9D"/>
    <w:rPr>
      <w:rFonts w:ascii="Times New Roman" w:eastAsia="Times New Roman" w:hAnsi="Times New Roman" w:cs="Times New Roman"/>
      <w:sz w:val="18"/>
      <w:szCs w:val="18"/>
      <w:lang w:val="ro-RO" w:eastAsia="ar-SA"/>
    </w:rPr>
  </w:style>
  <w:style w:type="paragraph" w:styleId="FootnoteText">
    <w:name w:val="footnote text"/>
    <w:basedOn w:val="Normal"/>
    <w:link w:val="FootnoteTextChar"/>
    <w:uiPriority w:val="99"/>
    <w:unhideWhenUsed/>
    <w:rsid w:val="00304BB7"/>
    <w:rPr>
      <w:sz w:val="24"/>
      <w:szCs w:val="24"/>
    </w:rPr>
  </w:style>
  <w:style w:type="character" w:customStyle="1" w:styleId="FootnoteTextChar">
    <w:name w:val="Footnote Text Char"/>
    <w:basedOn w:val="DefaultParagraphFont"/>
    <w:link w:val="FootnoteText"/>
    <w:uiPriority w:val="99"/>
    <w:rsid w:val="00304BB7"/>
    <w:rPr>
      <w:rFonts w:ascii="Arial" w:eastAsia="Times New Roman" w:hAnsi="Arial" w:cs="Times New Roman"/>
      <w:sz w:val="24"/>
      <w:szCs w:val="24"/>
      <w:lang w:val="ro-RO" w:eastAsia="ar-SA"/>
    </w:rPr>
  </w:style>
  <w:style w:type="character" w:styleId="FootnoteReference">
    <w:name w:val="footnote reference"/>
    <w:basedOn w:val="DefaultParagraphFont"/>
    <w:uiPriority w:val="99"/>
    <w:unhideWhenUsed/>
    <w:rsid w:val="00304BB7"/>
    <w:rPr>
      <w:vertAlign w:val="superscript"/>
    </w:rPr>
  </w:style>
  <w:style w:type="character" w:styleId="CommentReference">
    <w:name w:val="annotation reference"/>
    <w:basedOn w:val="DefaultParagraphFont"/>
    <w:uiPriority w:val="99"/>
    <w:semiHidden/>
    <w:unhideWhenUsed/>
    <w:rsid w:val="00304BB7"/>
    <w:rPr>
      <w:sz w:val="18"/>
      <w:szCs w:val="18"/>
    </w:rPr>
  </w:style>
  <w:style w:type="paragraph" w:styleId="CommentText">
    <w:name w:val="annotation text"/>
    <w:basedOn w:val="Normal"/>
    <w:link w:val="CommentTextChar"/>
    <w:uiPriority w:val="99"/>
    <w:unhideWhenUsed/>
    <w:rsid w:val="00304BB7"/>
    <w:rPr>
      <w:sz w:val="24"/>
      <w:szCs w:val="24"/>
    </w:rPr>
  </w:style>
  <w:style w:type="character" w:customStyle="1" w:styleId="CommentTextChar">
    <w:name w:val="Comment Text Char"/>
    <w:basedOn w:val="DefaultParagraphFont"/>
    <w:link w:val="CommentText"/>
    <w:uiPriority w:val="99"/>
    <w:rsid w:val="00304BB7"/>
    <w:rPr>
      <w:rFonts w:ascii="Arial" w:eastAsia="Times New Roman" w:hAnsi="Arial" w:cs="Times New Roman"/>
      <w:sz w:val="24"/>
      <w:szCs w:val="24"/>
      <w:lang w:val="ro-RO" w:eastAsia="ar-SA"/>
    </w:rPr>
  </w:style>
  <w:style w:type="paragraph" w:styleId="CommentSubject">
    <w:name w:val="annotation subject"/>
    <w:basedOn w:val="CommentText"/>
    <w:next w:val="CommentText"/>
    <w:link w:val="CommentSubjectChar"/>
    <w:uiPriority w:val="99"/>
    <w:semiHidden/>
    <w:unhideWhenUsed/>
    <w:rsid w:val="00304BB7"/>
    <w:rPr>
      <w:b/>
      <w:bCs/>
      <w:sz w:val="20"/>
      <w:szCs w:val="20"/>
    </w:rPr>
  </w:style>
  <w:style w:type="character" w:customStyle="1" w:styleId="CommentSubjectChar">
    <w:name w:val="Comment Subject Char"/>
    <w:basedOn w:val="CommentTextChar"/>
    <w:link w:val="CommentSubject"/>
    <w:uiPriority w:val="99"/>
    <w:semiHidden/>
    <w:rsid w:val="00304BB7"/>
    <w:rPr>
      <w:rFonts w:ascii="Arial" w:eastAsia="Times New Roman" w:hAnsi="Arial" w:cs="Times New Roman"/>
      <w:b/>
      <w:bCs/>
      <w:sz w:val="20"/>
      <w:szCs w:val="20"/>
      <w:lang w:val="ro-RO" w:eastAsia="ar-SA"/>
    </w:rPr>
  </w:style>
  <w:style w:type="table" w:styleId="TableGrid">
    <w:name w:val="Table Grid"/>
    <w:basedOn w:val="TableNormal"/>
    <w:uiPriority w:val="39"/>
    <w:rsid w:val="00963D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C67C5"/>
    <w:pPr>
      <w:spacing w:after="0" w:line="240" w:lineRule="auto"/>
    </w:pPr>
    <w:rPr>
      <w:rFonts w:ascii="Arial" w:eastAsia="Times New Roman" w:hAnsi="Arial" w:cs="Times New Roman"/>
      <w:sz w:val="28"/>
      <w:szCs w:val="28"/>
      <w:lang w:val="ro-RO" w:eastAsia="ar-SA"/>
    </w:rPr>
  </w:style>
  <w:style w:type="paragraph" w:customStyle="1" w:styleId="BISTextheading1">
    <w:name w:val="BIS Text heading 1"/>
    <w:basedOn w:val="Normal"/>
    <w:rsid w:val="00527AA9"/>
    <w:pPr>
      <w:suppressAutoHyphens w:val="0"/>
      <w:outlineLvl w:val="0"/>
    </w:pPr>
    <w:rPr>
      <w:rFonts w:cs="Arial"/>
      <w:b/>
      <w:lang w:val="en-GB" w:eastAsia="en-US"/>
    </w:rPr>
  </w:style>
  <w:style w:type="paragraph" w:styleId="NormalWeb">
    <w:name w:val="Normal (Web)"/>
    <w:basedOn w:val="Normal"/>
    <w:uiPriority w:val="99"/>
    <w:unhideWhenUsed/>
    <w:rsid w:val="00CD4480"/>
    <w:pPr>
      <w:suppressAutoHyphens w:val="0"/>
      <w:spacing w:before="100" w:beforeAutospacing="1" w:after="100" w:afterAutospacing="1"/>
    </w:pPr>
    <w:rPr>
      <w:rFonts w:ascii="Times New Roman" w:eastAsiaTheme="minorEastAsia" w:hAnsi="Times New Roman"/>
      <w:sz w:val="24"/>
      <w:szCs w:val="24"/>
      <w:lang w:val="en-US" w:eastAsia="zh-TW"/>
    </w:rPr>
  </w:style>
  <w:style w:type="paragraph" w:styleId="Header">
    <w:name w:val="header"/>
    <w:basedOn w:val="Normal"/>
    <w:link w:val="HeaderChar"/>
    <w:uiPriority w:val="99"/>
    <w:unhideWhenUsed/>
    <w:rsid w:val="00FA0BD0"/>
    <w:pPr>
      <w:tabs>
        <w:tab w:val="center" w:pos="4513"/>
        <w:tab w:val="right" w:pos="9026"/>
      </w:tabs>
    </w:pPr>
  </w:style>
  <w:style w:type="character" w:customStyle="1" w:styleId="HeaderChar">
    <w:name w:val="Header Char"/>
    <w:basedOn w:val="DefaultParagraphFont"/>
    <w:link w:val="Header"/>
    <w:uiPriority w:val="99"/>
    <w:rsid w:val="00FA0BD0"/>
    <w:rPr>
      <w:rFonts w:ascii="Arial" w:eastAsia="Times New Roman" w:hAnsi="Arial" w:cs="Times New Roman"/>
      <w:sz w:val="28"/>
      <w:szCs w:val="28"/>
      <w:lang w:val="ro-RO" w:eastAsia="ar-SA"/>
    </w:rPr>
  </w:style>
  <w:style w:type="paragraph" w:styleId="Footer">
    <w:name w:val="footer"/>
    <w:basedOn w:val="Normal"/>
    <w:link w:val="FooterChar"/>
    <w:uiPriority w:val="99"/>
    <w:unhideWhenUsed/>
    <w:rsid w:val="00FA0BD0"/>
    <w:pPr>
      <w:tabs>
        <w:tab w:val="center" w:pos="4513"/>
        <w:tab w:val="right" w:pos="9026"/>
      </w:tabs>
    </w:pPr>
  </w:style>
  <w:style w:type="character" w:customStyle="1" w:styleId="FooterChar">
    <w:name w:val="Footer Char"/>
    <w:basedOn w:val="DefaultParagraphFont"/>
    <w:link w:val="Footer"/>
    <w:uiPriority w:val="99"/>
    <w:rsid w:val="00FA0BD0"/>
    <w:rPr>
      <w:rFonts w:ascii="Arial" w:eastAsia="Times New Roman" w:hAnsi="Arial" w:cs="Times New Roman"/>
      <w:sz w:val="28"/>
      <w:szCs w:val="28"/>
      <w:lang w:val="ro-RO"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909817">
      <w:bodyDiv w:val="1"/>
      <w:marLeft w:val="0"/>
      <w:marRight w:val="0"/>
      <w:marTop w:val="0"/>
      <w:marBottom w:val="0"/>
      <w:divBdr>
        <w:top w:val="none" w:sz="0" w:space="0" w:color="auto"/>
        <w:left w:val="none" w:sz="0" w:space="0" w:color="auto"/>
        <w:bottom w:val="none" w:sz="0" w:space="0" w:color="auto"/>
        <w:right w:val="none" w:sz="0" w:space="0" w:color="auto"/>
      </w:divBdr>
    </w:div>
    <w:div w:id="254438817">
      <w:bodyDiv w:val="1"/>
      <w:marLeft w:val="0"/>
      <w:marRight w:val="0"/>
      <w:marTop w:val="0"/>
      <w:marBottom w:val="0"/>
      <w:divBdr>
        <w:top w:val="none" w:sz="0" w:space="0" w:color="auto"/>
        <w:left w:val="none" w:sz="0" w:space="0" w:color="auto"/>
        <w:bottom w:val="none" w:sz="0" w:space="0" w:color="auto"/>
        <w:right w:val="none" w:sz="0" w:space="0" w:color="auto"/>
      </w:divBdr>
    </w:div>
    <w:div w:id="967778635">
      <w:bodyDiv w:val="1"/>
      <w:marLeft w:val="0"/>
      <w:marRight w:val="0"/>
      <w:marTop w:val="0"/>
      <w:marBottom w:val="0"/>
      <w:divBdr>
        <w:top w:val="none" w:sz="0" w:space="0" w:color="auto"/>
        <w:left w:val="none" w:sz="0" w:space="0" w:color="auto"/>
        <w:bottom w:val="none" w:sz="0" w:space="0" w:color="auto"/>
        <w:right w:val="none" w:sz="0" w:space="0" w:color="auto"/>
      </w:divBdr>
    </w:div>
    <w:div w:id="1562671862">
      <w:bodyDiv w:val="1"/>
      <w:marLeft w:val="0"/>
      <w:marRight w:val="0"/>
      <w:marTop w:val="0"/>
      <w:marBottom w:val="0"/>
      <w:divBdr>
        <w:top w:val="none" w:sz="0" w:space="0" w:color="auto"/>
        <w:left w:val="none" w:sz="0" w:space="0" w:color="auto"/>
        <w:bottom w:val="none" w:sz="0" w:space="0" w:color="auto"/>
        <w:right w:val="none" w:sz="0" w:space="0" w:color="auto"/>
      </w:divBdr>
      <w:divsChild>
        <w:div w:id="844051639">
          <w:marLeft w:val="0"/>
          <w:marRight w:val="0"/>
          <w:marTop w:val="0"/>
          <w:marBottom w:val="0"/>
          <w:divBdr>
            <w:top w:val="none" w:sz="0" w:space="0" w:color="auto"/>
            <w:left w:val="none" w:sz="0" w:space="0" w:color="auto"/>
            <w:bottom w:val="none" w:sz="0" w:space="0" w:color="auto"/>
            <w:right w:val="none" w:sz="0" w:space="0" w:color="auto"/>
          </w:divBdr>
          <w:divsChild>
            <w:div w:id="412550486">
              <w:marLeft w:val="0"/>
              <w:marRight w:val="0"/>
              <w:marTop w:val="0"/>
              <w:marBottom w:val="0"/>
              <w:divBdr>
                <w:top w:val="none" w:sz="0" w:space="0" w:color="auto"/>
                <w:left w:val="none" w:sz="0" w:space="0" w:color="auto"/>
                <w:bottom w:val="none" w:sz="0" w:space="0" w:color="auto"/>
                <w:right w:val="none" w:sz="0" w:space="0" w:color="auto"/>
              </w:divBdr>
              <w:divsChild>
                <w:div w:id="66906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216485">
      <w:bodyDiv w:val="1"/>
      <w:marLeft w:val="0"/>
      <w:marRight w:val="0"/>
      <w:marTop w:val="0"/>
      <w:marBottom w:val="0"/>
      <w:divBdr>
        <w:top w:val="none" w:sz="0" w:space="0" w:color="auto"/>
        <w:left w:val="none" w:sz="0" w:space="0" w:color="auto"/>
        <w:bottom w:val="none" w:sz="0" w:space="0" w:color="auto"/>
        <w:right w:val="none" w:sz="0" w:space="0" w:color="auto"/>
      </w:divBdr>
      <w:divsChild>
        <w:div w:id="1783763292">
          <w:marLeft w:val="0"/>
          <w:marRight w:val="0"/>
          <w:marTop w:val="0"/>
          <w:marBottom w:val="0"/>
          <w:divBdr>
            <w:top w:val="none" w:sz="0" w:space="0" w:color="auto"/>
            <w:left w:val="none" w:sz="0" w:space="0" w:color="auto"/>
            <w:bottom w:val="none" w:sz="0" w:space="0" w:color="auto"/>
            <w:right w:val="none" w:sz="0" w:space="0" w:color="auto"/>
          </w:divBdr>
          <w:divsChild>
            <w:div w:id="706179079">
              <w:marLeft w:val="0"/>
              <w:marRight w:val="0"/>
              <w:marTop w:val="0"/>
              <w:marBottom w:val="0"/>
              <w:divBdr>
                <w:top w:val="none" w:sz="0" w:space="0" w:color="auto"/>
                <w:left w:val="none" w:sz="0" w:space="0" w:color="auto"/>
                <w:bottom w:val="none" w:sz="0" w:space="0" w:color="auto"/>
                <w:right w:val="none" w:sz="0" w:space="0" w:color="auto"/>
              </w:divBdr>
              <w:divsChild>
                <w:div w:id="210935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1FF90222DA6448468561DDB7B83BE7E8" ma:contentTypeVersion="16" ma:contentTypeDescription="Új dokumentum létrehozása." ma:contentTypeScope="" ma:versionID="7da795f2bfb5755411fe473588a5e2af">
  <xsd:schema xmlns:xsd="http://www.w3.org/2001/XMLSchema" xmlns:xs="http://www.w3.org/2001/XMLSchema" xmlns:p="http://schemas.microsoft.com/office/2006/metadata/properties" xmlns:ns2="1940cd41-423e-4583-be09-bdbce60086d5" xmlns:ns3="efc5b845-d0c4-494e-a142-96e51b5a5521" targetNamespace="http://schemas.microsoft.com/office/2006/metadata/properties" ma:root="true" ma:fieldsID="e6fbe202829b922b8dae2eb88f49ed5e" ns2:_="" ns3:_="">
    <xsd:import namespace="1940cd41-423e-4583-be09-bdbce60086d5"/>
    <xsd:import namespace="efc5b845-d0c4-494e-a142-96e51b5a552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40cd41-423e-4583-be09-bdbce60086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Képcímkék" ma:readOnly="false" ma:fieldId="{5cf76f15-5ced-4ddc-b409-7134ff3c332f}" ma:taxonomyMulti="true" ma:sspId="0ce0bf48-eb52-48a5-a101-67f9115812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fc5b845-d0c4-494e-a142-96e51b5a5521" elementFormDefault="qualified">
    <xsd:import namespace="http://schemas.microsoft.com/office/2006/documentManagement/types"/>
    <xsd:import namespace="http://schemas.microsoft.com/office/infopath/2007/PartnerControls"/>
    <xsd:element name="SharedWithUsers" ma:index="17"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Megosztva részletekkel" ma:internalName="SharedWithDetails" ma:readOnly="true">
      <xsd:simpleType>
        <xsd:restriction base="dms:Note">
          <xsd:maxLength value="255"/>
        </xsd:restriction>
      </xsd:simpleType>
    </xsd:element>
    <xsd:element name="TaxCatchAll" ma:index="23" nillable="true" ma:displayName="Taxonomy Catch All Column" ma:hidden="true" ma:list="{ed2f36c0-2662-4714-89e7-26d0111061ed}" ma:internalName="TaxCatchAll" ma:showField="CatchAllData" ma:web="efc5b845-d0c4-494e-a142-96e51b5a55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EB1AFD-008F-4279-90DB-4435F20BCE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40cd41-423e-4583-be09-bdbce60086d5"/>
    <ds:schemaRef ds:uri="efc5b845-d0c4-494e-a142-96e51b5a55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F4AB1C-CE7A-45F7-8716-5A53B2878B84}">
  <ds:schemaRefs>
    <ds:schemaRef ds:uri="http://schemas.microsoft.com/sharepoint/v3/contenttype/forms"/>
  </ds:schemaRefs>
</ds:datastoreItem>
</file>

<file path=customXml/itemProps3.xml><?xml version="1.0" encoding="utf-8"?>
<ds:datastoreItem xmlns:ds="http://schemas.openxmlformats.org/officeDocument/2006/customXml" ds:itemID="{2952894D-A2D3-4FEE-B7EE-C1F0B05B1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424</Words>
  <Characters>2447</Characters>
  <Application>Microsoft Office Word</Application>
  <DocSecurity>0</DocSecurity>
  <Lines>43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dc:creator>
  <cp:lastModifiedBy>CV</cp:lastModifiedBy>
  <cp:revision>2</cp:revision>
  <dcterms:created xsi:type="dcterms:W3CDTF">2025-01-16T09:02:00Z</dcterms:created>
  <dcterms:modified xsi:type="dcterms:W3CDTF">2025-01-16T09:02:00Z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490e93d6451bb9603911af8b22d3c59f46e72d4fe26e24f4627db14cad9a30ce</vt:lpwstr>
  </property>
</Properties>
</file>