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29748A" w:rsidRPr="0029748A" w14:paraId="524C5580" w14:textId="77777777" w:rsidTr="002F3A98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C46D" w14:textId="77777777" w:rsidR="0029748A" w:rsidRPr="0029748A" w:rsidRDefault="0029748A" w:rsidP="0029748A">
            <w:pPr>
              <w:suppressAutoHyphens/>
              <w:autoSpaceDN w:val="0"/>
              <w:spacing w:before="60" w:after="120" w:line="276" w:lineRule="auto"/>
              <w:jc w:val="both"/>
              <w:textAlignment w:val="baseline"/>
              <w:rPr>
                <w:rFonts w:eastAsia="Calibri" w:cs="Times New Roman"/>
                <w:color w:val="2F5496"/>
                <w:lang w:val="en-GB"/>
              </w:rPr>
            </w:pPr>
            <w:r w:rsidRPr="0029748A">
              <w:rPr>
                <w:rFonts w:eastAsia="Calibri" w:cs="Calibri"/>
                <w:b/>
                <w:color w:val="FFFFFF"/>
                <w:lang w:val="en-GB" w:eastAsia="en-GB"/>
              </w:rPr>
              <w:t>1st Open Call – People to People Projects</w:t>
            </w:r>
          </w:p>
        </w:tc>
      </w:tr>
      <w:tr w:rsidR="0029748A" w:rsidRPr="0029748A" w14:paraId="6F386712" w14:textId="77777777" w:rsidTr="0081382B">
        <w:trPr>
          <w:trHeight w:val="62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96A" w14:textId="77777777" w:rsidR="0029748A" w:rsidRPr="0029748A" w:rsidRDefault="0029748A" w:rsidP="0029748A">
            <w:pPr>
              <w:suppressAutoHyphens/>
              <w:autoSpaceDN w:val="0"/>
              <w:spacing w:after="120" w:line="252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Project code &amp; 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6027" w14:textId="5083D9F6" w:rsidR="0029748A" w:rsidRPr="0029748A" w:rsidRDefault="0029748A" w:rsidP="000A58A6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ROHU00</w:t>
            </w:r>
            <w:r w:rsidR="000A58A6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591</w:t>
            </w:r>
            <w:r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- </w:t>
            </w:r>
            <w:r w:rsidR="00EE3F5E" w:rsidRPr="00EE3F5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ENTERTAINMENT</w:t>
            </w:r>
            <w:bookmarkStart w:id="0" w:name="_GoBack"/>
            <w:bookmarkEnd w:id="0"/>
          </w:p>
        </w:tc>
      </w:tr>
      <w:tr w:rsidR="0029748A" w:rsidRPr="0029748A" w14:paraId="42330153" w14:textId="77777777" w:rsidTr="007B6BE6">
        <w:trPr>
          <w:trHeight w:val="4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128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A72C" w14:textId="1789E5B3" w:rsidR="0029748A" w:rsidRPr="0029748A" w:rsidRDefault="000A58A6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0A58A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Entertainment between tradition and modernism, old and new: culture, sports, performances and folklore in the cross border region</w:t>
            </w:r>
          </w:p>
        </w:tc>
      </w:tr>
      <w:tr w:rsidR="0029748A" w:rsidRPr="0029748A" w14:paraId="7B33A94D" w14:textId="77777777" w:rsidTr="0081382B">
        <w:trPr>
          <w:trHeight w:val="23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ABCA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Priority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27AC" w14:textId="5D2FD520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P3 - A more sustainable, community-based</w:t>
            </w:r>
            <w:r w:rsidR="009C2CBF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and effective cross-border cooperation</w:t>
            </w:r>
          </w:p>
        </w:tc>
      </w:tr>
      <w:tr w:rsidR="0029748A" w:rsidRPr="0029748A" w14:paraId="551BD02A" w14:textId="77777777" w:rsidTr="007843DE">
        <w:trPr>
          <w:trHeight w:val="4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FB8B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Specific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ADAF" w14:textId="77777777" w:rsidR="0029748A" w:rsidRPr="0029748A" w:rsidRDefault="0029748A" w:rsidP="0029748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ISO6.3 - Building up mutual trust, in particular by encouraging people-to-people actions</w:t>
            </w:r>
          </w:p>
        </w:tc>
      </w:tr>
      <w:tr w:rsidR="0029748A" w:rsidRPr="0029748A" w14:paraId="48678D3A" w14:textId="77777777" w:rsidTr="00411C02">
        <w:trPr>
          <w:trHeight w:val="5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C0F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7D52" w14:textId="2ED0BA4D" w:rsidR="0029748A" w:rsidRPr="0029748A" w:rsidRDefault="0029748A" w:rsidP="00152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12 months (</w:t>
            </w:r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06</w:t>
            </w:r>
            <w:r w:rsid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March </w:t>
            </w:r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2025</w:t>
            </w:r>
            <w:r w:rsid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-  </w:t>
            </w:r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05</w:t>
            </w:r>
            <w:r w:rsid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March </w:t>
            </w:r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2026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29748A" w:rsidRPr="0029748A" w14:paraId="3526445E" w14:textId="77777777" w:rsidTr="00411C02">
        <w:trPr>
          <w:trHeight w:val="9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CD2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2369" w14:textId="5E37E4C8" w:rsidR="0029748A" w:rsidRPr="0029748A" w:rsidRDefault="00152281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 project’s objective is to improve the quality of life of the addressed rural communities, by promoting quality entertainment and encouraging cooperation, sharing and friendship between people and peoples.</w:t>
            </w:r>
          </w:p>
        </w:tc>
      </w:tr>
      <w:tr w:rsidR="0029748A" w:rsidRPr="0029748A" w14:paraId="147D9535" w14:textId="77777777" w:rsidTr="002F3A98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A018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794F" w14:textId="18CC1273" w:rsidR="0029748A" w:rsidRPr="0029748A" w:rsidRDefault="0029748A" w:rsidP="00152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Times New Roman" w:cs="Times New Roman"/>
                <w:b/>
                <w:color w:val="1F3864" w:themeColor="accent5" w:themeShade="80"/>
                <w:szCs w:val="20"/>
                <w:lang w:val="en-GB" w:bidi="en-US"/>
              </w:rPr>
              <w:t>Lead Partner</w:t>
            </w:r>
            <w:r w:rsidRPr="0029748A">
              <w:rPr>
                <w:rFonts w:eastAsia="Calibri"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proofErr w:type="spellStart"/>
            <w:r w:rsidR="00152281" w:rsidRPr="00152281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Comuna</w:t>
            </w:r>
            <w:proofErr w:type="spellEnd"/>
            <w:r w:rsidR="00152281" w:rsidRPr="00152281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proofErr w:type="spellStart"/>
            <w:r w:rsidR="00152281" w:rsidRPr="00152281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Hasmas</w:t>
            </w:r>
            <w:proofErr w:type="spellEnd"/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(Romania)</w:t>
            </w:r>
          </w:p>
        </w:tc>
      </w:tr>
      <w:tr w:rsidR="0029748A" w:rsidRPr="0029748A" w14:paraId="7FB6FB17" w14:textId="77777777" w:rsidTr="00411C02">
        <w:trPr>
          <w:trHeight w:val="41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CD00" w14:textId="77777777" w:rsidR="0029748A" w:rsidRPr="0029748A" w:rsidRDefault="0029748A" w:rsidP="0029748A">
            <w:pPr>
              <w:suppressAutoHyphens/>
              <w:autoSpaceDN w:val="0"/>
              <w:spacing w:after="0" w:line="251" w:lineRule="auto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3C0F" w14:textId="06D15A92" w:rsidR="0029748A" w:rsidRPr="0029748A" w:rsidRDefault="0029748A" w:rsidP="00411C02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Times New Roman" w:cs="Times New Roman"/>
                <w:b/>
                <w:color w:val="1F3864" w:themeColor="accent5" w:themeShade="80"/>
                <w:szCs w:val="20"/>
                <w:lang w:val="en-GB" w:bidi="en-US"/>
              </w:rPr>
              <w:t>Project Partner</w:t>
            </w:r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  <w:r w:rsidR="00411C02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PP2 HU:</w:t>
            </w:r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Hortobágy</w:t>
            </w:r>
            <w:proofErr w:type="spellEnd"/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Község</w:t>
            </w:r>
            <w:proofErr w:type="spellEnd"/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152281"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Önkormányzata</w:t>
            </w:r>
            <w:proofErr w:type="spellEnd"/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29748A" w:rsidRPr="0029748A" w14:paraId="36DA20CA" w14:textId="77777777" w:rsidTr="0081382B">
        <w:trPr>
          <w:trHeight w:val="6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9413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53FB" w14:textId="68573C0D" w:rsidR="0029748A" w:rsidRPr="0029748A" w:rsidRDefault="0029748A" w:rsidP="0029748A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1F3864" w:themeColor="accent5" w:themeShade="80"/>
                <w:szCs w:val="20"/>
                <w:lang w:val="en-GB" w:bidi="en-US"/>
              </w:rPr>
            </w:pP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152281" w:rsidRPr="00152281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190.614,40</w:t>
            </w: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482E64B4" w14:textId="0E42BF04" w:rsidR="0029748A" w:rsidRPr="0029748A" w:rsidRDefault="0029748A" w:rsidP="0081382B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</w:pPr>
            <w:r w:rsidRPr="0029748A">
              <w:rPr>
                <w:rFonts w:eastAsia="Times New Roman" w:cs="Times New Roman"/>
                <w:color w:val="1F3864" w:themeColor="accent5" w:themeShade="80"/>
                <w:szCs w:val="20"/>
                <w:lang w:val="en-GB" w:bidi="en-US"/>
              </w:rPr>
              <w:t xml:space="preserve">ERDF </w:t>
            </w: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152281" w:rsidRPr="00152281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152.491,52</w:t>
            </w:r>
            <w:r w:rsidR="00152281" w:rsidRPr="00152281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29748A" w:rsidRPr="0029748A" w14:paraId="6B94B7BC" w14:textId="77777777" w:rsidTr="002F3A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B63A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Summary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6939" w14:textId="39D17DE6" w:rsidR="00B54F94" w:rsidRDefault="00152281" w:rsidP="00152281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 project aims to improve quality of life of the rural communities</w:t>
            </w:r>
            <w:r w:rsidR="00C9342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C9342A">
              <w:rPr>
                <w:rFonts w:eastAsia="Calibri" w:cs="Times New Roman"/>
                <w:color w:val="1F3864" w:themeColor="accent5" w:themeShade="80"/>
                <w:lang w:val="en-GB"/>
              </w:rPr>
              <w:t>in</w:t>
            </w:r>
            <w:r w:rsidR="00C9342A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proofErr w:type="spellStart"/>
            <w:r w:rsidR="00C9342A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Hasmas</w:t>
            </w:r>
            <w:proofErr w:type="spellEnd"/>
            <w:r w:rsidR="00C9342A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proofErr w:type="spellStart"/>
            <w:r w:rsidR="00C9342A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Hortrobagy</w:t>
            </w:r>
            <w:proofErr w:type="spellEnd"/>
            <w:r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, by promoting quality entertainment like cultural acts, sports, arts and folklore, while also relying on the importance of a new approach, that is expected to ensure the sustainability and continuity of our actions: instead of the traditional approach to people to people projects, which mainly focus on organising singular events, 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it</w:t>
            </w:r>
            <w:r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propose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s</w:t>
            </w:r>
            <w:r w:rsidRPr="0015228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 more sustainable method: endowing the local communities with the means to continue the series of events planned within the project and creating a lasting, sustainable infrastructure to promote quality entertainment activities, with a high impact on the community and reduced organisational costs.</w:t>
            </w:r>
          </w:p>
          <w:p w14:paraId="09B7CF34" w14:textId="2EBF7F22" w:rsidR="0029748A" w:rsidRPr="0029748A" w:rsidRDefault="007B6BE6" w:rsidP="00152281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project partners will </w:t>
            </w:r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also develop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an action plan for the continuation of similar activities in the next 5 years.</w:t>
            </w:r>
          </w:p>
        </w:tc>
      </w:tr>
      <w:tr w:rsidR="0029748A" w:rsidRPr="0029748A" w14:paraId="29D0ADAA" w14:textId="77777777" w:rsidTr="0081382B">
        <w:trPr>
          <w:trHeight w:val="392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89D4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5E75" w14:textId="77777777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4B79A38B" w14:textId="2C4A6C55" w:rsidR="00530A15" w:rsidRPr="007202A2" w:rsidRDefault="007202A2" w:rsidP="00E64AD2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Improving the material infrastructure in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Hasmas</w:t>
            </w:r>
            <w:proofErr w:type="spellEnd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by fencing the local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Footbal</w:t>
            </w:r>
            <w:proofErr w:type="spellEnd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Field in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Hasmas</w:t>
            </w:r>
            <w:proofErr w:type="spellEnd"/>
            <w:r w:rsidR="00E64AD2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="00E64AD2">
              <w:t xml:space="preserve"> </w:t>
            </w:r>
            <w:r w:rsidR="00E64AD2" w:rsidRPr="00E64AD2">
              <w:rPr>
                <w:rFonts w:eastAsia="Calibri" w:cs="Times New Roman"/>
                <w:color w:val="1F3864" w:themeColor="accent5" w:themeShade="80"/>
                <w:lang w:val="en-GB"/>
              </w:rPr>
              <w:t>according to the technical documentation</w:t>
            </w:r>
            <w:r w:rsidR="00E64AD2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in order to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devellop</w:t>
            </w:r>
            <w:proofErr w:type="spellEnd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organise quality cultural-artistic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entertainemnt</w:t>
            </w:r>
            <w:proofErr w:type="spellEnd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methods for the local communities</w:t>
            </w:r>
            <w:r w:rsidR="00530A15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  <w:p w14:paraId="5E1404D9" w14:textId="5A1DE12D" w:rsidR="007202A2" w:rsidRDefault="007202A2" w:rsidP="007202A2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Improving the material infrastructure of the project partners, in order to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devellop</w:t>
            </w:r>
            <w:proofErr w:type="spellEnd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organise quality cultural-artistic </w:t>
            </w:r>
            <w:proofErr w:type="spellStart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entertainemnt</w:t>
            </w:r>
            <w:proofErr w:type="spellEnd"/>
            <w:r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methods for their communities.</w:t>
            </w:r>
          </w:p>
          <w:p w14:paraId="4F76D115" w14:textId="77777777" w:rsidR="0081382B" w:rsidRDefault="006571D2" w:rsidP="00720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ind w:left="360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For LP </w:t>
            </w:r>
            <w:r w:rsidR="007202A2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professional mobile event tent</w:t>
            </w:r>
            <w:r w:rsidR="007202A2">
              <w:rPr>
                <w:rFonts w:eastAsia="Calibri" w:cs="Times New Roman"/>
                <w:color w:val="1F3864" w:themeColor="accent5" w:themeShade="80"/>
                <w:lang w:val="en-GB"/>
              </w:rPr>
              <w:t>, 4 w</w:t>
            </w:r>
            <w:r w:rsidR="007202A2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ooden booth</w:t>
            </w:r>
            <w:r w:rsid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s, </w:t>
            </w:r>
            <w:r w:rsidR="007202A2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10 foldable, benches and tables sets</w:t>
            </w:r>
            <w:r w:rsid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="007202A2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100 </w:t>
            </w:r>
            <w:proofErr w:type="spellStart"/>
            <w:r w:rsidR="007202A2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chiars</w:t>
            </w:r>
            <w:proofErr w:type="spellEnd"/>
            <w:r w:rsidR="007202A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="007202A2" w:rsidRPr="007202A2">
              <w:rPr>
                <w:rFonts w:eastAsia="Calibri" w:cs="Times New Roman"/>
                <w:color w:val="1F3864" w:themeColor="accent5" w:themeShade="80"/>
                <w:lang w:val="en-GB"/>
              </w:rPr>
              <w:t>a mobile, inflatable projector screen and projector for outdoor usage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32 pieces of full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folcloric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costumes, including boots and headpiece, 16 for males and 16 for females shall be purchased, in order to equip the local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folcloric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dance group, "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Ansamblul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Codrenii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Hasmasului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"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  <w:p w14:paraId="4AF52A67" w14:textId="1C3FEF9E" w:rsidR="006571D2" w:rsidRPr="007202A2" w:rsidRDefault="006571D2" w:rsidP="00720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ind w:left="360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For PP 2 </w:t>
            </w:r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Electric Vehicle Charging station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Electric vehicle for passenger transportation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will be purchased.</w:t>
            </w:r>
          </w:p>
          <w:p w14:paraId="2169B848" w14:textId="189CA0B9" w:rsidR="00530A15" w:rsidRDefault="006571D2" w:rsidP="006571D2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lastRenderedPageBreak/>
              <w:t>Seting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up and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determinig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the necessary common actions and activities, in order to be able to create solid and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susteinable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entertainment means in the cross border area</w:t>
            </w:r>
            <w:r w:rsidR="00C96EC6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  <w:r w:rsidR="00C96EC6" w:rsidRPr="006571D2">
              <w:t xml:space="preserve"> </w:t>
            </w:r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Survey within the targeted audience of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Hasmas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Hortrobagy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communities will be carried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 common strategy and action plan for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develloping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social, cultural, </w:t>
            </w:r>
            <w:proofErr w:type="spellStart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artisitic</w:t>
            </w:r>
            <w:proofErr w:type="spellEnd"/>
            <w:r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leisure time activities in the cross border area, mainly in the local communities targeted by the project will be developed.</w:t>
            </w:r>
          </w:p>
          <w:p w14:paraId="7619A67D" w14:textId="03011338" w:rsidR="000B584E" w:rsidRPr="006571D2" w:rsidRDefault="000B584E" w:rsidP="000B584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P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romot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ing of the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project and ensur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ing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its visibility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through: stickers,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poster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s,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roll-up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>
              <w:t xml:space="preserve">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flyers and brochures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project album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promotional materials for the participants to the events, containing textile bags, pens, </w:t>
            </w:r>
            <w:proofErr w:type="spellStart"/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usb</w:t>
            </w:r>
            <w:proofErr w:type="spellEnd"/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memory cards, project logo fridge magnet (gypsum)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online and written press appearances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social media appearances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Pr="000B584E">
              <w:rPr>
                <w:rFonts w:eastAsia="Calibri" w:cs="Times New Roman"/>
                <w:color w:val="1F3864" w:themeColor="accent5" w:themeShade="80"/>
                <w:lang w:val="en-GB"/>
              </w:rPr>
              <w:t>TV Appearances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  <w:p w14:paraId="0179697E" w14:textId="54781675" w:rsidR="0029748A" w:rsidRPr="0081382B" w:rsidRDefault="00C9342A" w:rsidP="0081382B">
            <w:pPr>
              <w:numPr>
                <w:ilvl w:val="0"/>
                <w:numId w:val="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I</w:t>
            </w:r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nhabitants of the 2 </w:t>
            </w:r>
            <w:proofErr w:type="spellStart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settlemets</w:t>
            </w:r>
            <w:proofErr w:type="spellEnd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, as well as guests and participants from neighbouring communities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will be </w:t>
            </w:r>
            <w:r w:rsidR="006571D2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participating and cooperating in public cultural and artistic events, sport compet</w:t>
            </w:r>
            <w:r w:rsid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itions and social </w:t>
            </w:r>
            <w:proofErr w:type="spellStart"/>
            <w:r w:rsidR="006571D2">
              <w:rPr>
                <w:rFonts w:eastAsia="Calibri" w:cs="Times New Roman"/>
                <w:color w:val="1F3864" w:themeColor="accent5" w:themeShade="80"/>
                <w:lang w:val="en-GB"/>
              </w:rPr>
              <w:t>interractions</w:t>
            </w:r>
            <w:proofErr w:type="spellEnd"/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>. T</w:t>
            </w:r>
            <w:r w:rsidR="0081382B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he events planned within the project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as</w:t>
            </w:r>
            <w:r w:rsidR="0081382B">
              <w:t xml:space="preserve"> ”</w:t>
            </w:r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Friendship days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>”, ”</w:t>
            </w:r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Preservation and development of the "</w:t>
            </w:r>
            <w:proofErr w:type="spellStart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Codrenesti</w:t>
            </w:r>
            <w:proofErr w:type="spellEnd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" traditions in </w:t>
            </w:r>
            <w:proofErr w:type="spellStart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Hasmas</w:t>
            </w:r>
            <w:proofErr w:type="spellEnd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Commune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>”, ”</w:t>
            </w:r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cultural picnic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>”, ”</w:t>
            </w:r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Old and new, tradition and modernism in the Hungarian </w:t>
            </w:r>
            <w:proofErr w:type="spellStart"/>
            <w:r w:rsidR="0081382B" w:rsidRPr="0081382B">
              <w:rPr>
                <w:rFonts w:eastAsia="Calibri" w:cs="Times New Roman"/>
                <w:color w:val="1F3864" w:themeColor="accent5" w:themeShade="80"/>
                <w:lang w:val="en-GB"/>
              </w:rPr>
              <w:t>Puszta</w:t>
            </w:r>
            <w:proofErr w:type="spellEnd"/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”,  </w:t>
            </w:r>
            <w:r w:rsidR="0081382B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will include 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>activities d</w:t>
            </w:r>
            <w:r w:rsidR="006571D2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epending</w:t>
            </w:r>
            <w:r w:rsidR="0081382B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on the results of the developed strategy</w:t>
            </w:r>
            <w:r w:rsidR="00AB10C4" w:rsidRPr="006571D2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</w:tc>
      </w:tr>
    </w:tbl>
    <w:p w14:paraId="45A310A6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1BC296FF" w14:textId="77777777" w:rsidR="000F0D69" w:rsidRDefault="00AB10C4" w:rsidP="000F0D69">
      <w:pPr>
        <w:jc w:val="both"/>
        <w:rPr>
          <w:rFonts w:cs="Open Sans"/>
          <w:bCs/>
          <w:color w:val="003399"/>
          <w:lang w:val="ro-RO"/>
        </w:rPr>
      </w:pPr>
      <w:r>
        <w:rPr>
          <w:rFonts w:cs="Open Sans"/>
          <w:bCs/>
          <w:color w:val="003399"/>
          <w:lang w:val="ro-RO"/>
        </w:rPr>
        <w:tab/>
      </w:r>
      <w:r>
        <w:rPr>
          <w:rFonts w:cs="Open Sans"/>
          <w:bCs/>
          <w:color w:val="003399"/>
          <w:lang w:val="ro-RO"/>
        </w:rPr>
        <w:tab/>
      </w:r>
    </w:p>
    <w:p w14:paraId="132778F9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6C58B51B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2228C60B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114269F1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3BE70324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28704596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762A463C" w14:textId="77777777" w:rsidR="00CE73FC" w:rsidRDefault="00CE73FC" w:rsidP="000F0D69">
      <w:pPr>
        <w:jc w:val="both"/>
        <w:rPr>
          <w:rFonts w:cs="Open Sans"/>
          <w:bCs/>
          <w:color w:val="003399"/>
          <w:lang w:val="ro-RO"/>
        </w:rPr>
      </w:pPr>
    </w:p>
    <w:p w14:paraId="4ED55538" w14:textId="77777777" w:rsidR="00CE73FC" w:rsidRPr="005A58E8" w:rsidRDefault="00CE73FC" w:rsidP="000F0D69">
      <w:pPr>
        <w:jc w:val="both"/>
        <w:rPr>
          <w:rFonts w:cs="Open Sans"/>
          <w:bCs/>
          <w:color w:val="003399"/>
          <w:lang w:val="ro-RO"/>
        </w:rPr>
      </w:pPr>
    </w:p>
    <w:p w14:paraId="6933350F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6C8779FB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245F83DA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  <w:sectPr w:rsidR="000F0D69" w:rsidRPr="005A58E8" w:rsidSect="0081382B">
          <w:headerReference w:type="default" r:id="rId7"/>
          <w:footerReference w:type="default" r:id="rId8"/>
          <w:pgSz w:w="11906" w:h="16838" w:code="9"/>
          <w:pgMar w:top="1985" w:right="851" w:bottom="709" w:left="851" w:header="567" w:footer="567" w:gutter="0"/>
          <w:cols w:space="720"/>
          <w:docGrid w:linePitch="360"/>
        </w:sectPr>
      </w:pPr>
    </w:p>
    <w:p w14:paraId="7F520ACC" w14:textId="77777777" w:rsidR="0054292D" w:rsidRPr="005A58E8" w:rsidRDefault="000F0D69" w:rsidP="00A170BA">
      <w:pPr>
        <w:spacing w:after="0"/>
        <w:jc w:val="both"/>
        <w:rPr>
          <w:rFonts w:cs="Open Sans"/>
          <w:color w:val="003399"/>
          <w:lang w:val="ro-RO"/>
        </w:rPr>
      </w:pPr>
      <w:r w:rsidRPr="005A58E8">
        <w:rPr>
          <w:rFonts w:cs="Open Sans"/>
          <w:bCs/>
          <w:color w:val="003399"/>
          <w:lang w:val="ro-RO"/>
        </w:rPr>
        <w:t>The content of this material does not necessarily represent the official position of the European Union. (to be used by project beneficiaries, when the case.)</w:t>
      </w:r>
    </w:p>
    <w:sectPr w:rsidR="0054292D" w:rsidRPr="005A58E8" w:rsidSect="00A170BA"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25E9" w14:textId="77777777" w:rsidR="00853ADC" w:rsidRDefault="00853ADC" w:rsidP="00C23211">
      <w:pPr>
        <w:spacing w:after="0" w:line="240" w:lineRule="auto"/>
      </w:pPr>
      <w:r>
        <w:separator/>
      </w:r>
    </w:p>
  </w:endnote>
  <w:endnote w:type="continuationSeparator" w:id="0">
    <w:p w14:paraId="15170D3A" w14:textId="77777777" w:rsidR="00853ADC" w:rsidRDefault="00853ADC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F517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A192F" w14:textId="77777777" w:rsidR="00853ADC" w:rsidRDefault="00853ADC" w:rsidP="00C23211">
      <w:pPr>
        <w:spacing w:after="0" w:line="240" w:lineRule="auto"/>
      </w:pPr>
      <w:r>
        <w:separator/>
      </w:r>
    </w:p>
  </w:footnote>
  <w:footnote w:type="continuationSeparator" w:id="0">
    <w:p w14:paraId="262307E7" w14:textId="77777777" w:rsidR="00853ADC" w:rsidRDefault="00853ADC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DE6C" w14:textId="77777777" w:rsidR="00E91B08" w:rsidRDefault="00A170BA">
    <w:pPr>
      <w:pStyle w:val="Header"/>
    </w:pPr>
    <w:r>
      <w:rPr>
        <w:noProof/>
      </w:rPr>
      <w:drawing>
        <wp:inline distT="0" distB="0" distL="0" distR="0" wp14:anchorId="166DF473" wp14:editId="13479F18">
          <wp:extent cx="6467475" cy="748198"/>
          <wp:effectExtent l="0" t="0" r="0" b="0"/>
          <wp:docPr id="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BAE"/>
    <w:multiLevelType w:val="hybridMultilevel"/>
    <w:tmpl w:val="A426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0CF1"/>
    <w:multiLevelType w:val="hybridMultilevel"/>
    <w:tmpl w:val="DF685C68"/>
    <w:lvl w:ilvl="0" w:tplc="A30EBD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W1sDQwMjOyMDM1N7ZQ0lEKTi0uzszPAykwrAUAKMYc+iwAAAA="/>
  </w:docVars>
  <w:rsids>
    <w:rsidRoot w:val="003E59C3"/>
    <w:rsid w:val="000A58A6"/>
    <w:rsid w:val="000B584E"/>
    <w:rsid w:val="000F0D69"/>
    <w:rsid w:val="00150E78"/>
    <w:rsid w:val="00152281"/>
    <w:rsid w:val="00190E0A"/>
    <w:rsid w:val="00222BCD"/>
    <w:rsid w:val="002424F8"/>
    <w:rsid w:val="00242594"/>
    <w:rsid w:val="002601E5"/>
    <w:rsid w:val="002642B0"/>
    <w:rsid w:val="0029748A"/>
    <w:rsid w:val="002A5B39"/>
    <w:rsid w:val="002C5847"/>
    <w:rsid w:val="00383B9E"/>
    <w:rsid w:val="003E59C3"/>
    <w:rsid w:val="00411C02"/>
    <w:rsid w:val="004439C6"/>
    <w:rsid w:val="00466455"/>
    <w:rsid w:val="004A3DA2"/>
    <w:rsid w:val="00530A15"/>
    <w:rsid w:val="00531EC9"/>
    <w:rsid w:val="0054292D"/>
    <w:rsid w:val="005A58E8"/>
    <w:rsid w:val="0061300E"/>
    <w:rsid w:val="00614C99"/>
    <w:rsid w:val="006546AC"/>
    <w:rsid w:val="006571D2"/>
    <w:rsid w:val="00663ADD"/>
    <w:rsid w:val="00664DAE"/>
    <w:rsid w:val="006B30F3"/>
    <w:rsid w:val="006F323C"/>
    <w:rsid w:val="007202A2"/>
    <w:rsid w:val="00732D28"/>
    <w:rsid w:val="00761E91"/>
    <w:rsid w:val="007843DE"/>
    <w:rsid w:val="007B6BE6"/>
    <w:rsid w:val="0081382B"/>
    <w:rsid w:val="00853ADC"/>
    <w:rsid w:val="008E24AC"/>
    <w:rsid w:val="009032CD"/>
    <w:rsid w:val="00946A88"/>
    <w:rsid w:val="0097126B"/>
    <w:rsid w:val="009C2CBF"/>
    <w:rsid w:val="009D0623"/>
    <w:rsid w:val="009E7AAF"/>
    <w:rsid w:val="00A170BA"/>
    <w:rsid w:val="00A35463"/>
    <w:rsid w:val="00A64984"/>
    <w:rsid w:val="00AA64ED"/>
    <w:rsid w:val="00AB10C4"/>
    <w:rsid w:val="00AF6BD5"/>
    <w:rsid w:val="00B54F94"/>
    <w:rsid w:val="00B77B00"/>
    <w:rsid w:val="00B92ED0"/>
    <w:rsid w:val="00C23211"/>
    <w:rsid w:val="00C23EAD"/>
    <w:rsid w:val="00C9342A"/>
    <w:rsid w:val="00C96EC6"/>
    <w:rsid w:val="00CA0AA2"/>
    <w:rsid w:val="00CE1891"/>
    <w:rsid w:val="00CE73FC"/>
    <w:rsid w:val="00D14157"/>
    <w:rsid w:val="00D1768D"/>
    <w:rsid w:val="00D736AC"/>
    <w:rsid w:val="00D92E82"/>
    <w:rsid w:val="00DE4738"/>
    <w:rsid w:val="00E61F8E"/>
    <w:rsid w:val="00E64AD2"/>
    <w:rsid w:val="00E91B08"/>
    <w:rsid w:val="00EB0D64"/>
    <w:rsid w:val="00EE3F5E"/>
    <w:rsid w:val="00EE4CDA"/>
    <w:rsid w:val="00F0230A"/>
    <w:rsid w:val="00F7622A"/>
    <w:rsid w:val="00F8236C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282A3"/>
  <w15:chartTrackingRefBased/>
  <w15:docId w15:val="{8A0A9F21-C0DF-49E4-81DD-446B75F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AD"/>
    <w:rPr>
      <w:rFonts w:ascii="Open Sans" w:hAnsi="Open Sans"/>
      <w:color w:val="2F5496" w:themeColor="accent5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_JS%20monitorizare\ROHU00470\fisa%20proiect%20ROHU0047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fisa proiect ROHU00470</Template>
  <TotalTime>1046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sebastian.sturz</dc:creator>
  <cp:keywords/>
  <dc:description/>
  <cp:lastModifiedBy>Claudia J</cp:lastModifiedBy>
  <cp:revision>13</cp:revision>
  <dcterms:created xsi:type="dcterms:W3CDTF">2025-03-05T08:59:00Z</dcterms:created>
  <dcterms:modified xsi:type="dcterms:W3CDTF">2025-03-14T07:23:00Z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7197311b-a9ad-454b-b7e4-064f1a1e9e8a</vt:lpwstr>
  </property>
</Properties>
</file>