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5" w:type="dxa"/>
        <w:tblLayout w:type="fixed"/>
        <w:tblCellMar>
          <w:left w:w="10" w:type="dxa"/>
          <w:right w:w="10" w:type="dxa"/>
        </w:tblCellMar>
        <w:tblLook w:val="0000" w:firstRow="0" w:lastRow="0" w:firstColumn="0" w:lastColumn="0" w:noHBand="0" w:noVBand="0"/>
      </w:tblPr>
      <w:tblGrid>
        <w:gridCol w:w="2155"/>
        <w:gridCol w:w="8010"/>
      </w:tblGrid>
      <w:tr w:rsidR="00F46970" w:rsidRPr="009973C3" w14:paraId="489DEBDD" w14:textId="77777777" w:rsidTr="00033C48">
        <w:trPr>
          <w:trHeight w:val="333"/>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4A876E43" w14:textId="2568E6D2" w:rsidR="00F46970" w:rsidRPr="009973C3" w:rsidRDefault="00F46970" w:rsidP="00033C48">
            <w:pPr>
              <w:spacing w:after="120" w:line="276" w:lineRule="auto"/>
              <w:jc w:val="both"/>
            </w:pPr>
            <w:r w:rsidRPr="009973C3">
              <w:rPr>
                <w:rFonts w:cs="Calibri"/>
                <w:b/>
                <w:color w:val="FFFFFF"/>
                <w:lang w:eastAsia="en-GB"/>
              </w:rPr>
              <w:t xml:space="preserve">Type of Call – </w:t>
            </w:r>
            <w:r w:rsidR="00A41DA4">
              <w:rPr>
                <w:rFonts w:cs="Calibri"/>
                <w:b/>
                <w:color w:val="FFFFFF"/>
                <w:lang w:eastAsia="en-GB"/>
              </w:rPr>
              <w:t>Open Call</w:t>
            </w:r>
            <w:r w:rsidRPr="009973C3">
              <w:rPr>
                <w:rFonts w:cs="Calibri"/>
                <w:b/>
                <w:color w:val="FFFFFF"/>
                <w:lang w:eastAsia="en-GB"/>
              </w:rPr>
              <w:t xml:space="preserve"> </w:t>
            </w:r>
          </w:p>
        </w:tc>
      </w:tr>
      <w:tr w:rsidR="00F46970" w:rsidRPr="009973C3" w14:paraId="35055B35" w14:textId="77777777" w:rsidTr="00033C48">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E49DC" w14:textId="7B98475B" w:rsidR="00F46970" w:rsidRPr="009973C3" w:rsidRDefault="00F46970" w:rsidP="00033C48">
            <w:pPr>
              <w:spacing w:after="120" w:line="251" w:lineRule="auto"/>
              <w:jc w:val="center"/>
              <w:rPr>
                <w:rFonts w:cs="Calibri"/>
                <w:b/>
                <w:color w:val="1F3864" w:themeColor="accent5" w:themeShade="80"/>
                <w:sz w:val="22"/>
                <w:lang w:eastAsia="en-GB"/>
              </w:rPr>
            </w:pPr>
            <w:r w:rsidRPr="009973C3">
              <w:rPr>
                <w:rFonts w:cs="Calibri"/>
                <w:b/>
                <w:color w:val="1F3864" w:themeColor="accent5" w:themeShade="80"/>
                <w:sz w:val="22"/>
                <w:lang w:eastAsia="en-GB"/>
              </w:rPr>
              <w:t>Project Acronym &amp; Code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D7FFC" w14:textId="77777777" w:rsidR="009933ED" w:rsidRDefault="009933ED" w:rsidP="00033C48">
            <w:pPr>
              <w:spacing w:after="120" w:line="276" w:lineRule="auto"/>
              <w:jc w:val="both"/>
              <w:rPr>
                <w:rFonts w:cs="Calibri"/>
                <w:b/>
                <w:color w:val="1F3864" w:themeColor="accent5" w:themeShade="80"/>
                <w:sz w:val="22"/>
                <w:lang w:eastAsia="en-GB"/>
              </w:rPr>
            </w:pPr>
            <w:r w:rsidRPr="009933ED">
              <w:rPr>
                <w:rFonts w:cs="Calibri"/>
                <w:b/>
                <w:color w:val="1F3864" w:themeColor="accent5" w:themeShade="80"/>
                <w:sz w:val="22"/>
                <w:lang w:eastAsia="en-GB"/>
              </w:rPr>
              <w:t xml:space="preserve">ENVIREG </w:t>
            </w:r>
          </w:p>
          <w:p w14:paraId="19FA5E6E" w14:textId="5145A2A5" w:rsidR="00F46970" w:rsidRPr="009973C3" w:rsidRDefault="009933ED" w:rsidP="00033C48">
            <w:pPr>
              <w:spacing w:after="120" w:line="276" w:lineRule="auto"/>
              <w:jc w:val="both"/>
              <w:rPr>
                <w:rFonts w:cs="Calibri"/>
                <w:b/>
                <w:color w:val="1F3864" w:themeColor="accent5" w:themeShade="80"/>
                <w:sz w:val="22"/>
                <w:lang w:eastAsia="en-GB"/>
              </w:rPr>
            </w:pPr>
            <w:r w:rsidRPr="009933ED">
              <w:rPr>
                <w:rFonts w:cs="Calibri"/>
                <w:b/>
                <w:color w:val="1F3864" w:themeColor="accent5" w:themeShade="80"/>
                <w:sz w:val="22"/>
                <w:lang w:eastAsia="en-GB"/>
              </w:rPr>
              <w:t>ROHU00117</w:t>
            </w:r>
          </w:p>
        </w:tc>
      </w:tr>
      <w:tr w:rsidR="00654B6C" w:rsidRPr="009973C3" w14:paraId="334B8667" w14:textId="77777777" w:rsidTr="00033C48">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D167" w14:textId="2EAA1D89" w:rsidR="00654B6C" w:rsidRPr="009973C3" w:rsidRDefault="00654B6C" w:rsidP="00654B6C">
            <w:pPr>
              <w:spacing w:after="120"/>
              <w:jc w:val="center"/>
              <w:rPr>
                <w:rFonts w:cs="Calibri"/>
                <w:b/>
                <w:color w:val="1F3864" w:themeColor="accent5" w:themeShade="80"/>
                <w:sz w:val="22"/>
                <w:lang w:eastAsia="en-GB"/>
              </w:rPr>
            </w:pPr>
            <w:r w:rsidRPr="009973C3">
              <w:rPr>
                <w:rFonts w:cs="Calibri"/>
                <w:b/>
                <w:color w:val="1F3864" w:themeColor="accent5" w:themeShade="80"/>
                <w:sz w:val="22"/>
                <w:lang w:eastAsia="en-GB"/>
              </w:rPr>
              <w:t>Project Title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62B66" w14:textId="432ECE3C" w:rsidR="00654B6C" w:rsidRPr="009973C3" w:rsidRDefault="009933ED"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9933ED">
              <w:rPr>
                <w:color w:val="1F3864" w:themeColor="accent5" w:themeShade="80"/>
              </w:rPr>
              <w:t>Exploring innovative approaches for the complex monitoring and assessment of environmental impacts derived from the rapid industrialization affecting the Hungarian-Romanian border communities</w:t>
            </w:r>
          </w:p>
        </w:tc>
      </w:tr>
      <w:tr w:rsidR="00654B6C" w:rsidRPr="009973C3" w14:paraId="58EA6856" w14:textId="77777777" w:rsidTr="00033C48">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E68C" w14:textId="088ABD79" w:rsidR="00654B6C" w:rsidRPr="009973C3" w:rsidRDefault="00654B6C" w:rsidP="00654B6C">
            <w:pPr>
              <w:spacing w:after="120"/>
              <w:jc w:val="center"/>
              <w:rPr>
                <w:b/>
                <w:color w:val="1F3864" w:themeColor="accent5" w:themeShade="80"/>
                <w:sz w:val="22"/>
              </w:rPr>
            </w:pPr>
            <w:r w:rsidRPr="009973C3">
              <w:rPr>
                <w:b/>
                <w:color w:val="1F3864" w:themeColor="accent5" w:themeShade="80"/>
                <w:sz w:val="22"/>
              </w:rPr>
              <w:t>Priority</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C78FE" w14:textId="6A7E829B" w:rsidR="00654B6C" w:rsidRPr="009973C3" w:rsidRDefault="009933ED"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9933ED">
              <w:rPr>
                <w:color w:val="1F3864" w:themeColor="accent5" w:themeShade="80"/>
              </w:rPr>
              <w:t>Cooperation for a green and more resilient cross-border area between Romania and Hungary</w:t>
            </w:r>
          </w:p>
        </w:tc>
      </w:tr>
      <w:tr w:rsidR="00654B6C" w:rsidRPr="009973C3" w14:paraId="3420CC71" w14:textId="77777777" w:rsidTr="00033C48">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D441" w14:textId="5F7D5989" w:rsidR="00654B6C" w:rsidRPr="009973C3" w:rsidRDefault="00654B6C" w:rsidP="00654B6C">
            <w:pPr>
              <w:spacing w:after="120"/>
              <w:jc w:val="center"/>
              <w:rPr>
                <w:b/>
                <w:color w:val="1F3864" w:themeColor="accent5" w:themeShade="80"/>
                <w:sz w:val="22"/>
              </w:rPr>
            </w:pPr>
            <w:r w:rsidRPr="009973C3">
              <w:rPr>
                <w:b/>
                <w:color w:val="1F3864" w:themeColor="accent5" w:themeShade="80"/>
                <w:sz w:val="22"/>
              </w:rPr>
              <w:t>Specific objective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3A869" w14:textId="3703BEAC" w:rsidR="00654B6C" w:rsidRPr="009973C3" w:rsidRDefault="009933ED"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9933ED">
              <w:rPr>
                <w:color w:val="1F3864" w:themeColor="accent5" w:themeShade="80"/>
              </w:rPr>
              <w:t>RS02.7 – Enhancing protection and preservation of nature, biodiversity, and green infrastructure, including in urban areas, and reducing all forms of pollution</w:t>
            </w:r>
          </w:p>
        </w:tc>
      </w:tr>
      <w:tr w:rsidR="00F46970" w:rsidRPr="009973C3" w14:paraId="3CDB966A"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FCE1C" w14:textId="5F8FF735" w:rsidR="00F46970" w:rsidRPr="009973C3" w:rsidRDefault="009973C3" w:rsidP="00033C48">
            <w:pPr>
              <w:spacing w:after="120"/>
              <w:jc w:val="center"/>
              <w:rPr>
                <w:b/>
                <w:color w:val="1F3864" w:themeColor="accent5" w:themeShade="80"/>
                <w:sz w:val="22"/>
              </w:rPr>
            </w:pPr>
            <w:r w:rsidRPr="009973C3">
              <w:rPr>
                <w:b/>
                <w:color w:val="1F3864" w:themeColor="accent5" w:themeShade="80"/>
                <w:sz w:val="22"/>
              </w:rPr>
              <w:t>Implementation period</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2F7D1" w14:textId="6AE4800F" w:rsidR="00F46970" w:rsidRPr="009973C3" w:rsidRDefault="009933ED"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Pr>
                <w:color w:val="1F3864" w:themeColor="accent5" w:themeShade="80"/>
              </w:rPr>
              <w:t>24</w:t>
            </w:r>
            <w:r w:rsidR="00F46970" w:rsidRPr="009973C3">
              <w:rPr>
                <w:color w:val="1F3864" w:themeColor="accent5" w:themeShade="80"/>
              </w:rPr>
              <w:t xml:space="preserve"> </w:t>
            </w:r>
            <w:r w:rsidR="0052270E">
              <w:rPr>
                <w:color w:val="1F3864" w:themeColor="accent5" w:themeShade="80"/>
              </w:rPr>
              <w:t>months</w:t>
            </w:r>
            <w:r w:rsidR="00F46970" w:rsidRPr="009973C3">
              <w:rPr>
                <w:color w:val="1F3864" w:themeColor="accent5" w:themeShade="80"/>
              </w:rPr>
              <w:t xml:space="preserve"> (</w:t>
            </w:r>
            <w:r w:rsidRPr="009933ED">
              <w:rPr>
                <w:color w:val="1F3864" w:themeColor="accent5" w:themeShade="80"/>
              </w:rPr>
              <w:t>10/06/2025</w:t>
            </w:r>
            <w:r>
              <w:rPr>
                <w:color w:val="1F3864" w:themeColor="accent5" w:themeShade="80"/>
              </w:rPr>
              <w:t xml:space="preserve"> - </w:t>
            </w:r>
            <w:r w:rsidRPr="009933ED">
              <w:rPr>
                <w:color w:val="1F3864" w:themeColor="accent5" w:themeShade="80"/>
              </w:rPr>
              <w:t>09/06/2027</w:t>
            </w:r>
            <w:r w:rsidR="0015303F" w:rsidRPr="009973C3">
              <w:rPr>
                <w:color w:val="1F3864" w:themeColor="accent5" w:themeShade="80"/>
              </w:rPr>
              <w:t>)</w:t>
            </w:r>
          </w:p>
          <w:p w14:paraId="4809D921" w14:textId="77777777" w:rsidR="00F46970" w:rsidRPr="009973C3" w:rsidRDefault="00F46970"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p>
        </w:tc>
      </w:tr>
      <w:tr w:rsidR="00F46970" w:rsidRPr="009973C3" w14:paraId="5069738E"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628AA" w14:textId="069A1136" w:rsidR="00F46970" w:rsidRPr="009973C3" w:rsidRDefault="0052270E" w:rsidP="00033C48">
            <w:pPr>
              <w:spacing w:after="120"/>
              <w:jc w:val="center"/>
              <w:rPr>
                <w:b/>
                <w:color w:val="1F3864" w:themeColor="accent5" w:themeShade="80"/>
                <w:sz w:val="22"/>
              </w:rPr>
            </w:pPr>
            <w:r>
              <w:rPr>
                <w:b/>
                <w:color w:val="1F3864" w:themeColor="accent5" w:themeShade="80"/>
                <w:sz w:val="22"/>
              </w:rPr>
              <w:t>Project Overall</w:t>
            </w:r>
            <w:r w:rsidR="009973C3" w:rsidRPr="009973C3">
              <w:rPr>
                <w:b/>
                <w:color w:val="1F3864" w:themeColor="accent5" w:themeShade="80"/>
                <w:sz w:val="22"/>
              </w:rPr>
              <w:t xml:space="preserve"> </w:t>
            </w:r>
            <w:r>
              <w:rPr>
                <w:b/>
                <w:color w:val="1F3864" w:themeColor="accent5" w:themeShade="80"/>
                <w:sz w:val="22"/>
              </w:rPr>
              <w:t>O</w:t>
            </w:r>
            <w:r w:rsidR="009973C3" w:rsidRPr="009973C3">
              <w:rPr>
                <w:b/>
                <w:color w:val="1F3864" w:themeColor="accent5" w:themeShade="80"/>
                <w:sz w:val="22"/>
              </w:rPr>
              <w:t>bject</w:t>
            </w:r>
            <w:r w:rsidR="009973C3">
              <w:rPr>
                <w:b/>
                <w:color w:val="1F3864" w:themeColor="accent5" w:themeShade="80"/>
                <w:sz w:val="22"/>
              </w:rPr>
              <w:t>i</w:t>
            </w:r>
            <w:r w:rsidR="009973C3" w:rsidRPr="009973C3">
              <w:rPr>
                <w:b/>
                <w:color w:val="1F3864" w:themeColor="accent5" w:themeShade="80"/>
                <w:sz w:val="22"/>
              </w:rPr>
              <w:t xml:space="preserve">ve </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D887" w14:textId="658FCE30" w:rsidR="00F46970" w:rsidRPr="009973C3" w:rsidRDefault="009933ED" w:rsidP="00033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9933ED">
              <w:rPr>
                <w:color w:val="1F3864" w:themeColor="accent5" w:themeShade="80"/>
              </w:rPr>
              <w:t>To formulate actionable pollution control measures and impact assessment plans that enhance the preservation of biodiversity and environmental quality in urban and peri-urban areas, while promoting sustainable and eco-friendly industrial practices through joint capacity building and awareness-raising across the border.</w:t>
            </w:r>
          </w:p>
        </w:tc>
      </w:tr>
      <w:tr w:rsidR="00F46970" w:rsidRPr="009973C3" w14:paraId="3B15C65B" w14:textId="77777777" w:rsidTr="00033C48">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2F77B" w14:textId="02762B49" w:rsidR="00F46970" w:rsidRPr="009973C3" w:rsidRDefault="0052270E" w:rsidP="00033C48">
            <w:pPr>
              <w:spacing w:after="120"/>
              <w:jc w:val="center"/>
              <w:rPr>
                <w:rFonts w:cs="Calibri"/>
                <w:b/>
                <w:color w:val="1F3864" w:themeColor="accent5" w:themeShade="80"/>
                <w:sz w:val="22"/>
                <w:lang w:eastAsia="en-GB"/>
              </w:rPr>
            </w:pPr>
            <w:r>
              <w:rPr>
                <w:rFonts w:cs="Calibri"/>
                <w:b/>
                <w:color w:val="1F3864" w:themeColor="accent5" w:themeShade="80"/>
                <w:sz w:val="22"/>
                <w:lang w:eastAsia="en-GB"/>
              </w:rPr>
              <w:t>Partnership</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D3546" w14:textId="033859E1" w:rsidR="00F46970" w:rsidRPr="009973C3" w:rsidRDefault="00F46970" w:rsidP="00033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9973C3">
              <w:rPr>
                <w:rFonts w:eastAsia="Times New Roman"/>
                <w:b/>
                <w:color w:val="1F3864" w:themeColor="accent5" w:themeShade="80"/>
                <w:sz w:val="22"/>
                <w:lang w:bidi="en-US"/>
              </w:rPr>
              <w:t>Lead</w:t>
            </w:r>
            <w:r w:rsidR="0052270E">
              <w:rPr>
                <w:rFonts w:eastAsia="Times New Roman"/>
                <w:b/>
                <w:color w:val="1F3864" w:themeColor="accent5" w:themeShade="80"/>
                <w:sz w:val="22"/>
                <w:lang w:bidi="en-US"/>
              </w:rPr>
              <w:t xml:space="preserve"> Partner</w:t>
            </w:r>
            <w:r w:rsidRPr="009973C3">
              <w:rPr>
                <w:rFonts w:cs="Calibri"/>
                <w:b/>
                <w:color w:val="1F3864" w:themeColor="accent5" w:themeShade="80"/>
                <w:sz w:val="22"/>
                <w:lang w:eastAsia="en-GB"/>
              </w:rPr>
              <w:t xml:space="preserve">: </w:t>
            </w:r>
          </w:p>
          <w:p w14:paraId="39D1A78E" w14:textId="114D33DF" w:rsidR="00F46970" w:rsidRPr="009973C3" w:rsidRDefault="009933ED" w:rsidP="00654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9933ED">
              <w:rPr>
                <w:color w:val="1F3864" w:themeColor="accent5" w:themeShade="80"/>
              </w:rPr>
              <w:t>POLITEHNICA UNIVERSITY TIMISOARA (RO)</w:t>
            </w:r>
          </w:p>
        </w:tc>
      </w:tr>
      <w:tr w:rsidR="00F46970" w:rsidRPr="009973C3" w14:paraId="461CC261" w14:textId="77777777" w:rsidTr="00033C48">
        <w:trPr>
          <w:trHeight w:val="926"/>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76DBF" w14:textId="77777777" w:rsidR="00F46970" w:rsidRPr="009973C3" w:rsidRDefault="00F46970" w:rsidP="00033C48">
            <w:pPr>
              <w:spacing w:after="0" w:line="251" w:lineRule="auto"/>
              <w:rPr>
                <w:rFonts w:cs="Calibri"/>
                <w:b/>
                <w:color w:val="1F3864" w:themeColor="accent5" w:themeShade="80"/>
                <w:sz w:val="22"/>
                <w:lang w:eastAsia="en-GB"/>
              </w:rPr>
            </w:pP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0651" w14:textId="2414DC34" w:rsidR="00F46970" w:rsidRPr="009973C3" w:rsidRDefault="0052270E" w:rsidP="00033C48">
            <w:pPr>
              <w:spacing w:after="120" w:line="276" w:lineRule="auto"/>
              <w:jc w:val="both"/>
              <w:rPr>
                <w:b/>
                <w:color w:val="1F3864" w:themeColor="accent5" w:themeShade="80"/>
                <w:sz w:val="22"/>
              </w:rPr>
            </w:pPr>
            <w:r>
              <w:rPr>
                <w:rFonts w:eastAsia="Times New Roman"/>
                <w:b/>
                <w:color w:val="1F3864" w:themeColor="accent5" w:themeShade="80"/>
                <w:sz w:val="22"/>
                <w:lang w:bidi="en-US"/>
              </w:rPr>
              <w:t>Project Partners</w:t>
            </w:r>
            <w:r w:rsidR="00F46970" w:rsidRPr="009973C3">
              <w:rPr>
                <w:b/>
                <w:color w:val="1F3864" w:themeColor="accent5" w:themeShade="80"/>
                <w:sz w:val="22"/>
              </w:rPr>
              <w:t xml:space="preserve">: </w:t>
            </w:r>
          </w:p>
          <w:p w14:paraId="4965167E" w14:textId="38CCAA59" w:rsidR="00F46970" w:rsidRPr="009973C3" w:rsidRDefault="00654B6C" w:rsidP="00654B6C">
            <w:pPr>
              <w:spacing w:after="120" w:line="276" w:lineRule="auto"/>
              <w:jc w:val="both"/>
              <w:rPr>
                <w:color w:val="1F3864" w:themeColor="accent5" w:themeShade="80"/>
              </w:rPr>
            </w:pPr>
            <w:r w:rsidRPr="00654B6C">
              <w:rPr>
                <w:color w:val="1F3864" w:themeColor="accent5" w:themeShade="80"/>
              </w:rPr>
              <w:t xml:space="preserve">PP2 – </w:t>
            </w:r>
            <w:r w:rsidR="009933ED" w:rsidRPr="009933ED">
              <w:rPr>
                <w:color w:val="1F3864" w:themeColor="accent5" w:themeShade="80"/>
              </w:rPr>
              <w:t>UNIVERSITY OF DEBRECEN (HU)</w:t>
            </w:r>
          </w:p>
        </w:tc>
      </w:tr>
      <w:tr w:rsidR="00F46970" w:rsidRPr="009973C3" w14:paraId="00072B65"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9DE93" w14:textId="29947A05" w:rsidR="00F46970" w:rsidRPr="009973C3" w:rsidRDefault="00D060BD" w:rsidP="00033C48">
            <w:pPr>
              <w:jc w:val="center"/>
              <w:rPr>
                <w:rFonts w:cs="Calibri"/>
                <w:b/>
                <w:color w:val="1F3864" w:themeColor="accent5" w:themeShade="80"/>
                <w:sz w:val="22"/>
                <w:lang w:eastAsia="en-GB"/>
              </w:rPr>
            </w:pPr>
            <w:r>
              <w:rPr>
                <w:rFonts w:cs="Calibri"/>
                <w:b/>
                <w:color w:val="1F3864" w:themeColor="accent5" w:themeShade="80"/>
                <w:sz w:val="22"/>
                <w:lang w:eastAsia="en-GB"/>
              </w:rPr>
              <w:t>T</w:t>
            </w:r>
            <w:r w:rsidR="00F46970" w:rsidRPr="009973C3">
              <w:rPr>
                <w:rFonts w:cs="Calibri"/>
                <w:b/>
                <w:color w:val="1F3864" w:themeColor="accent5" w:themeShade="80"/>
                <w:sz w:val="22"/>
                <w:lang w:eastAsia="en-GB"/>
              </w:rPr>
              <w:t>otal</w:t>
            </w:r>
            <w:r>
              <w:rPr>
                <w:rFonts w:cs="Calibri"/>
                <w:b/>
                <w:color w:val="1F3864" w:themeColor="accent5" w:themeShade="80"/>
                <w:sz w:val="22"/>
                <w:lang w:eastAsia="en-GB"/>
              </w:rPr>
              <w:t xml:space="preserve"> Budget</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C975B" w14:textId="705B4B54" w:rsidR="00F46970" w:rsidRPr="009973C3" w:rsidRDefault="009933ED" w:rsidP="00033C48">
            <w:pPr>
              <w:spacing w:line="276" w:lineRule="auto"/>
              <w:jc w:val="both"/>
              <w:rPr>
                <w:rFonts w:cs="Calibri"/>
                <w:color w:val="1F3864" w:themeColor="accent5" w:themeShade="80"/>
                <w:sz w:val="22"/>
                <w:lang w:eastAsia="en-GB"/>
              </w:rPr>
            </w:pPr>
            <w:r w:rsidRPr="009933ED">
              <w:rPr>
                <w:rFonts w:cs="Calibri"/>
                <w:color w:val="1F3864" w:themeColor="accent5" w:themeShade="80"/>
                <w:sz w:val="22"/>
                <w:lang w:eastAsia="en-GB"/>
              </w:rPr>
              <w:t>EUR 1,462,190.94</w:t>
            </w:r>
            <w:r>
              <w:rPr>
                <w:rFonts w:cs="Calibri"/>
                <w:color w:val="1F3864" w:themeColor="accent5" w:themeShade="80"/>
                <w:sz w:val="22"/>
                <w:lang w:eastAsia="en-GB"/>
              </w:rPr>
              <w:t>,</w:t>
            </w:r>
            <w:r w:rsidRPr="009933ED">
              <w:rPr>
                <w:rFonts w:cs="Calibri"/>
                <w:color w:val="1F3864" w:themeColor="accent5" w:themeShade="80"/>
                <w:sz w:val="22"/>
                <w:lang w:eastAsia="en-GB"/>
              </w:rPr>
              <w:t xml:space="preserve"> of which ERDF EUR 1,169,752.75</w:t>
            </w:r>
          </w:p>
        </w:tc>
      </w:tr>
      <w:tr w:rsidR="00F46970" w:rsidRPr="009973C3" w14:paraId="1EB7B41B"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8710C" w14:textId="3C535348" w:rsidR="00F46970" w:rsidRPr="009973C3" w:rsidRDefault="00D060BD" w:rsidP="00033C48">
            <w:pPr>
              <w:jc w:val="center"/>
              <w:rPr>
                <w:rFonts w:cs="Calibri"/>
                <w:b/>
                <w:color w:val="1F3864" w:themeColor="accent5" w:themeShade="80"/>
                <w:sz w:val="22"/>
                <w:lang w:eastAsia="en-GB"/>
              </w:rPr>
            </w:pPr>
            <w:bookmarkStart w:id="0" w:name="_Hlk192079895"/>
            <w:r>
              <w:rPr>
                <w:rFonts w:cs="Calibri"/>
                <w:b/>
                <w:color w:val="1F3864" w:themeColor="accent5" w:themeShade="80"/>
                <w:sz w:val="22"/>
                <w:lang w:eastAsia="en-GB"/>
              </w:rPr>
              <w:t>Summary</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8F479" w14:textId="67AD185B" w:rsidR="00F46970" w:rsidRPr="00654B6C" w:rsidRDefault="009933ED"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9933ED">
              <w:rPr>
                <w:color w:val="1F3864" w:themeColor="accent5" w:themeShade="80"/>
                <w:lang w:val="en"/>
              </w:rPr>
              <w:t>The project addresses the environmental impacts of accelerated industrialization in Timisoara and Debrecen by developing innovative cross-border monitoring and assessment tools. Through the use of unconventional bio-indicators (tree leaf tissue, foliage dust, tree sap, apiarian products), ENVIREG will enable more precise pollution detection and assessment. The partners will jointly develop an integrated Environmental Monitoring Guide and Toolkit, organize workshops and seminars, and engage local communities in data collection and awareness initiatives. The cooperation will strengthen scientific exchange, promote sustainable industrial practices, and enhance resilience in the cross-border region.</w:t>
            </w:r>
          </w:p>
        </w:tc>
      </w:tr>
      <w:bookmarkEnd w:id="0"/>
      <w:tr w:rsidR="00F46970" w:rsidRPr="009973C3" w14:paraId="2E73159B"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523BD" w14:textId="6EE37A86" w:rsidR="00F46970" w:rsidRPr="009973C3" w:rsidRDefault="00AD3A2D" w:rsidP="00033C48">
            <w:pPr>
              <w:jc w:val="center"/>
              <w:rPr>
                <w:rFonts w:cs="Calibri"/>
                <w:b/>
                <w:color w:val="1F3864" w:themeColor="accent5" w:themeShade="80"/>
                <w:sz w:val="22"/>
                <w:lang w:eastAsia="en-GB"/>
              </w:rPr>
            </w:pPr>
            <w:r>
              <w:rPr>
                <w:rFonts w:cs="Calibri"/>
                <w:b/>
                <w:color w:val="1F3864" w:themeColor="accent5" w:themeShade="80"/>
                <w:sz w:val="22"/>
                <w:lang w:eastAsia="en-GB"/>
              </w:rPr>
              <w:t>Main results</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CB40C" w14:textId="77777777" w:rsidR="009933ED" w:rsidRPr="009933ED" w:rsidRDefault="009933ED" w:rsidP="009933E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9933ED">
              <w:rPr>
                <w:color w:val="1F3864" w:themeColor="accent5" w:themeShade="80"/>
              </w:rPr>
              <w:t>Joint environmental monitoring toolkit and guide for industrially affected cross-border regions.</w:t>
            </w:r>
          </w:p>
          <w:p w14:paraId="64E946DE" w14:textId="77777777" w:rsidR="009933ED" w:rsidRPr="009933ED" w:rsidRDefault="009933ED" w:rsidP="009933E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9933ED">
              <w:rPr>
                <w:color w:val="1F3864" w:themeColor="accent5" w:themeShade="80"/>
              </w:rPr>
              <w:t>Enhanced research capacity and data exchange between Romanian and Hungarian universities.</w:t>
            </w:r>
          </w:p>
          <w:p w14:paraId="049441C5" w14:textId="77777777" w:rsidR="009933ED" w:rsidRPr="009933ED" w:rsidRDefault="009933ED" w:rsidP="009933E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9933ED">
              <w:rPr>
                <w:color w:val="1F3864" w:themeColor="accent5" w:themeShade="80"/>
              </w:rPr>
              <w:t>Cross-border workshops and training for environmental monitoring, pollution control, and biodiversity preservation.</w:t>
            </w:r>
          </w:p>
          <w:p w14:paraId="4B27DFAF" w14:textId="77777777" w:rsidR="009933ED" w:rsidRPr="009933ED" w:rsidRDefault="009933ED" w:rsidP="009933E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9933ED">
              <w:rPr>
                <w:color w:val="1F3864" w:themeColor="accent5" w:themeShade="80"/>
              </w:rPr>
              <w:t>Increased awareness among local authorities, students, and communities on eco-friendly industrial practices.</w:t>
            </w:r>
          </w:p>
          <w:p w14:paraId="1458D1BE" w14:textId="167F444A" w:rsidR="00C83711" w:rsidRPr="00A81D6C" w:rsidRDefault="009933ED" w:rsidP="009933E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9933ED">
              <w:rPr>
                <w:color w:val="1F3864" w:themeColor="accent5" w:themeShade="80"/>
              </w:rPr>
              <w:lastRenderedPageBreak/>
              <w:t>Long-term cooperation network supporting sustainable development and environmental protection in the border region.</w:t>
            </w:r>
          </w:p>
        </w:tc>
      </w:tr>
    </w:tbl>
    <w:p w14:paraId="5EC8497C" w14:textId="77777777" w:rsidR="000F0D69" w:rsidRPr="009973C3" w:rsidRDefault="000F0D69" w:rsidP="000F0D69">
      <w:pPr>
        <w:jc w:val="both"/>
        <w:rPr>
          <w:rFonts w:cs="Open Sans"/>
          <w:bCs/>
          <w:color w:val="003399"/>
        </w:rPr>
      </w:pPr>
    </w:p>
    <w:p w14:paraId="44B7FB4E" w14:textId="77777777" w:rsidR="000F0D69" w:rsidRPr="009973C3" w:rsidRDefault="000F0D69" w:rsidP="000F0D69">
      <w:pPr>
        <w:jc w:val="both"/>
        <w:rPr>
          <w:rFonts w:cs="Open Sans"/>
          <w:bCs/>
          <w:color w:val="003399"/>
        </w:rPr>
      </w:pPr>
    </w:p>
    <w:p w14:paraId="6130B055" w14:textId="77777777" w:rsidR="000F0D69" w:rsidRPr="009973C3" w:rsidRDefault="000F0D69" w:rsidP="000F0D69">
      <w:pPr>
        <w:jc w:val="both"/>
        <w:rPr>
          <w:rFonts w:cs="Open Sans"/>
          <w:bCs/>
          <w:color w:val="003399"/>
        </w:rPr>
      </w:pPr>
    </w:p>
    <w:p w14:paraId="02284050" w14:textId="77777777" w:rsidR="000F0D69" w:rsidRPr="009973C3" w:rsidRDefault="000F0D69" w:rsidP="000F0D69">
      <w:pPr>
        <w:jc w:val="both"/>
        <w:rPr>
          <w:rFonts w:cs="Open Sans"/>
          <w:bCs/>
          <w:color w:val="003399"/>
        </w:rPr>
        <w:sectPr w:rsidR="000F0D69" w:rsidRPr="009973C3" w:rsidSect="00A170BA">
          <w:headerReference w:type="default" r:id="rId8"/>
          <w:footerReference w:type="default" r:id="rId9"/>
          <w:pgSz w:w="11906" w:h="16838" w:code="9"/>
          <w:pgMar w:top="1985" w:right="851" w:bottom="1134" w:left="851" w:header="567" w:footer="567" w:gutter="0"/>
          <w:cols w:space="720"/>
          <w:docGrid w:linePitch="360"/>
        </w:sectPr>
      </w:pPr>
    </w:p>
    <w:p w14:paraId="5D37F5EE" w14:textId="1A3B158D" w:rsidR="0054292D" w:rsidRPr="00F46970" w:rsidRDefault="0054292D" w:rsidP="00A170BA">
      <w:pPr>
        <w:spacing w:after="0"/>
        <w:jc w:val="both"/>
        <w:rPr>
          <w:rFonts w:cs="Open Sans"/>
          <w:noProof/>
          <w:color w:val="003399"/>
        </w:rPr>
      </w:pPr>
    </w:p>
    <w:sectPr w:rsidR="0054292D" w:rsidRPr="00F46970" w:rsidSect="00A170BA">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073B" w14:textId="77777777" w:rsidR="00A53D59" w:rsidRPr="009973C3" w:rsidRDefault="00A53D59" w:rsidP="00C23211">
      <w:pPr>
        <w:spacing w:after="0" w:line="240" w:lineRule="auto"/>
      </w:pPr>
      <w:r w:rsidRPr="009973C3">
        <w:separator/>
      </w:r>
    </w:p>
  </w:endnote>
  <w:endnote w:type="continuationSeparator" w:id="0">
    <w:p w14:paraId="65094DF7" w14:textId="77777777" w:rsidR="00A53D59" w:rsidRPr="009973C3" w:rsidRDefault="00A53D59" w:rsidP="00C23211">
      <w:pPr>
        <w:spacing w:after="0" w:line="240" w:lineRule="auto"/>
      </w:pPr>
      <w:r w:rsidRPr="00997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1ADF" w14:textId="77777777" w:rsidR="00E91B08" w:rsidRPr="009973C3" w:rsidRDefault="00A170BA" w:rsidP="00CA0AA2">
    <w:pPr>
      <w:pStyle w:val="Footer"/>
      <w:jc w:val="center"/>
      <w:rPr>
        <w:rFonts w:cs="Open Sans"/>
        <w:color w:val="003399"/>
      </w:rPr>
    </w:pPr>
    <w:r w:rsidRPr="009973C3">
      <w:ptab w:relativeTo="margin" w:alignment="right" w:leader="none"/>
    </w:r>
    <w:r w:rsidRPr="009973C3">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CFB6" w14:textId="77777777" w:rsidR="00A53D59" w:rsidRPr="009973C3" w:rsidRDefault="00A53D59" w:rsidP="00C23211">
      <w:pPr>
        <w:spacing w:after="0" w:line="240" w:lineRule="auto"/>
      </w:pPr>
      <w:r w:rsidRPr="009973C3">
        <w:separator/>
      </w:r>
    </w:p>
  </w:footnote>
  <w:footnote w:type="continuationSeparator" w:id="0">
    <w:p w14:paraId="2A1439CA" w14:textId="77777777" w:rsidR="00A53D59" w:rsidRPr="009973C3" w:rsidRDefault="00A53D59" w:rsidP="00C23211">
      <w:pPr>
        <w:spacing w:after="0" w:line="240" w:lineRule="auto"/>
      </w:pPr>
      <w:r w:rsidRPr="00997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D977" w14:textId="77777777" w:rsidR="00E91B08" w:rsidRPr="009973C3" w:rsidRDefault="00A170BA">
    <w:pPr>
      <w:pStyle w:val="Header"/>
    </w:pPr>
    <w:r w:rsidRPr="009973C3">
      <w:rPr>
        <w:noProof/>
      </w:rPr>
      <w:drawing>
        <wp:inline distT="0" distB="0" distL="0" distR="0" wp14:anchorId="6462E880" wp14:editId="417E66BE">
          <wp:extent cx="6467475" cy="748198"/>
          <wp:effectExtent l="0" t="0" r="0" b="0"/>
          <wp:docPr id="972049401" name="Graphic 97204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790"/>
    <w:multiLevelType w:val="hybridMultilevel"/>
    <w:tmpl w:val="A62435BE"/>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B463C"/>
    <w:multiLevelType w:val="hybridMultilevel"/>
    <w:tmpl w:val="4A285E18"/>
    <w:lvl w:ilvl="0" w:tplc="65B8C89E">
      <w:numFmt w:val="bullet"/>
      <w:lvlText w:val="-"/>
      <w:lvlJc w:val="left"/>
      <w:pPr>
        <w:ind w:left="702" w:hanging="360"/>
      </w:pPr>
      <w:rPr>
        <w:rFonts w:ascii="Open Sans" w:eastAsia="Calibri" w:hAnsi="Open Sans" w:cs="Open Sans"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2" w15:restartNumberingAfterBreak="0">
    <w:nsid w:val="073D4DDE"/>
    <w:multiLevelType w:val="hybridMultilevel"/>
    <w:tmpl w:val="CA6C04AC"/>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249FC"/>
    <w:multiLevelType w:val="hybridMultilevel"/>
    <w:tmpl w:val="012A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D3D9A"/>
    <w:multiLevelType w:val="hybridMultilevel"/>
    <w:tmpl w:val="FE8CEC12"/>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E7B21"/>
    <w:multiLevelType w:val="hybridMultilevel"/>
    <w:tmpl w:val="CDA022B6"/>
    <w:lvl w:ilvl="0" w:tplc="65B8C89E">
      <w:numFmt w:val="bullet"/>
      <w:lvlText w:val="-"/>
      <w:lvlJc w:val="left"/>
      <w:pPr>
        <w:ind w:left="702" w:hanging="360"/>
      </w:pPr>
      <w:rPr>
        <w:rFonts w:ascii="Open Sans" w:eastAsia="Calibri" w:hAnsi="Open Sans" w:cs="Open Sans"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6" w15:restartNumberingAfterBreak="0">
    <w:nsid w:val="34E61173"/>
    <w:multiLevelType w:val="hybridMultilevel"/>
    <w:tmpl w:val="1440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E264E"/>
    <w:multiLevelType w:val="hybridMultilevel"/>
    <w:tmpl w:val="61124A04"/>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F634C"/>
    <w:multiLevelType w:val="hybridMultilevel"/>
    <w:tmpl w:val="43348EB8"/>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C56E3"/>
    <w:multiLevelType w:val="hybridMultilevel"/>
    <w:tmpl w:val="04F6A0B6"/>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1633D"/>
    <w:multiLevelType w:val="hybridMultilevel"/>
    <w:tmpl w:val="E53027E4"/>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743A4"/>
    <w:multiLevelType w:val="hybridMultilevel"/>
    <w:tmpl w:val="3F8A081C"/>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717889"/>
    <w:multiLevelType w:val="hybridMultilevel"/>
    <w:tmpl w:val="C832CAFC"/>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07647">
    <w:abstractNumId w:val="6"/>
  </w:num>
  <w:num w:numId="2" w16cid:durableId="660230260">
    <w:abstractNumId w:val="2"/>
  </w:num>
  <w:num w:numId="3" w16cid:durableId="401876722">
    <w:abstractNumId w:val="8"/>
  </w:num>
  <w:num w:numId="4" w16cid:durableId="1449544441">
    <w:abstractNumId w:val="0"/>
  </w:num>
  <w:num w:numId="5" w16cid:durableId="399594481">
    <w:abstractNumId w:val="4"/>
  </w:num>
  <w:num w:numId="6" w16cid:durableId="636228314">
    <w:abstractNumId w:val="9"/>
  </w:num>
  <w:num w:numId="7" w16cid:durableId="1727609816">
    <w:abstractNumId w:val="1"/>
  </w:num>
  <w:num w:numId="8" w16cid:durableId="733311117">
    <w:abstractNumId w:val="5"/>
  </w:num>
  <w:num w:numId="9" w16cid:durableId="1147698265">
    <w:abstractNumId w:val="7"/>
  </w:num>
  <w:num w:numId="10" w16cid:durableId="1316910044">
    <w:abstractNumId w:val="3"/>
  </w:num>
  <w:num w:numId="11" w16cid:durableId="861868265">
    <w:abstractNumId w:val="10"/>
  </w:num>
  <w:num w:numId="12" w16cid:durableId="1520006374">
    <w:abstractNumId w:val="11"/>
  </w:num>
  <w:num w:numId="13" w16cid:durableId="659968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70"/>
    <w:rsid w:val="000F0D69"/>
    <w:rsid w:val="0015303F"/>
    <w:rsid w:val="00190E0A"/>
    <w:rsid w:val="00242594"/>
    <w:rsid w:val="002601E5"/>
    <w:rsid w:val="002642B0"/>
    <w:rsid w:val="002A5B39"/>
    <w:rsid w:val="004838E9"/>
    <w:rsid w:val="004A3DA2"/>
    <w:rsid w:val="004E001B"/>
    <w:rsid w:val="0052270E"/>
    <w:rsid w:val="0054292D"/>
    <w:rsid w:val="005A58E8"/>
    <w:rsid w:val="00610C81"/>
    <w:rsid w:val="00614C99"/>
    <w:rsid w:val="00654B6C"/>
    <w:rsid w:val="00686AFF"/>
    <w:rsid w:val="006B30F3"/>
    <w:rsid w:val="00732D28"/>
    <w:rsid w:val="00761E91"/>
    <w:rsid w:val="007D6D76"/>
    <w:rsid w:val="008E24AC"/>
    <w:rsid w:val="0097126B"/>
    <w:rsid w:val="00972954"/>
    <w:rsid w:val="009933ED"/>
    <w:rsid w:val="009973C3"/>
    <w:rsid w:val="009D0623"/>
    <w:rsid w:val="00A170BA"/>
    <w:rsid w:val="00A3437E"/>
    <w:rsid w:val="00A35463"/>
    <w:rsid w:val="00A41DA4"/>
    <w:rsid w:val="00A53D59"/>
    <w:rsid w:val="00A64984"/>
    <w:rsid w:val="00A73C7E"/>
    <w:rsid w:val="00A81D6C"/>
    <w:rsid w:val="00AD3A2D"/>
    <w:rsid w:val="00B77B00"/>
    <w:rsid w:val="00B92ED0"/>
    <w:rsid w:val="00BB0591"/>
    <w:rsid w:val="00C23211"/>
    <w:rsid w:val="00C23EAD"/>
    <w:rsid w:val="00C83711"/>
    <w:rsid w:val="00CA0AA2"/>
    <w:rsid w:val="00D060BD"/>
    <w:rsid w:val="00D1768D"/>
    <w:rsid w:val="00D26E7B"/>
    <w:rsid w:val="00D736AC"/>
    <w:rsid w:val="00DE4738"/>
    <w:rsid w:val="00E700FC"/>
    <w:rsid w:val="00E91B08"/>
    <w:rsid w:val="00E9253E"/>
    <w:rsid w:val="00EB0D64"/>
    <w:rsid w:val="00F0230A"/>
    <w:rsid w:val="00F46970"/>
    <w:rsid w:val="00F7622A"/>
    <w:rsid w:val="00FB5250"/>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8897D"/>
  <w15:chartTrackingRefBased/>
  <w15:docId w15:val="{14D65388-7F77-46AE-92B0-0E46959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70"/>
    <w:pPr>
      <w:suppressAutoHyphens/>
      <w:autoSpaceDN w:val="0"/>
      <w:spacing w:line="249" w:lineRule="auto"/>
      <w:textAlignment w:val="baseline"/>
    </w:pPr>
    <w:rPr>
      <w:rFonts w:ascii="Open Sans" w:eastAsia="Calibri" w:hAnsi="Open Sans" w:cs="Times New Roman"/>
      <w:color w:val="2F5496"/>
      <w:sz w:val="20"/>
      <w:lang w:val="en-GB"/>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2358">
      <w:bodyDiv w:val="1"/>
      <w:marLeft w:val="0"/>
      <w:marRight w:val="0"/>
      <w:marTop w:val="0"/>
      <w:marBottom w:val="0"/>
      <w:divBdr>
        <w:top w:val="none" w:sz="0" w:space="0" w:color="auto"/>
        <w:left w:val="none" w:sz="0" w:space="0" w:color="auto"/>
        <w:bottom w:val="none" w:sz="0" w:space="0" w:color="auto"/>
        <w:right w:val="none" w:sz="0" w:space="0" w:color="auto"/>
      </w:divBdr>
    </w:div>
    <w:div w:id="90128945">
      <w:bodyDiv w:val="1"/>
      <w:marLeft w:val="0"/>
      <w:marRight w:val="0"/>
      <w:marTop w:val="0"/>
      <w:marBottom w:val="0"/>
      <w:divBdr>
        <w:top w:val="none" w:sz="0" w:space="0" w:color="auto"/>
        <w:left w:val="none" w:sz="0" w:space="0" w:color="auto"/>
        <w:bottom w:val="none" w:sz="0" w:space="0" w:color="auto"/>
        <w:right w:val="none" w:sz="0" w:space="0" w:color="auto"/>
      </w:divBdr>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514609948">
      <w:bodyDiv w:val="1"/>
      <w:marLeft w:val="0"/>
      <w:marRight w:val="0"/>
      <w:marTop w:val="0"/>
      <w:marBottom w:val="0"/>
      <w:divBdr>
        <w:top w:val="none" w:sz="0" w:space="0" w:color="auto"/>
        <w:left w:val="none" w:sz="0" w:space="0" w:color="auto"/>
        <w:bottom w:val="none" w:sz="0" w:space="0" w:color="auto"/>
        <w:right w:val="none" w:sz="0" w:space="0" w:color="auto"/>
      </w:divBdr>
    </w:div>
    <w:div w:id="1149522100">
      <w:bodyDiv w:val="1"/>
      <w:marLeft w:val="0"/>
      <w:marRight w:val="0"/>
      <w:marTop w:val="0"/>
      <w:marBottom w:val="0"/>
      <w:divBdr>
        <w:top w:val="none" w:sz="0" w:space="0" w:color="auto"/>
        <w:left w:val="none" w:sz="0" w:space="0" w:color="auto"/>
        <w:bottom w:val="none" w:sz="0" w:space="0" w:color="auto"/>
        <w:right w:val="none" w:sz="0" w:space="0" w:color="auto"/>
      </w:divBdr>
    </w:div>
    <w:div w:id="1581478982">
      <w:bodyDiv w:val="1"/>
      <w:marLeft w:val="0"/>
      <w:marRight w:val="0"/>
      <w:marTop w:val="0"/>
      <w:marBottom w:val="0"/>
      <w:divBdr>
        <w:top w:val="none" w:sz="0" w:space="0" w:color="auto"/>
        <w:left w:val="none" w:sz="0" w:space="0" w:color="auto"/>
        <w:bottom w:val="none" w:sz="0" w:space="0" w:color="auto"/>
        <w:right w:val="none" w:sz="0" w:space="0" w:color="auto"/>
      </w:divBdr>
    </w:div>
    <w:div w:id="19322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IN~1.RAR\AppData\Local\Temp\Rar$DIa20908.46946\Antet%20A4%20Interreg%20EN%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9A56-2238-4BA5-9030-6C72C013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A4 Interreg EN Portrait</Template>
  <TotalTime>3</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cosmina.raret</dc:creator>
  <cp:keywords/>
  <dc:description/>
  <cp:lastModifiedBy>cosmina.raret</cp:lastModifiedBy>
  <cp:revision>2</cp:revision>
  <dcterms:created xsi:type="dcterms:W3CDTF">2025-10-23T10:58:00Z</dcterms:created>
  <dcterms:modified xsi:type="dcterms:W3CDTF">2025-10-23T10:58:00Z</dcterms:modified>
</cp:coreProperties>
</file>