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279B" w14:textId="77777777" w:rsidR="000F0D69" w:rsidRPr="00703F82" w:rsidRDefault="000F0D69" w:rsidP="000F0D69">
      <w:pPr>
        <w:jc w:val="both"/>
        <w:rPr>
          <w:rFonts w:cs="Open Sans"/>
          <w:bCs/>
          <w:color w:val="003399"/>
          <w:lang w:val="en-GB"/>
        </w:rPr>
      </w:pPr>
    </w:p>
    <w:tbl>
      <w:tblPr>
        <w:tblW w:w="10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8010"/>
      </w:tblGrid>
      <w:tr w:rsidR="00DF4008" w:rsidRPr="00703F82" w14:paraId="2FCB8905" w14:textId="77777777" w:rsidTr="1A21A60E">
        <w:trPr>
          <w:trHeight w:val="333"/>
        </w:trPr>
        <w:tc>
          <w:tcPr>
            <w:tcW w:w="101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3120" w14:textId="317B7CAE" w:rsidR="00DF4008" w:rsidRPr="00703F82" w:rsidRDefault="0007612F" w:rsidP="00220828">
            <w:pPr>
              <w:spacing w:after="120" w:line="276" w:lineRule="auto"/>
              <w:jc w:val="both"/>
              <w:rPr>
                <w:lang w:val="en-GB"/>
              </w:rPr>
            </w:pPr>
            <w:r w:rsidRPr="00703F82">
              <w:rPr>
                <w:rFonts w:cs="Calibri"/>
                <w:b/>
                <w:bCs/>
                <w:color w:val="FFFFFF" w:themeColor="background1"/>
                <w:lang w:val="en-GB" w:eastAsia="en-GB"/>
              </w:rPr>
              <w:t>Related call</w:t>
            </w:r>
            <w:r w:rsidR="00DE0099" w:rsidRPr="00703F82">
              <w:rPr>
                <w:rFonts w:cs="Calibri"/>
                <w:b/>
                <w:bCs/>
                <w:color w:val="FFFFFF" w:themeColor="background1"/>
                <w:lang w:val="en-GB" w:eastAsia="en-GB"/>
              </w:rPr>
              <w:t xml:space="preserve">: </w:t>
            </w:r>
            <w:r w:rsidRPr="00703F82">
              <w:rPr>
                <w:rFonts w:cs="Calibri"/>
                <w:b/>
                <w:bCs/>
                <w:color w:val="FFFFFF" w:themeColor="background1"/>
                <w:lang w:val="en-GB" w:eastAsia="en-GB"/>
              </w:rPr>
              <w:t>Open call for SOFT projects</w:t>
            </w:r>
          </w:p>
        </w:tc>
      </w:tr>
      <w:tr w:rsidR="00DF4008" w:rsidRPr="00703F82" w14:paraId="0362BCF6" w14:textId="77777777" w:rsidTr="1A21A60E">
        <w:trPr>
          <w:trHeight w:val="333"/>
        </w:trPr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A73FB" w14:textId="77777777" w:rsidR="00D46CE0" w:rsidRDefault="00972640" w:rsidP="003F2235">
            <w:pPr>
              <w:spacing w:after="0" w:line="240" w:lineRule="auto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 xml:space="preserve">Project </w:t>
            </w:r>
          </w:p>
          <w:p w14:paraId="2E5449FA" w14:textId="2251997F" w:rsidR="00DF4008" w:rsidRPr="00703F82" w:rsidRDefault="00972640" w:rsidP="003F2235">
            <w:pPr>
              <w:spacing w:after="0" w:line="240" w:lineRule="auto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a</w:t>
            </w:r>
            <w:r w:rsidR="00DF4008"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cron</w:t>
            </w:r>
            <w:r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y</w:t>
            </w:r>
            <w:r w:rsidR="00DF4008"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 xml:space="preserve">m &amp; </w:t>
            </w:r>
            <w:r w:rsidR="00F659E5"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ID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C865" w14:textId="76047B31" w:rsidR="00DF4008" w:rsidRPr="00703F82" w:rsidRDefault="00DF4008" w:rsidP="00D46CE0">
            <w:pPr>
              <w:spacing w:after="120" w:line="276" w:lineRule="auto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ROHU</w:t>
            </w:r>
            <w:r w:rsidR="00D469E2"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00</w:t>
            </w:r>
            <w:r w:rsidR="003742AA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168</w:t>
            </w:r>
            <w:r w:rsidR="00DE0099"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 xml:space="preserve"> </w:t>
            </w:r>
            <w:r w:rsidR="003742AA" w:rsidRPr="003742AA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PHOTOS THAT CROSS BORDERS</w:t>
            </w:r>
          </w:p>
        </w:tc>
      </w:tr>
      <w:tr w:rsidR="00DF4008" w:rsidRPr="00703F82" w14:paraId="1D2DEC3A" w14:textId="77777777" w:rsidTr="1A21A60E">
        <w:trPr>
          <w:trHeight w:val="776"/>
        </w:trPr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DCFD" w14:textId="359E7B8B" w:rsidR="00DF4008" w:rsidRPr="00703F82" w:rsidRDefault="00F659E5" w:rsidP="00220828">
            <w:pPr>
              <w:spacing w:after="120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Project t</w:t>
            </w:r>
            <w:r w:rsidR="009E3FFA"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i</w:t>
            </w:r>
            <w:r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tle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3E40" w14:textId="263F3DE5" w:rsidR="00DF4008" w:rsidRPr="00703F82" w:rsidRDefault="003742AA" w:rsidP="00DE0099">
            <w:pPr>
              <w:spacing w:after="120" w:line="276" w:lineRule="auto"/>
              <w:jc w:val="both"/>
              <w:rPr>
                <w:b/>
                <w:bCs/>
                <w:color w:val="1F3864" w:themeColor="accent5" w:themeShade="80"/>
                <w:sz w:val="22"/>
                <w:lang w:val="en-GB"/>
              </w:rPr>
            </w:pPr>
            <w:r w:rsidRPr="003742AA">
              <w:rPr>
                <w:b/>
                <w:bCs/>
                <w:color w:val="1F3864" w:themeColor="accent5" w:themeShade="80"/>
                <w:sz w:val="22"/>
                <w:lang w:val="en-GB"/>
              </w:rPr>
              <w:t>CROSS BORDER HISTORY AND TRADITIONS THROUGH THE ART OF PHOTOGRAPHY</w:t>
            </w:r>
          </w:p>
        </w:tc>
      </w:tr>
      <w:tr w:rsidR="00DF4008" w:rsidRPr="00703F82" w14:paraId="2ED899A6" w14:textId="77777777" w:rsidTr="1A21A60E">
        <w:trPr>
          <w:trHeight w:val="700"/>
        </w:trPr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31C9" w14:textId="1DF92363" w:rsidR="00DF4008" w:rsidRPr="00703F82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703F82">
              <w:rPr>
                <w:b/>
                <w:color w:val="1F3864" w:themeColor="accent5" w:themeShade="80"/>
                <w:sz w:val="22"/>
                <w:lang w:val="en-GB"/>
              </w:rPr>
              <w:t>Priorit</w:t>
            </w:r>
            <w:r w:rsidR="009E3FFA" w:rsidRPr="00703F82">
              <w:rPr>
                <w:b/>
                <w:color w:val="1F3864" w:themeColor="accent5" w:themeShade="80"/>
                <w:sz w:val="22"/>
                <w:lang w:val="en-GB"/>
              </w:rPr>
              <w:t>y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8ECA" w14:textId="429662CD" w:rsidR="00DF4008" w:rsidRPr="00703F82" w:rsidRDefault="002F3F8B" w:rsidP="00220828">
            <w:pPr>
              <w:spacing w:after="120" w:line="276" w:lineRule="auto"/>
              <w:jc w:val="both"/>
              <w:rPr>
                <w:color w:val="1F3864" w:themeColor="accent5" w:themeShade="80"/>
                <w:sz w:val="22"/>
                <w:lang w:val="en-GB"/>
              </w:rPr>
            </w:pPr>
            <w:r w:rsidRPr="00703F82">
              <w:rPr>
                <w:color w:val="1F3864" w:themeColor="accent5" w:themeShade="80"/>
                <w:sz w:val="22"/>
                <w:lang w:val="en-GB"/>
              </w:rPr>
              <w:t>P3 - A more sustainable, community-based and effective cross-border cooperation</w:t>
            </w:r>
          </w:p>
        </w:tc>
      </w:tr>
      <w:tr w:rsidR="00DF4008" w:rsidRPr="00703F82" w14:paraId="5A450318" w14:textId="77777777" w:rsidTr="1A21A60E">
        <w:trPr>
          <w:trHeight w:val="585"/>
        </w:trPr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4CF9" w14:textId="1767EB44" w:rsidR="00DF4008" w:rsidRPr="00703F82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703F82">
              <w:rPr>
                <w:b/>
                <w:color w:val="1F3864" w:themeColor="accent5" w:themeShade="80"/>
                <w:sz w:val="22"/>
                <w:lang w:val="en-GB"/>
              </w:rPr>
              <w:t>Specific</w:t>
            </w:r>
            <w:r w:rsidR="00634616" w:rsidRPr="00703F82">
              <w:rPr>
                <w:b/>
                <w:color w:val="1F3864" w:themeColor="accent5" w:themeShade="80"/>
                <w:sz w:val="22"/>
                <w:lang w:val="en-GB"/>
              </w:rPr>
              <w:t xml:space="preserve"> objective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B3DD" w14:textId="13F9C8FB" w:rsidR="00DF4008" w:rsidRPr="00D102B7" w:rsidRDefault="002F3F8B" w:rsidP="1A21A60E">
            <w:pPr>
              <w:spacing w:after="120" w:line="276" w:lineRule="auto"/>
              <w:jc w:val="both"/>
              <w:rPr>
                <w:color w:val="1F3864" w:themeColor="accent5" w:themeShade="80"/>
                <w:sz w:val="22"/>
                <w:lang w:val="en-GB"/>
              </w:rPr>
            </w:pPr>
            <w:r w:rsidRPr="00D102B7">
              <w:rPr>
                <w:color w:val="1F3864" w:themeColor="accent5" w:themeShade="80"/>
                <w:sz w:val="22"/>
                <w:lang w:val="en-GB"/>
              </w:rPr>
              <w:t>ISO6.3 - Building up mutual trust, in particular by encouraging people-to-people actions</w:t>
            </w:r>
          </w:p>
        </w:tc>
      </w:tr>
      <w:tr w:rsidR="00DF4008" w:rsidRPr="00703F82" w14:paraId="7703D1F8" w14:textId="77777777" w:rsidTr="1A21A60E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9972" w14:textId="39D4B224" w:rsidR="00DF4008" w:rsidRPr="00703F82" w:rsidRDefault="00634616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703F82">
              <w:rPr>
                <w:b/>
                <w:color w:val="1F3864" w:themeColor="accent5" w:themeShade="80"/>
                <w:sz w:val="22"/>
                <w:lang w:val="en-GB"/>
              </w:rPr>
              <w:t>Project duration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6933" w14:textId="0C8E00E5" w:rsidR="00746173" w:rsidRPr="00703F82" w:rsidRDefault="00634616" w:rsidP="1A21A60E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00703F82">
              <w:rPr>
                <w:color w:val="1F3864" w:themeColor="accent5" w:themeShade="80"/>
                <w:lang w:val="en-GB"/>
              </w:rPr>
              <w:t>12 months</w:t>
            </w:r>
            <w:r w:rsidR="00746173" w:rsidRPr="00703F82">
              <w:rPr>
                <w:color w:val="1F3864" w:themeColor="accent5" w:themeShade="80"/>
                <w:lang w:val="en-GB"/>
              </w:rPr>
              <w:t xml:space="preserve"> (</w:t>
            </w:r>
            <w:r w:rsidR="0099555C" w:rsidRPr="0099555C">
              <w:rPr>
                <w:color w:val="1F3864" w:themeColor="accent5" w:themeShade="80"/>
                <w:lang w:val="en-GB"/>
              </w:rPr>
              <w:t>2</w:t>
            </w:r>
            <w:r w:rsidR="000909A5">
              <w:rPr>
                <w:color w:val="1F3864" w:themeColor="accent5" w:themeShade="80"/>
                <w:lang w:val="en-GB"/>
              </w:rPr>
              <w:t>8</w:t>
            </w:r>
            <w:r w:rsidR="0099555C" w:rsidRPr="0099555C">
              <w:rPr>
                <w:color w:val="1F3864" w:themeColor="accent5" w:themeShade="80"/>
                <w:lang w:val="en-GB"/>
              </w:rPr>
              <w:t>.</w:t>
            </w:r>
            <w:r w:rsidR="0099555C">
              <w:rPr>
                <w:color w:val="1F3864" w:themeColor="accent5" w:themeShade="80"/>
                <w:lang w:val="en-GB"/>
              </w:rPr>
              <w:t>0</w:t>
            </w:r>
            <w:r w:rsidR="0099555C" w:rsidRPr="0099555C">
              <w:rPr>
                <w:color w:val="1F3864" w:themeColor="accent5" w:themeShade="80"/>
                <w:lang w:val="en-GB"/>
              </w:rPr>
              <w:t>2.2025</w:t>
            </w:r>
            <w:r w:rsidR="0099555C">
              <w:rPr>
                <w:color w:val="1F3864" w:themeColor="accent5" w:themeShade="80"/>
                <w:lang w:val="en-GB"/>
              </w:rPr>
              <w:t xml:space="preserve"> </w:t>
            </w:r>
            <w:r w:rsidR="00746173" w:rsidRPr="00703F82">
              <w:rPr>
                <w:color w:val="1F3864" w:themeColor="accent5" w:themeShade="80"/>
                <w:lang w:val="en-GB"/>
              </w:rPr>
              <w:t xml:space="preserve">- </w:t>
            </w:r>
            <w:r w:rsidR="0099555C" w:rsidRPr="0099555C">
              <w:rPr>
                <w:color w:val="1F3864" w:themeColor="accent5" w:themeShade="80"/>
                <w:lang w:val="en-GB"/>
              </w:rPr>
              <w:t>2</w:t>
            </w:r>
            <w:r w:rsidR="000909A5">
              <w:rPr>
                <w:color w:val="1F3864" w:themeColor="accent5" w:themeShade="80"/>
                <w:lang w:val="en-GB"/>
              </w:rPr>
              <w:t>7</w:t>
            </w:r>
            <w:r w:rsidR="0099555C" w:rsidRPr="0099555C">
              <w:rPr>
                <w:color w:val="1F3864" w:themeColor="accent5" w:themeShade="80"/>
                <w:lang w:val="en-GB"/>
              </w:rPr>
              <w:t>.</w:t>
            </w:r>
            <w:r w:rsidR="0099555C">
              <w:rPr>
                <w:color w:val="1F3864" w:themeColor="accent5" w:themeShade="80"/>
                <w:lang w:val="en-GB"/>
              </w:rPr>
              <w:t>0</w:t>
            </w:r>
            <w:r w:rsidR="0099555C" w:rsidRPr="0099555C">
              <w:rPr>
                <w:color w:val="1F3864" w:themeColor="accent5" w:themeShade="80"/>
                <w:lang w:val="en-GB"/>
              </w:rPr>
              <w:t>2.2026</w:t>
            </w:r>
            <w:r w:rsidR="00746173" w:rsidRPr="00703F82">
              <w:rPr>
                <w:color w:val="1F3864" w:themeColor="accent5" w:themeShade="80"/>
                <w:lang w:val="en-GB"/>
              </w:rPr>
              <w:t>)</w:t>
            </w:r>
          </w:p>
        </w:tc>
      </w:tr>
      <w:tr w:rsidR="00DF4008" w:rsidRPr="00703F82" w14:paraId="010F0453" w14:textId="77777777" w:rsidTr="00634616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0E74" w14:textId="7082B496" w:rsidR="00DF4008" w:rsidRPr="00703F82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703F82">
              <w:rPr>
                <w:b/>
                <w:color w:val="1F3864" w:themeColor="accent5" w:themeShade="80"/>
                <w:sz w:val="22"/>
                <w:lang w:val="en-GB"/>
              </w:rPr>
              <w:t>Ob</w:t>
            </w:r>
            <w:r w:rsidR="003B7A95" w:rsidRPr="00703F82">
              <w:rPr>
                <w:b/>
                <w:color w:val="1F3864" w:themeColor="accent5" w:themeShade="80"/>
                <w:sz w:val="22"/>
                <w:lang w:val="en-GB"/>
              </w:rPr>
              <w:t>jective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5F9E" w14:textId="6CA7AE73" w:rsidR="00682291" w:rsidRPr="00703F82" w:rsidRDefault="00D25E01" w:rsidP="001779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>
              <w:rPr>
                <w:color w:val="1F3864" w:themeColor="accent5" w:themeShade="80"/>
                <w:lang w:val="en-GB"/>
              </w:rPr>
              <w:t>The o</w:t>
            </w:r>
            <w:r w:rsidRPr="00D25E01">
              <w:rPr>
                <w:color w:val="1F3864" w:themeColor="accent5" w:themeShade="80"/>
                <w:lang w:val="en-GB"/>
              </w:rPr>
              <w:t xml:space="preserve">verall objective </w:t>
            </w:r>
            <w:r>
              <w:rPr>
                <w:color w:val="1F3864" w:themeColor="accent5" w:themeShade="80"/>
                <w:lang w:val="en-GB"/>
              </w:rPr>
              <w:t xml:space="preserve">of the project is to </w:t>
            </w:r>
            <w:r w:rsidR="00A71E76" w:rsidRPr="00A71E76">
              <w:rPr>
                <w:color w:val="1F3864" w:themeColor="accent5" w:themeShade="80"/>
                <w:lang w:val="en-GB"/>
              </w:rPr>
              <w:t>contribute to the promotion of common history and traditions of Romania and Hungary through the art of photography for better cooperation and mutual trust between the cross-border communities and Satu Mare and Hajdu-Bihor regions.</w:t>
            </w:r>
            <w:r w:rsidR="009654B3">
              <w:rPr>
                <w:color w:val="1F3864" w:themeColor="accent5" w:themeShade="80"/>
                <w:lang w:val="en-GB"/>
              </w:rPr>
              <w:t xml:space="preserve"> </w:t>
            </w:r>
            <w:r w:rsidR="009654B3" w:rsidRPr="009654B3">
              <w:rPr>
                <w:color w:val="1F3864" w:themeColor="accent5" w:themeShade="80"/>
                <w:lang w:val="en-GB"/>
              </w:rPr>
              <w:t>The art of photography stand</w:t>
            </w:r>
            <w:r w:rsidR="009654B3">
              <w:rPr>
                <w:color w:val="1F3864" w:themeColor="accent5" w:themeShade="80"/>
                <w:lang w:val="en-GB"/>
              </w:rPr>
              <w:t>s</w:t>
            </w:r>
            <w:r w:rsidR="009654B3" w:rsidRPr="009654B3">
              <w:rPr>
                <w:color w:val="1F3864" w:themeColor="accent5" w:themeShade="80"/>
                <w:lang w:val="en-GB"/>
              </w:rPr>
              <w:t xml:space="preserve"> as an instrument that unites the border areas involved in promoting their common history, culture and traditions</w:t>
            </w:r>
            <w:r w:rsidR="009654B3">
              <w:rPr>
                <w:color w:val="1F3864" w:themeColor="accent5" w:themeShade="80"/>
                <w:lang w:val="en-GB"/>
              </w:rPr>
              <w:t>.</w:t>
            </w:r>
          </w:p>
        </w:tc>
      </w:tr>
      <w:tr w:rsidR="00B00F50" w:rsidRPr="00703F82" w14:paraId="1EEF8B90" w14:textId="77777777" w:rsidTr="00C726FE">
        <w:trPr>
          <w:trHeight w:val="754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820D" w14:textId="76650770" w:rsidR="00B00F50" w:rsidRPr="004C5DAF" w:rsidRDefault="00B00F50" w:rsidP="00220828">
            <w:pPr>
              <w:spacing w:after="120"/>
              <w:jc w:val="center"/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</w:pPr>
            <w:r w:rsidRPr="004C5DAF"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  <w:t>Partnership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B576D" w14:textId="52E27DB5" w:rsidR="00B00F50" w:rsidRPr="00703F82" w:rsidRDefault="00B00F50" w:rsidP="1A21A60E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rFonts w:cs="Calibri"/>
                <w:b/>
                <w:bCs/>
                <w:color w:val="1F3864" w:themeColor="accent5" w:themeShade="80"/>
                <w:sz w:val="22"/>
                <w:lang w:val="en-GB" w:eastAsia="en-GB"/>
              </w:rPr>
            </w:pPr>
            <w:r w:rsidRPr="00703F82">
              <w:rPr>
                <w:rFonts w:eastAsia="Times New Roman"/>
                <w:b/>
                <w:bCs/>
                <w:color w:val="1F3864" w:themeColor="accent5" w:themeShade="80"/>
                <w:sz w:val="22"/>
                <w:lang w:val="en-GB" w:bidi="en-US"/>
              </w:rPr>
              <w:t>Lead Partner</w:t>
            </w:r>
            <w:r w:rsidRPr="00703F82">
              <w:rPr>
                <w:rFonts w:cs="Calibri"/>
                <w:b/>
                <w:bCs/>
                <w:color w:val="1F3864" w:themeColor="accent5" w:themeShade="80"/>
                <w:sz w:val="22"/>
                <w:lang w:val="en-GB" w:eastAsia="en-GB"/>
              </w:rPr>
              <w:t xml:space="preserve">: </w:t>
            </w:r>
          </w:p>
          <w:p w14:paraId="6332623C" w14:textId="4FDA7EC9" w:rsidR="00B00F50" w:rsidRPr="00703F82" w:rsidRDefault="00AF7329" w:rsidP="1A21A60E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00AF7329">
              <w:rPr>
                <w:rFonts w:cs="Calibri"/>
                <w:color w:val="1F3864" w:themeColor="accent5" w:themeShade="80"/>
                <w:lang w:val="en-GB" w:eastAsia="en-GB"/>
              </w:rPr>
              <w:t xml:space="preserve">Satu Mare County Intercommunity Development Association </w:t>
            </w:r>
            <w:r w:rsidR="00B00F50" w:rsidRPr="00703F82">
              <w:rPr>
                <w:rFonts w:cs="Calibri"/>
                <w:color w:val="1F3864" w:themeColor="accent5" w:themeShade="80"/>
                <w:lang w:val="en-GB" w:eastAsia="en-GB"/>
              </w:rPr>
              <w:t>(</w:t>
            </w:r>
            <w:r w:rsidR="00762F58">
              <w:rPr>
                <w:rFonts w:cs="Calibri"/>
                <w:color w:val="1F3864" w:themeColor="accent5" w:themeShade="80"/>
                <w:lang w:val="en-GB" w:eastAsia="en-GB"/>
              </w:rPr>
              <w:t>RO</w:t>
            </w:r>
            <w:r w:rsidR="00B00F50" w:rsidRPr="00703F82">
              <w:rPr>
                <w:rFonts w:cs="Calibri"/>
                <w:color w:val="1F3864" w:themeColor="accent5" w:themeShade="80"/>
                <w:lang w:val="en-GB" w:eastAsia="en-GB"/>
              </w:rPr>
              <w:t>)</w:t>
            </w:r>
          </w:p>
        </w:tc>
      </w:tr>
      <w:tr w:rsidR="00B00F50" w:rsidRPr="00703F82" w14:paraId="527C4A89" w14:textId="77777777" w:rsidTr="00C726FE">
        <w:trPr>
          <w:trHeight w:val="926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DF23" w14:textId="77777777" w:rsidR="00B00F50" w:rsidRPr="00703F82" w:rsidRDefault="00B00F50" w:rsidP="00220828">
            <w:pPr>
              <w:spacing w:after="0" w:line="251" w:lineRule="auto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38C0" w14:textId="1534342A" w:rsidR="00B00F50" w:rsidRPr="00703F82" w:rsidRDefault="00B00F50" w:rsidP="1A21A60E">
            <w:pPr>
              <w:spacing w:after="120" w:line="276" w:lineRule="auto"/>
              <w:jc w:val="both"/>
              <w:rPr>
                <w:b/>
                <w:bCs/>
                <w:color w:val="1F3864" w:themeColor="accent5" w:themeShade="80"/>
                <w:sz w:val="22"/>
                <w:lang w:val="en-GB"/>
              </w:rPr>
            </w:pPr>
            <w:r w:rsidRPr="00703F82">
              <w:rPr>
                <w:rFonts w:eastAsia="Times New Roman"/>
                <w:b/>
                <w:bCs/>
                <w:color w:val="1F3864" w:themeColor="accent5" w:themeShade="80"/>
                <w:sz w:val="22"/>
                <w:lang w:val="en-GB" w:bidi="en-US"/>
              </w:rPr>
              <w:t>Project Partner(s)</w:t>
            </w:r>
            <w:r w:rsidRPr="00703F82">
              <w:rPr>
                <w:b/>
                <w:bCs/>
                <w:color w:val="1F3864" w:themeColor="accent5" w:themeShade="80"/>
                <w:sz w:val="22"/>
                <w:lang w:val="en-GB"/>
              </w:rPr>
              <w:t xml:space="preserve">: </w:t>
            </w:r>
          </w:p>
          <w:p w14:paraId="470DA55F" w14:textId="149516F7" w:rsidR="00B00F50" w:rsidRDefault="00B00F50" w:rsidP="1A21A60E">
            <w:pPr>
              <w:spacing w:after="120"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00703F82">
              <w:rPr>
                <w:color w:val="1F3864" w:themeColor="accent5" w:themeShade="80"/>
                <w:lang w:val="en-GB"/>
              </w:rPr>
              <w:t xml:space="preserve">PP2: </w:t>
            </w:r>
            <w:r w:rsidR="00AF7329" w:rsidRPr="00AF7329">
              <w:rPr>
                <w:color w:val="1F3864" w:themeColor="accent5" w:themeShade="80"/>
                <w:lang w:val="en-GB"/>
              </w:rPr>
              <w:t>Municipality of Carei</w:t>
            </w:r>
            <w:r w:rsidR="00AF7329" w:rsidRPr="00AF7329">
              <w:rPr>
                <w:color w:val="1F3864" w:themeColor="accent5" w:themeShade="80"/>
                <w:lang w:val="en-GB"/>
              </w:rPr>
              <w:t xml:space="preserve"> </w:t>
            </w:r>
            <w:r w:rsidRPr="00703F82">
              <w:rPr>
                <w:color w:val="1F3864" w:themeColor="accent5" w:themeShade="80"/>
                <w:lang w:val="en-GB"/>
              </w:rPr>
              <w:t>(RO)</w:t>
            </w:r>
          </w:p>
          <w:p w14:paraId="7BCBBF71" w14:textId="1EDB1098" w:rsidR="00974B4A" w:rsidRPr="00703F82" w:rsidRDefault="00974B4A" w:rsidP="1A21A60E">
            <w:pPr>
              <w:spacing w:after="120" w:line="276" w:lineRule="auto"/>
              <w:jc w:val="both"/>
              <w:rPr>
                <w:color w:val="1F3864" w:themeColor="accent5" w:themeShade="80"/>
                <w:lang w:val="en-GB"/>
              </w:rPr>
            </w:pPr>
            <w:r>
              <w:rPr>
                <w:color w:val="1F3864" w:themeColor="accent5" w:themeShade="80"/>
                <w:lang w:val="en-GB"/>
              </w:rPr>
              <w:t xml:space="preserve">PP3: </w:t>
            </w:r>
            <w:r w:rsidR="00AF7329" w:rsidRPr="00AF7329">
              <w:rPr>
                <w:color w:val="1F3864" w:themeColor="accent5" w:themeShade="80"/>
                <w:lang w:val="en-GB"/>
              </w:rPr>
              <w:t>Municipality of Téglás Town</w:t>
            </w:r>
            <w:r w:rsidR="00AF7329" w:rsidRPr="00AF7329">
              <w:rPr>
                <w:color w:val="1F3864" w:themeColor="accent5" w:themeShade="80"/>
                <w:lang w:val="en-GB"/>
              </w:rPr>
              <w:t xml:space="preserve"> </w:t>
            </w:r>
            <w:r w:rsidR="00A606D4">
              <w:rPr>
                <w:color w:val="1F3864" w:themeColor="accent5" w:themeShade="80"/>
                <w:lang w:val="en-GB"/>
              </w:rPr>
              <w:t>(HU)</w:t>
            </w:r>
          </w:p>
        </w:tc>
      </w:tr>
      <w:tr w:rsidR="00DF4008" w:rsidRPr="00703F82" w14:paraId="4EE4EBD1" w14:textId="77777777" w:rsidTr="00634616">
        <w:tc>
          <w:tcPr>
            <w:tcW w:w="21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469C" w14:textId="269953BE" w:rsidR="00DF4008" w:rsidRPr="00703F82" w:rsidRDefault="00DE7CD3" w:rsidP="0022082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Total project budget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F5C2" w14:textId="1D8553E0" w:rsidR="00DF4008" w:rsidRPr="00780AEE" w:rsidRDefault="00CB06EC" w:rsidP="00CB1D1B">
            <w:pPr>
              <w:spacing w:line="360" w:lineRule="auto"/>
              <w:rPr>
                <w:rFonts w:eastAsia="Times New Roman"/>
                <w:color w:val="1F3864" w:themeColor="accent5" w:themeShade="80"/>
                <w:szCs w:val="20"/>
                <w:lang w:val="en-GB" w:bidi="en-US"/>
              </w:rPr>
            </w:pPr>
            <w:r w:rsidRPr="00CB06EC">
              <w:rPr>
                <w:rFonts w:cs="Calibri"/>
                <w:color w:val="1F3864" w:themeColor="accent5" w:themeShade="80"/>
                <w:szCs w:val="20"/>
                <w:lang w:eastAsia="en-GB"/>
              </w:rPr>
              <w:t xml:space="preserve">200.031,30 </w:t>
            </w:r>
            <w:r w:rsidR="4113AC48" w:rsidRPr="00780AEE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EUR</w:t>
            </w:r>
            <w:r w:rsidR="00DF4008" w:rsidRPr="00780AEE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 xml:space="preserve"> </w:t>
            </w:r>
            <w:r w:rsidR="00DE7CD3" w:rsidRPr="00780AEE">
              <w:rPr>
                <w:rFonts w:eastAsia="Times New Roman"/>
                <w:color w:val="1F3864" w:themeColor="accent5" w:themeShade="80"/>
                <w:szCs w:val="20"/>
                <w:lang w:val="en-GB" w:bidi="en-US"/>
              </w:rPr>
              <w:t>out of which</w:t>
            </w:r>
            <w:r w:rsidR="00DF4008" w:rsidRPr="00780AEE">
              <w:rPr>
                <w:rFonts w:eastAsia="Times New Roman"/>
                <w:color w:val="1F3864" w:themeColor="accent5" w:themeShade="80"/>
                <w:szCs w:val="20"/>
                <w:lang w:val="en-GB" w:bidi="en-US"/>
              </w:rPr>
              <w:t xml:space="preserve"> </w:t>
            </w:r>
            <w:r w:rsidR="00DB4DC9" w:rsidRPr="00780AEE">
              <w:rPr>
                <w:rFonts w:eastAsia="Times New Roman"/>
                <w:color w:val="1F3864" w:themeColor="accent5" w:themeShade="80"/>
                <w:szCs w:val="20"/>
                <w:lang w:val="en-GB" w:bidi="en-US"/>
              </w:rPr>
              <w:t>ERDF</w:t>
            </w:r>
            <w:r w:rsidR="00DF4008" w:rsidRPr="00780AEE">
              <w:rPr>
                <w:rFonts w:eastAsia="Times New Roman"/>
                <w:color w:val="1F3864" w:themeColor="accent5" w:themeShade="80"/>
                <w:szCs w:val="20"/>
                <w:lang w:val="en-GB" w:bidi="en-US"/>
              </w:rPr>
              <w:t xml:space="preserve"> </w:t>
            </w:r>
            <w:r>
              <w:rPr>
                <w:rFonts w:eastAsia="Times New Roman"/>
                <w:color w:val="1F3864" w:themeColor="accent5" w:themeShade="80"/>
                <w:szCs w:val="20"/>
                <w:lang w:val="en-GB" w:bidi="en-US"/>
              </w:rPr>
              <w:t>160.025,04 EUR</w:t>
            </w:r>
          </w:p>
        </w:tc>
      </w:tr>
      <w:tr w:rsidR="00DF4008" w:rsidRPr="00703F82" w14:paraId="51B61C9D" w14:textId="77777777" w:rsidTr="1A21A60E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90AF" w14:textId="2F909E17" w:rsidR="00DF4008" w:rsidRPr="00703F82" w:rsidRDefault="00DF4008" w:rsidP="0022082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Sum</w:t>
            </w:r>
            <w:r w:rsidR="00FE34F5" w:rsidRPr="00703F82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mary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7741F" w14:textId="2FFB3190" w:rsidR="0013722A" w:rsidRDefault="008B34CD" w:rsidP="00573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>
              <w:rPr>
                <w:color w:val="1F3864" w:themeColor="accent5" w:themeShade="80"/>
                <w:lang w:val="en-GB"/>
              </w:rPr>
              <w:t>T</w:t>
            </w:r>
            <w:r w:rsidRPr="008B34CD">
              <w:rPr>
                <w:color w:val="1F3864" w:themeColor="accent5" w:themeShade="80"/>
                <w:lang w:val="en-GB"/>
              </w:rPr>
              <w:t xml:space="preserve">he project </w:t>
            </w:r>
            <w:r>
              <w:rPr>
                <w:color w:val="1F3864" w:themeColor="accent5" w:themeShade="80"/>
                <w:lang w:val="en-GB"/>
              </w:rPr>
              <w:t>uses</w:t>
            </w:r>
            <w:r w:rsidRPr="008B34CD">
              <w:rPr>
                <w:color w:val="1F3864" w:themeColor="accent5" w:themeShade="80"/>
                <w:lang w:val="en-GB"/>
              </w:rPr>
              <w:t xml:space="preserve"> the art of photography to unite the cross-border communities in an effort to promote the</w:t>
            </w:r>
            <w:r w:rsidR="002765E6">
              <w:rPr>
                <w:color w:val="1F3864" w:themeColor="accent5" w:themeShade="80"/>
                <w:lang w:val="en-GB"/>
              </w:rPr>
              <w:t>ir</w:t>
            </w:r>
            <w:r w:rsidRPr="008B34CD">
              <w:rPr>
                <w:color w:val="1F3864" w:themeColor="accent5" w:themeShade="80"/>
                <w:lang w:val="en-GB"/>
              </w:rPr>
              <w:t xml:space="preserve"> common history and traditions.</w:t>
            </w:r>
            <w:r w:rsidR="008B0EE9">
              <w:rPr>
                <w:color w:val="1F3864" w:themeColor="accent5" w:themeShade="80"/>
                <w:lang w:val="en-GB"/>
              </w:rPr>
              <w:t xml:space="preserve"> </w:t>
            </w:r>
          </w:p>
          <w:p w14:paraId="012F4FA2" w14:textId="77777777" w:rsidR="008B34CD" w:rsidRDefault="008B34CD" w:rsidP="00573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</w:p>
          <w:p w14:paraId="011884B5" w14:textId="22083860" w:rsidR="00B13A5F" w:rsidRDefault="00345AC1" w:rsidP="00573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>
              <w:rPr>
                <w:color w:val="1F3864" w:themeColor="accent5" w:themeShade="80"/>
                <w:lang w:val="en-GB"/>
              </w:rPr>
              <w:t>T</w:t>
            </w:r>
            <w:r w:rsidR="009D0E3B">
              <w:rPr>
                <w:color w:val="1F3864" w:themeColor="accent5" w:themeShade="80"/>
                <w:lang w:val="en-GB"/>
              </w:rPr>
              <w:t>he following activities shall be implemented</w:t>
            </w:r>
            <w:r w:rsidR="0042605A">
              <w:rPr>
                <w:color w:val="1F3864" w:themeColor="accent5" w:themeShade="80"/>
                <w:lang w:val="en-GB"/>
              </w:rPr>
              <w:t xml:space="preserve"> on both sides of the border</w:t>
            </w:r>
            <w:r w:rsidR="009D0E3B">
              <w:rPr>
                <w:color w:val="1F3864" w:themeColor="accent5" w:themeShade="80"/>
                <w:lang w:val="en-GB"/>
              </w:rPr>
              <w:t>:</w:t>
            </w:r>
          </w:p>
          <w:p w14:paraId="675D5B6D" w14:textId="1B079F5B" w:rsidR="00A9280C" w:rsidRPr="00A9280C" w:rsidRDefault="00A9280C" w:rsidP="00A9280C">
            <w:pPr>
              <w:pStyle w:val="Listparagraf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b/>
                <w:bCs/>
                <w:color w:val="1F3864" w:themeColor="accent5" w:themeShade="80"/>
                <w:lang w:val="en-GB"/>
              </w:rPr>
            </w:pPr>
            <w:r w:rsidRPr="00A9280C">
              <w:rPr>
                <w:color w:val="1F3864" w:themeColor="accent5" w:themeShade="80"/>
                <w:lang w:val="en-GB"/>
              </w:rPr>
              <w:t>Establish</w:t>
            </w:r>
            <w:r w:rsidRPr="00A9280C">
              <w:rPr>
                <w:color w:val="1F3864" w:themeColor="accent5" w:themeShade="80"/>
                <w:lang w:val="en-GB"/>
              </w:rPr>
              <w:t>ing</w:t>
            </w:r>
            <w:r w:rsidRPr="00A9280C">
              <w:rPr>
                <w:color w:val="1F3864" w:themeColor="accent5" w:themeShade="80"/>
                <w:lang w:val="en-GB"/>
              </w:rPr>
              <w:t xml:space="preserve"> two</w:t>
            </w:r>
            <w:r w:rsidRPr="00A9280C">
              <w:rPr>
                <w:b/>
                <w:bCs/>
                <w:color w:val="1F3864" w:themeColor="accent5" w:themeShade="80"/>
                <w:lang w:val="en-GB"/>
              </w:rPr>
              <w:t xml:space="preserve"> informal photo clubs </w:t>
            </w:r>
          </w:p>
          <w:p w14:paraId="6A00A1A3" w14:textId="059BDEFD" w:rsidR="00F80311" w:rsidRDefault="003E5E90" w:rsidP="00630FC8">
            <w:pPr>
              <w:pStyle w:val="Listparagraf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>
              <w:rPr>
                <w:color w:val="1F3864" w:themeColor="accent5" w:themeShade="80"/>
                <w:lang w:val="en-GB"/>
              </w:rPr>
              <w:t xml:space="preserve">Organising </w:t>
            </w:r>
            <w:r w:rsidR="00C05176" w:rsidRPr="00A9280C">
              <w:rPr>
                <w:color w:val="1F3864" w:themeColor="accent5" w:themeShade="80"/>
                <w:lang w:val="en-GB"/>
              </w:rPr>
              <w:t>two</w:t>
            </w:r>
            <w:r w:rsidR="00C05176" w:rsidRPr="00C05176">
              <w:rPr>
                <w:color w:val="1F3864" w:themeColor="accent5" w:themeShade="80"/>
                <w:lang w:val="en-GB"/>
              </w:rPr>
              <w:t xml:space="preserve"> </w:t>
            </w:r>
            <w:r w:rsidR="00C05176" w:rsidRPr="00C05176">
              <w:rPr>
                <w:b/>
                <w:bCs/>
                <w:color w:val="1F3864" w:themeColor="accent5" w:themeShade="80"/>
                <w:lang w:val="en-GB"/>
              </w:rPr>
              <w:t>common trainings</w:t>
            </w:r>
            <w:r w:rsidR="00C05176" w:rsidRPr="00C05176">
              <w:rPr>
                <w:color w:val="1F3864" w:themeColor="accent5" w:themeShade="80"/>
                <w:lang w:val="en-GB"/>
              </w:rPr>
              <w:t xml:space="preserve"> for developing skills in the art of photography</w:t>
            </w:r>
          </w:p>
          <w:p w14:paraId="5100F564" w14:textId="40758803" w:rsidR="00731DF8" w:rsidRDefault="00731DF8" w:rsidP="0045028A">
            <w:pPr>
              <w:pStyle w:val="Listparagraf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00731DF8">
              <w:rPr>
                <w:color w:val="1F3864" w:themeColor="accent5" w:themeShade="80"/>
                <w:lang w:val="en-GB"/>
              </w:rPr>
              <w:t xml:space="preserve">Organizing a </w:t>
            </w:r>
            <w:r w:rsidRPr="00731DF8">
              <w:rPr>
                <w:b/>
                <w:bCs/>
                <w:color w:val="1F3864" w:themeColor="accent5" w:themeShade="80"/>
                <w:lang w:val="en-GB"/>
              </w:rPr>
              <w:t xml:space="preserve">mobile exhibition of </w:t>
            </w:r>
            <w:r w:rsidRPr="00731DF8">
              <w:rPr>
                <w:b/>
                <w:bCs/>
                <w:color w:val="1F3864" w:themeColor="accent5" w:themeShade="80"/>
                <w:lang w:val="en-GB"/>
              </w:rPr>
              <w:t>photography</w:t>
            </w:r>
            <w:r w:rsidRPr="00731DF8">
              <w:rPr>
                <w:color w:val="1F3864" w:themeColor="accent5" w:themeShade="80"/>
                <w:lang w:val="en-GB"/>
              </w:rPr>
              <w:t xml:space="preserve"> </w:t>
            </w:r>
          </w:p>
          <w:p w14:paraId="6E52CD23" w14:textId="11DA4340" w:rsidR="00731DF8" w:rsidRDefault="00E85BAB" w:rsidP="0045028A">
            <w:pPr>
              <w:pStyle w:val="Listparagraf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00E85BAB">
              <w:rPr>
                <w:color w:val="1F3864" w:themeColor="accent5" w:themeShade="80"/>
                <w:lang w:val="en-GB"/>
              </w:rPr>
              <w:t>Develop</w:t>
            </w:r>
            <w:r>
              <w:rPr>
                <w:color w:val="1F3864" w:themeColor="accent5" w:themeShade="80"/>
                <w:lang w:val="en-GB"/>
              </w:rPr>
              <w:t>ing</w:t>
            </w:r>
            <w:r w:rsidRPr="00E85BAB">
              <w:rPr>
                <w:color w:val="1F3864" w:themeColor="accent5" w:themeShade="80"/>
                <w:lang w:val="en-GB"/>
              </w:rPr>
              <w:t xml:space="preserve"> 5 </w:t>
            </w:r>
            <w:r w:rsidRPr="00E85BAB">
              <w:rPr>
                <w:b/>
                <w:bCs/>
                <w:color w:val="1F3864" w:themeColor="accent5" w:themeShade="80"/>
                <w:lang w:val="en-GB"/>
              </w:rPr>
              <w:t>interior layouts</w:t>
            </w:r>
            <w:r w:rsidRPr="00E85BAB">
              <w:rPr>
                <w:color w:val="1F3864" w:themeColor="accent5" w:themeShade="80"/>
                <w:lang w:val="en-GB"/>
              </w:rPr>
              <w:t xml:space="preserve"> for castles in Satu Mare County</w:t>
            </w:r>
          </w:p>
          <w:p w14:paraId="7B82EEF4" w14:textId="15FE728A" w:rsidR="00E85BAB" w:rsidRDefault="00E85BAB" w:rsidP="00E85BAB">
            <w:pPr>
              <w:pStyle w:val="Listparagraf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b/>
                <w:bCs/>
                <w:color w:val="1F3864" w:themeColor="accent5" w:themeShade="80"/>
                <w:lang w:val="en-GB"/>
              </w:rPr>
            </w:pPr>
            <w:r w:rsidRPr="00E85BAB">
              <w:rPr>
                <w:color w:val="1F3864" w:themeColor="accent5" w:themeShade="80"/>
                <w:lang w:val="en-GB"/>
              </w:rPr>
              <w:t>Creati</w:t>
            </w:r>
            <w:r w:rsidRPr="00E85BAB">
              <w:rPr>
                <w:color w:val="1F3864" w:themeColor="accent5" w:themeShade="80"/>
                <w:lang w:val="en-GB"/>
              </w:rPr>
              <w:t xml:space="preserve">ng </w:t>
            </w:r>
            <w:r w:rsidRPr="00E85BAB">
              <w:rPr>
                <w:color w:val="1F3864" w:themeColor="accent5" w:themeShade="80"/>
                <w:lang w:val="en-GB"/>
              </w:rPr>
              <w:t>a</w:t>
            </w:r>
            <w:r w:rsidRPr="00E85BAB">
              <w:rPr>
                <w:b/>
                <w:bCs/>
                <w:color w:val="1F3864" w:themeColor="accent5" w:themeShade="80"/>
                <w:lang w:val="en-GB"/>
              </w:rPr>
              <w:t xml:space="preserve"> photo corner </w:t>
            </w:r>
            <w:r w:rsidRPr="00E85BAB">
              <w:rPr>
                <w:color w:val="1F3864" w:themeColor="accent5" w:themeShade="80"/>
                <w:lang w:val="en-GB"/>
              </w:rPr>
              <w:t>at Ardud Castle</w:t>
            </w:r>
            <w:r w:rsidRPr="00E85BAB">
              <w:rPr>
                <w:b/>
                <w:bCs/>
                <w:color w:val="1F3864" w:themeColor="accent5" w:themeShade="80"/>
                <w:lang w:val="en-GB"/>
              </w:rPr>
              <w:t xml:space="preserve"> </w:t>
            </w:r>
          </w:p>
          <w:p w14:paraId="32123D47" w14:textId="6251E74B" w:rsidR="00024361" w:rsidRDefault="00024361" w:rsidP="00024361">
            <w:pPr>
              <w:pStyle w:val="Listparagraf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b/>
                <w:bCs/>
                <w:color w:val="1F3864" w:themeColor="accent5" w:themeShade="80"/>
                <w:lang w:val="en-GB"/>
              </w:rPr>
            </w:pPr>
            <w:r w:rsidRPr="00024361">
              <w:rPr>
                <w:color w:val="1F3864" w:themeColor="accent5" w:themeShade="80"/>
                <w:lang w:val="en-GB"/>
              </w:rPr>
              <w:t>Install</w:t>
            </w:r>
            <w:r w:rsidRPr="00024361">
              <w:rPr>
                <w:color w:val="1F3864" w:themeColor="accent5" w:themeShade="80"/>
                <w:lang w:val="en-GB"/>
              </w:rPr>
              <w:t>ing</w:t>
            </w:r>
            <w:r w:rsidRPr="00024361">
              <w:rPr>
                <w:color w:val="1F3864" w:themeColor="accent5" w:themeShade="80"/>
                <w:lang w:val="en-GB"/>
              </w:rPr>
              <w:t xml:space="preserve"> an</w:t>
            </w:r>
            <w:r w:rsidRPr="00024361">
              <w:rPr>
                <w:b/>
                <w:bCs/>
                <w:color w:val="1F3864" w:themeColor="accent5" w:themeShade="80"/>
                <w:lang w:val="en-GB"/>
              </w:rPr>
              <w:t xml:space="preserve"> </w:t>
            </w:r>
            <w:r w:rsidR="004B0B63" w:rsidRPr="00024361">
              <w:rPr>
                <w:b/>
                <w:bCs/>
                <w:color w:val="1F3864" w:themeColor="accent5" w:themeShade="80"/>
                <w:lang w:val="en-GB"/>
              </w:rPr>
              <w:t>info kiosk</w:t>
            </w:r>
            <w:r w:rsidRPr="00024361">
              <w:rPr>
                <w:b/>
                <w:bCs/>
                <w:color w:val="1F3864" w:themeColor="accent5" w:themeShade="80"/>
                <w:lang w:val="en-GB"/>
              </w:rPr>
              <w:t xml:space="preserve"> </w:t>
            </w:r>
            <w:r w:rsidR="004B0B63" w:rsidRPr="00024361">
              <w:rPr>
                <w:b/>
                <w:bCs/>
                <w:color w:val="1F3864" w:themeColor="accent5" w:themeShade="80"/>
                <w:lang w:val="en-GB"/>
              </w:rPr>
              <w:t>touchscreen</w:t>
            </w:r>
            <w:r w:rsidRPr="00024361">
              <w:rPr>
                <w:b/>
                <w:bCs/>
                <w:color w:val="1F3864" w:themeColor="accent5" w:themeShade="80"/>
                <w:lang w:val="en-GB"/>
              </w:rPr>
              <w:t xml:space="preserve"> </w:t>
            </w:r>
            <w:r w:rsidRPr="00024361">
              <w:rPr>
                <w:color w:val="1F3864" w:themeColor="accent5" w:themeShade="80"/>
                <w:lang w:val="en-GB"/>
              </w:rPr>
              <w:t>at Teglas Municipality</w:t>
            </w:r>
            <w:r w:rsidRPr="00024361">
              <w:rPr>
                <w:b/>
                <w:bCs/>
                <w:color w:val="1F3864" w:themeColor="accent5" w:themeShade="80"/>
                <w:lang w:val="en-GB"/>
              </w:rPr>
              <w:t xml:space="preserve"> </w:t>
            </w:r>
          </w:p>
          <w:p w14:paraId="769F20B1" w14:textId="126F4F21" w:rsidR="00630FC8" w:rsidRPr="006E795B" w:rsidRDefault="004B0B63" w:rsidP="004B0B63">
            <w:pPr>
              <w:pStyle w:val="Listparagraf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004B0B63">
              <w:rPr>
                <w:color w:val="1F3864" w:themeColor="accent5" w:themeShade="80"/>
                <w:lang w:val="en-GB"/>
              </w:rPr>
              <w:lastRenderedPageBreak/>
              <w:t>Developing a</w:t>
            </w:r>
            <w:r w:rsidRPr="004B0B63">
              <w:rPr>
                <w:b/>
                <w:bCs/>
                <w:color w:val="1F3864" w:themeColor="accent5" w:themeShade="80"/>
                <w:lang w:val="en-GB"/>
              </w:rPr>
              <w:t xml:space="preserve"> comprehensive website </w:t>
            </w:r>
            <w:r w:rsidRPr="004B0B63">
              <w:rPr>
                <w:color w:val="1F3864" w:themeColor="accent5" w:themeShade="80"/>
                <w:lang w:val="en-GB"/>
              </w:rPr>
              <w:t xml:space="preserve">for the promotion of common history and traditions </w:t>
            </w:r>
          </w:p>
        </w:tc>
      </w:tr>
      <w:tr w:rsidR="00DF4008" w:rsidRPr="00703F82" w14:paraId="47DF7069" w14:textId="77777777" w:rsidTr="1A21A60E"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85AE" w14:textId="369BCCFC" w:rsidR="00DF4008" w:rsidRPr="00703F82" w:rsidRDefault="0049799B" w:rsidP="1A21A60E">
            <w:pPr>
              <w:jc w:val="center"/>
              <w:rPr>
                <w:rFonts w:cs="Calibri"/>
                <w:b/>
                <w:bCs/>
                <w:color w:val="1F3864" w:themeColor="accent5" w:themeShade="80"/>
                <w:sz w:val="22"/>
                <w:lang w:val="en-GB" w:eastAsia="en-GB"/>
              </w:rPr>
            </w:pPr>
            <w:r>
              <w:rPr>
                <w:rFonts w:cs="Calibri"/>
                <w:b/>
                <w:bCs/>
                <w:color w:val="1F3864" w:themeColor="accent5" w:themeShade="80"/>
                <w:sz w:val="22"/>
                <w:lang w:val="en-GB" w:eastAsia="en-GB"/>
              </w:rPr>
              <w:lastRenderedPageBreak/>
              <w:t xml:space="preserve">Main </w:t>
            </w:r>
            <w:r w:rsidR="00AA6CD0">
              <w:rPr>
                <w:rFonts w:cs="Calibri"/>
                <w:b/>
                <w:bCs/>
                <w:color w:val="1F3864" w:themeColor="accent5" w:themeShade="80"/>
                <w:sz w:val="22"/>
                <w:lang w:val="en-GB" w:eastAsia="en-GB"/>
              </w:rPr>
              <w:t>outputs and results</w:t>
            </w:r>
          </w:p>
        </w:tc>
        <w:tc>
          <w:tcPr>
            <w:tcW w:w="8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6233" w14:textId="420F10FA" w:rsidR="00F650F5" w:rsidRPr="00F650F5" w:rsidRDefault="00176FDB" w:rsidP="1A21A60E">
            <w:pPr>
              <w:pStyle w:val="Listparagraf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color w:val="1F3864" w:themeColor="accent5" w:themeShade="80"/>
                <w:lang w:val="en-GB"/>
              </w:rPr>
            </w:pPr>
            <w:r>
              <w:rPr>
                <w:b/>
                <w:bCs/>
                <w:color w:val="1F3864" w:themeColor="accent5" w:themeShade="80"/>
                <w:lang w:val="en-GB"/>
              </w:rPr>
              <w:t>3</w:t>
            </w:r>
            <w:r w:rsidR="00F650F5">
              <w:rPr>
                <w:b/>
                <w:bCs/>
                <w:color w:val="1F3864" w:themeColor="accent5" w:themeShade="80"/>
                <w:lang w:val="en-GB"/>
              </w:rPr>
              <w:t xml:space="preserve"> cooperating organisations</w:t>
            </w:r>
          </w:p>
          <w:p w14:paraId="173E30B6" w14:textId="77BB562C" w:rsidR="005002A9" w:rsidRPr="00B3417B" w:rsidRDefault="00B3417B" w:rsidP="00B3417B">
            <w:pPr>
              <w:pStyle w:val="Listparagraf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color w:val="1F3864" w:themeColor="accent5" w:themeShade="80"/>
                <w:lang w:val="en-GB"/>
              </w:rPr>
            </w:pPr>
            <w:r>
              <w:rPr>
                <w:b/>
                <w:bCs/>
                <w:color w:val="1F3864" w:themeColor="accent5" w:themeShade="80"/>
                <w:lang w:val="en-GB"/>
              </w:rPr>
              <w:t>24</w:t>
            </w:r>
            <w:r w:rsidR="008B7113" w:rsidRPr="00BC68C9">
              <w:rPr>
                <w:b/>
                <w:bCs/>
                <w:color w:val="1F3864" w:themeColor="accent5" w:themeShade="80"/>
                <w:lang w:val="en-GB"/>
              </w:rPr>
              <w:t xml:space="preserve"> </w:t>
            </w:r>
            <w:r w:rsidR="008B7113" w:rsidRPr="00BC68C9">
              <w:rPr>
                <w:b/>
                <w:bCs/>
                <w:color w:val="1F3864" w:themeColor="accent5" w:themeShade="80"/>
              </w:rPr>
              <w:t>participants in joint actions</w:t>
            </w:r>
            <w:r w:rsidR="008B7113">
              <w:rPr>
                <w:color w:val="1F3864" w:themeColor="accent5" w:themeShade="80"/>
              </w:rPr>
              <w:t xml:space="preserve"> </w:t>
            </w:r>
            <w:r w:rsidR="00176FDB">
              <w:rPr>
                <w:color w:val="1F3864" w:themeColor="accent5" w:themeShade="80"/>
              </w:rPr>
              <w:t>across border</w:t>
            </w:r>
            <w:r w:rsidR="0068158D">
              <w:rPr>
                <w:color w:val="1F3864" w:themeColor="accent5" w:themeShade="80"/>
              </w:rPr>
              <w:t>s</w:t>
            </w:r>
          </w:p>
        </w:tc>
      </w:tr>
    </w:tbl>
    <w:p w14:paraId="2E5160C3" w14:textId="5D0B5ABE" w:rsidR="0054292D" w:rsidRPr="00703F82" w:rsidRDefault="0054292D" w:rsidP="00DF4008">
      <w:pPr>
        <w:spacing w:after="0"/>
        <w:jc w:val="both"/>
        <w:rPr>
          <w:rFonts w:cs="Open Sans"/>
          <w:color w:val="003399"/>
          <w:lang w:val="en-GB"/>
        </w:rPr>
      </w:pPr>
    </w:p>
    <w:sectPr w:rsidR="0054292D" w:rsidRPr="00703F82" w:rsidSect="00A170BA">
      <w:headerReference w:type="default" r:id="rId7"/>
      <w:footerReference w:type="default" r:id="rId8"/>
      <w:type w:val="continuous"/>
      <w:pgSz w:w="11906" w:h="16838" w:code="9"/>
      <w:pgMar w:top="2127" w:right="707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BADE" w14:textId="77777777" w:rsidR="00466100" w:rsidRDefault="00466100" w:rsidP="00C23211">
      <w:pPr>
        <w:spacing w:after="0" w:line="240" w:lineRule="auto"/>
      </w:pPr>
      <w:r>
        <w:separator/>
      </w:r>
    </w:p>
  </w:endnote>
  <w:endnote w:type="continuationSeparator" w:id="0">
    <w:p w14:paraId="0890B82C" w14:textId="77777777" w:rsidR="00466100" w:rsidRDefault="00466100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0886" w14:textId="77777777" w:rsidR="00E91B08" w:rsidRPr="005A58E8" w:rsidRDefault="00A170BA" w:rsidP="00CA0AA2">
    <w:pPr>
      <w:pStyle w:val="Subsol"/>
      <w:jc w:val="center"/>
      <w:rPr>
        <w:rFonts w:cs="Open Sans"/>
        <w:color w:val="003399"/>
      </w:rPr>
    </w:pPr>
    <w:r>
      <w:rPr>
        <w:noProof/>
      </w:rPr>
      <w:ptab w:relativeTo="margin" w:alignment="right" w:leader="none"/>
    </w:r>
    <w:r>
      <w:rPr>
        <w:noProof/>
      </w:rPr>
      <w:t>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BF70" w14:textId="77777777" w:rsidR="00466100" w:rsidRDefault="00466100" w:rsidP="00C23211">
      <w:pPr>
        <w:spacing w:after="0" w:line="240" w:lineRule="auto"/>
      </w:pPr>
      <w:r>
        <w:separator/>
      </w:r>
    </w:p>
  </w:footnote>
  <w:footnote w:type="continuationSeparator" w:id="0">
    <w:p w14:paraId="3DB8FDBB" w14:textId="77777777" w:rsidR="00466100" w:rsidRDefault="00466100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6D4E" w14:textId="77777777" w:rsidR="006A0C3E" w:rsidRDefault="006A0C3E" w:rsidP="006A0C3E">
    <w:pPr>
      <w:pStyle w:val="Antet"/>
    </w:pPr>
    <w:r>
      <w:rPr>
        <w:noProof/>
      </w:rPr>
      <w:drawing>
        <wp:inline distT="0" distB="0" distL="0" distR="0" wp14:anchorId="599D1D1B" wp14:editId="7B72717E">
          <wp:extent cx="6189345" cy="714436"/>
          <wp:effectExtent l="0" t="0" r="190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345" cy="714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FD5E6E" w14:textId="14CE3607" w:rsidR="00E91B08" w:rsidRDefault="00E91B0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617D"/>
    <w:multiLevelType w:val="hybridMultilevel"/>
    <w:tmpl w:val="6B24D83E"/>
    <w:lvl w:ilvl="0" w:tplc="DA98B68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53051"/>
    <w:multiLevelType w:val="hybridMultilevel"/>
    <w:tmpl w:val="99DCF1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203A7"/>
    <w:multiLevelType w:val="multilevel"/>
    <w:tmpl w:val="97EC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146BE6"/>
    <w:multiLevelType w:val="multilevel"/>
    <w:tmpl w:val="4446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8D5488"/>
    <w:multiLevelType w:val="hybridMultilevel"/>
    <w:tmpl w:val="4FCE2A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864262">
    <w:abstractNumId w:val="0"/>
  </w:num>
  <w:num w:numId="2" w16cid:durableId="1420561953">
    <w:abstractNumId w:val="2"/>
  </w:num>
  <w:num w:numId="3" w16cid:durableId="1270357891">
    <w:abstractNumId w:val="3"/>
  </w:num>
  <w:num w:numId="4" w16cid:durableId="1517042920">
    <w:abstractNumId w:val="4"/>
  </w:num>
  <w:num w:numId="5" w16cid:durableId="1370884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3E"/>
    <w:rsid w:val="00011D8A"/>
    <w:rsid w:val="00014C07"/>
    <w:rsid w:val="00024361"/>
    <w:rsid w:val="00031552"/>
    <w:rsid w:val="00043B6C"/>
    <w:rsid w:val="00043E1C"/>
    <w:rsid w:val="000657C6"/>
    <w:rsid w:val="0007612F"/>
    <w:rsid w:val="000821B2"/>
    <w:rsid w:val="00083F49"/>
    <w:rsid w:val="000909A5"/>
    <w:rsid w:val="000B388F"/>
    <w:rsid w:val="000D2BE0"/>
    <w:rsid w:val="000F0D69"/>
    <w:rsid w:val="00117B51"/>
    <w:rsid w:val="0013722A"/>
    <w:rsid w:val="00144932"/>
    <w:rsid w:val="00176198"/>
    <w:rsid w:val="00176FDB"/>
    <w:rsid w:val="0017792E"/>
    <w:rsid w:val="001850DD"/>
    <w:rsid w:val="00190E0A"/>
    <w:rsid w:val="00191527"/>
    <w:rsid w:val="001A4018"/>
    <w:rsid w:val="001B2270"/>
    <w:rsid w:val="001C7CD3"/>
    <w:rsid w:val="001E776F"/>
    <w:rsid w:val="002216AE"/>
    <w:rsid w:val="00221748"/>
    <w:rsid w:val="00222C88"/>
    <w:rsid w:val="00226F64"/>
    <w:rsid w:val="00235D99"/>
    <w:rsid w:val="00242594"/>
    <w:rsid w:val="00243DEE"/>
    <w:rsid w:val="002440FB"/>
    <w:rsid w:val="00245D0D"/>
    <w:rsid w:val="00252325"/>
    <w:rsid w:val="002601E5"/>
    <w:rsid w:val="002642B0"/>
    <w:rsid w:val="002765E6"/>
    <w:rsid w:val="002A5B39"/>
    <w:rsid w:val="002B79D6"/>
    <w:rsid w:val="002D332F"/>
    <w:rsid w:val="002F3F8B"/>
    <w:rsid w:val="00306792"/>
    <w:rsid w:val="003156EA"/>
    <w:rsid w:val="00345AC1"/>
    <w:rsid w:val="00352327"/>
    <w:rsid w:val="00352959"/>
    <w:rsid w:val="003742AA"/>
    <w:rsid w:val="003A77F3"/>
    <w:rsid w:val="003B4BA5"/>
    <w:rsid w:val="003B7A95"/>
    <w:rsid w:val="003E5E90"/>
    <w:rsid w:val="003E73AC"/>
    <w:rsid w:val="003F2235"/>
    <w:rsid w:val="0042605A"/>
    <w:rsid w:val="00440E39"/>
    <w:rsid w:val="004469A7"/>
    <w:rsid w:val="00462957"/>
    <w:rsid w:val="00466100"/>
    <w:rsid w:val="0047531C"/>
    <w:rsid w:val="004922CD"/>
    <w:rsid w:val="00494080"/>
    <w:rsid w:val="0049799B"/>
    <w:rsid w:val="004A3DA2"/>
    <w:rsid w:val="004B0B63"/>
    <w:rsid w:val="004C5DAF"/>
    <w:rsid w:val="004D2797"/>
    <w:rsid w:val="004E79E3"/>
    <w:rsid w:val="004F06D5"/>
    <w:rsid w:val="005002A9"/>
    <w:rsid w:val="00514C1B"/>
    <w:rsid w:val="0054292D"/>
    <w:rsid w:val="0054624B"/>
    <w:rsid w:val="0056000F"/>
    <w:rsid w:val="005711D1"/>
    <w:rsid w:val="005738E9"/>
    <w:rsid w:val="00581183"/>
    <w:rsid w:val="0059066F"/>
    <w:rsid w:val="005A2071"/>
    <w:rsid w:val="005A58E8"/>
    <w:rsid w:val="005A670C"/>
    <w:rsid w:val="005B4AD6"/>
    <w:rsid w:val="005D110C"/>
    <w:rsid w:val="00614C99"/>
    <w:rsid w:val="00626B3C"/>
    <w:rsid w:val="00630FC8"/>
    <w:rsid w:val="00634616"/>
    <w:rsid w:val="006738B4"/>
    <w:rsid w:val="0068158D"/>
    <w:rsid w:val="00682291"/>
    <w:rsid w:val="006A0C3E"/>
    <w:rsid w:val="006B12A4"/>
    <w:rsid w:val="006B30F3"/>
    <w:rsid w:val="006C0CC8"/>
    <w:rsid w:val="006D00FA"/>
    <w:rsid w:val="006E795B"/>
    <w:rsid w:val="006F277A"/>
    <w:rsid w:val="006F4147"/>
    <w:rsid w:val="00702748"/>
    <w:rsid w:val="00703F82"/>
    <w:rsid w:val="00725826"/>
    <w:rsid w:val="00731DF8"/>
    <w:rsid w:val="00732D28"/>
    <w:rsid w:val="00746173"/>
    <w:rsid w:val="00761E91"/>
    <w:rsid w:val="00762F58"/>
    <w:rsid w:val="007666D1"/>
    <w:rsid w:val="00780AEE"/>
    <w:rsid w:val="00797820"/>
    <w:rsid w:val="007B1276"/>
    <w:rsid w:val="007C205D"/>
    <w:rsid w:val="00804511"/>
    <w:rsid w:val="0083050E"/>
    <w:rsid w:val="0083510C"/>
    <w:rsid w:val="00854DC8"/>
    <w:rsid w:val="008553D2"/>
    <w:rsid w:val="00895C9E"/>
    <w:rsid w:val="008A4428"/>
    <w:rsid w:val="008B0EE9"/>
    <w:rsid w:val="008B34CD"/>
    <w:rsid w:val="008B6F6F"/>
    <w:rsid w:val="008B7113"/>
    <w:rsid w:val="008E0865"/>
    <w:rsid w:val="008E24AC"/>
    <w:rsid w:val="008F0268"/>
    <w:rsid w:val="009173AA"/>
    <w:rsid w:val="00921667"/>
    <w:rsid w:val="009315FC"/>
    <w:rsid w:val="00937AB6"/>
    <w:rsid w:val="009654B3"/>
    <w:rsid w:val="0097126B"/>
    <w:rsid w:val="00972640"/>
    <w:rsid w:val="00974B4A"/>
    <w:rsid w:val="0097798B"/>
    <w:rsid w:val="0099555C"/>
    <w:rsid w:val="009A019F"/>
    <w:rsid w:val="009D0623"/>
    <w:rsid w:val="009D0E3B"/>
    <w:rsid w:val="009E3FFA"/>
    <w:rsid w:val="009F4560"/>
    <w:rsid w:val="00A0215F"/>
    <w:rsid w:val="00A16DD4"/>
    <w:rsid w:val="00A170BA"/>
    <w:rsid w:val="00A3435B"/>
    <w:rsid w:val="00A35463"/>
    <w:rsid w:val="00A606D4"/>
    <w:rsid w:val="00A64984"/>
    <w:rsid w:val="00A66EC8"/>
    <w:rsid w:val="00A71659"/>
    <w:rsid w:val="00A71E76"/>
    <w:rsid w:val="00A8483B"/>
    <w:rsid w:val="00A9280C"/>
    <w:rsid w:val="00AA374D"/>
    <w:rsid w:val="00AA3BA3"/>
    <w:rsid w:val="00AA6CD0"/>
    <w:rsid w:val="00AB0A20"/>
    <w:rsid w:val="00AF648F"/>
    <w:rsid w:val="00AF7329"/>
    <w:rsid w:val="00B00F50"/>
    <w:rsid w:val="00B0144D"/>
    <w:rsid w:val="00B06F5A"/>
    <w:rsid w:val="00B0792C"/>
    <w:rsid w:val="00B13A5F"/>
    <w:rsid w:val="00B24F49"/>
    <w:rsid w:val="00B3417B"/>
    <w:rsid w:val="00B37B6D"/>
    <w:rsid w:val="00B525FB"/>
    <w:rsid w:val="00B77B00"/>
    <w:rsid w:val="00B8326A"/>
    <w:rsid w:val="00B92ED0"/>
    <w:rsid w:val="00B94369"/>
    <w:rsid w:val="00BA2679"/>
    <w:rsid w:val="00BC68C9"/>
    <w:rsid w:val="00C02611"/>
    <w:rsid w:val="00C05176"/>
    <w:rsid w:val="00C23211"/>
    <w:rsid w:val="00C23EAD"/>
    <w:rsid w:val="00C65266"/>
    <w:rsid w:val="00CA0AA2"/>
    <w:rsid w:val="00CB06EC"/>
    <w:rsid w:val="00CB1D1B"/>
    <w:rsid w:val="00CC45AD"/>
    <w:rsid w:val="00CC68F1"/>
    <w:rsid w:val="00CD3784"/>
    <w:rsid w:val="00D102B7"/>
    <w:rsid w:val="00D1768D"/>
    <w:rsid w:val="00D25E01"/>
    <w:rsid w:val="00D43D16"/>
    <w:rsid w:val="00D46934"/>
    <w:rsid w:val="00D469E2"/>
    <w:rsid w:val="00D46CE0"/>
    <w:rsid w:val="00D501A8"/>
    <w:rsid w:val="00D530CA"/>
    <w:rsid w:val="00D6779D"/>
    <w:rsid w:val="00D736AC"/>
    <w:rsid w:val="00D8399E"/>
    <w:rsid w:val="00DA1130"/>
    <w:rsid w:val="00DA7D7D"/>
    <w:rsid w:val="00DB4DC9"/>
    <w:rsid w:val="00DC6800"/>
    <w:rsid w:val="00DE0099"/>
    <w:rsid w:val="00DE4738"/>
    <w:rsid w:val="00DE5E8D"/>
    <w:rsid w:val="00DE7CD3"/>
    <w:rsid w:val="00DF4008"/>
    <w:rsid w:val="00DF43E7"/>
    <w:rsid w:val="00E02D1E"/>
    <w:rsid w:val="00E1192D"/>
    <w:rsid w:val="00E7799E"/>
    <w:rsid w:val="00E85BAB"/>
    <w:rsid w:val="00E902C1"/>
    <w:rsid w:val="00E91B08"/>
    <w:rsid w:val="00EB0D64"/>
    <w:rsid w:val="00EE6A30"/>
    <w:rsid w:val="00F0230A"/>
    <w:rsid w:val="00F23709"/>
    <w:rsid w:val="00F5533E"/>
    <w:rsid w:val="00F650F5"/>
    <w:rsid w:val="00F659E5"/>
    <w:rsid w:val="00F7622A"/>
    <w:rsid w:val="00F80311"/>
    <w:rsid w:val="00F96CFB"/>
    <w:rsid w:val="00FA2B9E"/>
    <w:rsid w:val="00FB5250"/>
    <w:rsid w:val="00FB7657"/>
    <w:rsid w:val="00FD5750"/>
    <w:rsid w:val="00FE34F5"/>
    <w:rsid w:val="00FE6C25"/>
    <w:rsid w:val="00FF3DED"/>
    <w:rsid w:val="01B8237E"/>
    <w:rsid w:val="107CC2E1"/>
    <w:rsid w:val="123F9A3A"/>
    <w:rsid w:val="1A21A60E"/>
    <w:rsid w:val="1F1CE431"/>
    <w:rsid w:val="25699B0A"/>
    <w:rsid w:val="28A515CE"/>
    <w:rsid w:val="291456F0"/>
    <w:rsid w:val="2B1802DD"/>
    <w:rsid w:val="394791B3"/>
    <w:rsid w:val="3AFB5219"/>
    <w:rsid w:val="4113AC48"/>
    <w:rsid w:val="48CFA109"/>
    <w:rsid w:val="49734651"/>
    <w:rsid w:val="4DDCF216"/>
    <w:rsid w:val="5F3FACFD"/>
    <w:rsid w:val="663D5F72"/>
    <w:rsid w:val="698560EE"/>
    <w:rsid w:val="6D744695"/>
    <w:rsid w:val="71A7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59757"/>
  <w15:chartTrackingRefBased/>
  <w15:docId w15:val="{AFCDA521-B67C-4DE2-822F-598315B3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008"/>
    <w:pPr>
      <w:suppressAutoHyphens/>
      <w:autoSpaceDN w:val="0"/>
      <w:spacing w:line="249" w:lineRule="auto"/>
      <w:textAlignment w:val="baseline"/>
    </w:pPr>
    <w:rPr>
      <w:rFonts w:ascii="Open Sans" w:eastAsia="Calibri" w:hAnsi="Open Sans" w:cs="Times New Roman"/>
      <w:color w:val="2F5496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00F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43B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C23211"/>
  </w:style>
  <w:style w:type="paragraph" w:styleId="Subsol">
    <w:name w:val="footer"/>
    <w:basedOn w:val="Normal"/>
    <w:link w:val="SubsolCaracte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23211"/>
  </w:style>
  <w:style w:type="character" w:customStyle="1" w:styleId="Titlu1Caracter">
    <w:name w:val="Titlu 1 Caracter"/>
    <w:basedOn w:val="Fontdeparagrafimplicit"/>
    <w:link w:val="Titlu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Accentuareintens">
    <w:name w:val="Intense Emphasis"/>
    <w:basedOn w:val="Fontdeparagrafimplicit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Accentuaresubtil">
    <w:name w:val="Subtle Emphasis"/>
    <w:basedOn w:val="Fontdeparagrafimplicit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Accentuat">
    <w:name w:val="Emphasis"/>
    <w:basedOn w:val="Fontdeparagrafimplicit"/>
    <w:uiPriority w:val="20"/>
    <w:qFormat/>
    <w:rsid w:val="00E91B08"/>
    <w:rPr>
      <w:rFonts w:ascii="Arial" w:hAnsi="Arial"/>
      <w:i/>
      <w:iCs/>
    </w:rPr>
  </w:style>
  <w:style w:type="table" w:styleId="Tabelgril">
    <w:name w:val="Table Grid"/>
    <w:basedOn w:val="Tabel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DF40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4BA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auto"/>
      <w:sz w:val="24"/>
      <w:szCs w:val="24"/>
    </w:rPr>
  </w:style>
  <w:style w:type="character" w:styleId="Robust">
    <w:name w:val="Strong"/>
    <w:basedOn w:val="Fontdeparagrafimplicit"/>
    <w:uiPriority w:val="22"/>
    <w:qFormat/>
    <w:rsid w:val="003B4BA5"/>
    <w:rPr>
      <w:b/>
      <w:bCs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00F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43B6C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8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erzanOrsolya\Interreg%20ROHU\_VIM%202021-2027\7.%20Antet%20A4\RO\Antet%20A4%20Interreg%20RO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RO Portrait</Template>
  <TotalTime>15</TotalTime>
  <Pages>2</Pages>
  <Words>275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Camerzan Orsolya</dc:creator>
  <cp:keywords/>
  <dc:description/>
  <cp:lastModifiedBy>Melinda Bartha</cp:lastModifiedBy>
  <cp:revision>21</cp:revision>
  <dcterms:created xsi:type="dcterms:W3CDTF">2025-06-05T07:20:00Z</dcterms:created>
  <dcterms:modified xsi:type="dcterms:W3CDTF">2025-06-05T07:34:00Z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ee1d862b9f0a5f44e41e5ff8af84f86f9ccb5e30310b3c22c4357e3f4228f5fa</vt:lpwstr>
  </property>
</Properties>
</file>