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A01703F">
        <w:trPr>
          <w:trHeight w:val="333"/>
        </w:trPr>
        <w:tc>
          <w:tcPr>
            <w:tcW w:w="10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tcMar>
              <w:top w:w="0" w:type="dxa"/>
              <w:left w:w="108" w:type="dxa"/>
              <w:bottom w:w="0" w:type="dxa"/>
              <w:right w:w="108" w:type="dxa"/>
            </w:tcMar>
            <w:vAlign w:val="center"/>
          </w:tcPr>
          <w:p w14:paraId="68CA3120" w14:textId="228DD842" w:rsidR="00DF4008" w:rsidRPr="00945828" w:rsidRDefault="00945828" w:rsidP="00D47A26">
            <w:pPr>
              <w:spacing w:before="60" w:after="120" w:line="276" w:lineRule="auto"/>
              <w:jc w:val="both"/>
              <w:rPr>
                <w:lang w:val="en-GB"/>
              </w:rPr>
            </w:pPr>
            <w:r w:rsidRPr="00945828">
              <w:rPr>
                <w:rFonts w:cs="Calibri"/>
                <w:b/>
                <w:color w:val="FFFFFF"/>
                <w:lang w:val="en-GB" w:eastAsia="en-GB"/>
              </w:rPr>
              <w:t>1st Open Call – People to People Projects</w:t>
            </w:r>
          </w:p>
        </w:tc>
      </w:tr>
      <w:tr w:rsidR="00DF4008" w:rsidRPr="00945828" w14:paraId="0362BCF6" w14:textId="77777777" w:rsidTr="0A01703F">
        <w:trPr>
          <w:trHeight w:val="33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19F9B" w14:textId="77777777" w:rsidR="00F521B5" w:rsidRPr="00F521B5" w:rsidRDefault="00EC3BC1" w:rsidP="00F521B5">
            <w:pPr>
              <w:spacing w:after="120" w:line="276" w:lineRule="auto"/>
              <w:jc w:val="both"/>
              <w:rPr>
                <w:rFonts w:cs="Calibri"/>
                <w:bCs/>
                <w:color w:val="1F3864" w:themeColor="accent5" w:themeShade="80"/>
                <w:szCs w:val="20"/>
                <w:lang w:eastAsia="en-GB"/>
              </w:rPr>
            </w:pPr>
            <w:r w:rsidRPr="00EC3BC1">
              <w:rPr>
                <w:rFonts w:cs="Calibri"/>
                <w:bCs/>
                <w:color w:val="1F3864" w:themeColor="accent5" w:themeShade="80"/>
                <w:szCs w:val="20"/>
                <w:lang w:eastAsia="en-GB"/>
              </w:rPr>
              <w:t>ROHU00</w:t>
            </w:r>
            <w:r w:rsidR="00F521B5">
              <w:rPr>
                <w:rFonts w:cs="Calibri"/>
                <w:bCs/>
                <w:color w:val="1F3864" w:themeColor="accent5" w:themeShade="80"/>
                <w:szCs w:val="20"/>
                <w:lang w:eastAsia="en-GB"/>
              </w:rPr>
              <w:t>105</w:t>
            </w:r>
            <w:r w:rsidRPr="00EC3BC1">
              <w:rPr>
                <w:rFonts w:cs="Calibri"/>
                <w:bCs/>
                <w:color w:val="1F3864" w:themeColor="accent5" w:themeShade="80"/>
                <w:szCs w:val="20"/>
                <w:lang w:eastAsia="en-GB"/>
              </w:rPr>
              <w:t xml:space="preserve"> –</w:t>
            </w:r>
            <w:r w:rsidR="00F521B5" w:rsidRPr="00F521B5">
              <w:rPr>
                <w:rFonts w:cs="Calibri"/>
                <w:bCs/>
                <w:color w:val="1F3864" w:themeColor="accent5" w:themeShade="80"/>
                <w:szCs w:val="20"/>
                <w:lang w:eastAsia="en-GB"/>
              </w:rPr>
              <w:t>HEARTS</w:t>
            </w:r>
          </w:p>
          <w:p w14:paraId="72A6C865" w14:textId="71550467" w:rsidR="00DF4008" w:rsidRPr="00D47A26" w:rsidRDefault="00DF4008" w:rsidP="00F521B5">
            <w:pPr>
              <w:spacing w:after="120" w:line="276" w:lineRule="auto"/>
              <w:jc w:val="both"/>
              <w:rPr>
                <w:rFonts w:cs="Calibri"/>
                <w:bCs/>
                <w:color w:val="1F3864" w:themeColor="accent5" w:themeShade="80"/>
                <w:szCs w:val="20"/>
                <w:lang w:val="en-GB" w:eastAsia="en-GB"/>
              </w:rPr>
            </w:pPr>
          </w:p>
        </w:tc>
      </w:tr>
      <w:tr w:rsidR="00DF4008" w:rsidRPr="00945828" w14:paraId="1D2DEC3A" w14:textId="77777777" w:rsidTr="0A01703F">
        <w:trPr>
          <w:trHeight w:val="776"/>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13E40" w14:textId="18021ADF" w:rsidR="00DF4008" w:rsidRPr="00D47A26" w:rsidRDefault="00F521B5"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521B5">
              <w:rPr>
                <w:color w:val="1F3864" w:themeColor="accent5" w:themeShade="80"/>
                <w:szCs w:val="20"/>
                <w:lang w:val="en-GB"/>
              </w:rPr>
              <w:t xml:space="preserve">HEARTS: </w:t>
            </w:r>
            <w:proofErr w:type="spellStart"/>
            <w:r w:rsidRPr="00F521B5">
              <w:rPr>
                <w:color w:val="1F3864" w:themeColor="accent5" w:themeShade="80"/>
                <w:szCs w:val="20"/>
                <w:lang w:val="en-GB"/>
              </w:rPr>
              <w:t>HEalthy</w:t>
            </w:r>
            <w:proofErr w:type="spellEnd"/>
            <w:r w:rsidRPr="00F521B5">
              <w:rPr>
                <w:color w:val="1F3864" w:themeColor="accent5" w:themeShade="80"/>
                <w:szCs w:val="20"/>
                <w:lang w:val="en-GB"/>
              </w:rPr>
              <w:t xml:space="preserve"> Aging care Resources and </w:t>
            </w:r>
            <w:proofErr w:type="spellStart"/>
            <w:r w:rsidRPr="00F521B5">
              <w:rPr>
                <w:color w:val="1F3864" w:themeColor="accent5" w:themeShade="80"/>
                <w:szCs w:val="20"/>
                <w:lang w:val="en-GB"/>
              </w:rPr>
              <w:t>pracTiceS</w:t>
            </w:r>
            <w:proofErr w:type="spellEnd"/>
          </w:p>
        </w:tc>
      </w:tr>
      <w:tr w:rsidR="00DF4008" w:rsidRPr="00945828" w14:paraId="2ED899A6" w14:textId="77777777" w:rsidTr="0A01703F">
        <w:trPr>
          <w:trHeight w:val="539"/>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E8ECA" w14:textId="7252652D" w:rsidR="00DF4008" w:rsidRPr="00D47A26" w:rsidRDefault="00F521B5" w:rsidP="00F5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521B5">
              <w:rPr>
                <w:color w:val="1F3864" w:themeColor="accent5" w:themeShade="80"/>
                <w:szCs w:val="20"/>
              </w:rPr>
              <w:t>P2 - Cooperation for a more social and cohesive PA between Romania and Hungary</w:t>
            </w:r>
          </w:p>
        </w:tc>
      </w:tr>
      <w:tr w:rsidR="00DF4008" w:rsidRPr="00945828" w14:paraId="5A450318" w14:textId="77777777" w:rsidTr="0A01703F">
        <w:trPr>
          <w:trHeight w:val="585"/>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B3DD" w14:textId="03030174" w:rsidR="00DF4008" w:rsidRPr="00D47A26" w:rsidRDefault="00F521B5" w:rsidP="00F521B5">
            <w:pPr>
              <w:spacing w:after="120" w:line="276" w:lineRule="auto"/>
              <w:jc w:val="both"/>
              <w:rPr>
                <w:color w:val="1F3864" w:themeColor="accent5" w:themeShade="80"/>
                <w:szCs w:val="20"/>
                <w:lang w:val="en-GB"/>
              </w:rPr>
            </w:pPr>
            <w:r w:rsidRPr="00F521B5">
              <w:rPr>
                <w:color w:val="1F3864" w:themeColor="accent5" w:themeShade="80"/>
                <w:szCs w:val="20"/>
              </w:rPr>
              <w:t xml:space="preserve">RS04.5 - Ensuring equal access to health care and fostering resilience of health systems, including primary care, and promoting the transition from institutional to family and </w:t>
            </w:r>
            <w:proofErr w:type="gramStart"/>
            <w:r w:rsidRPr="00F521B5">
              <w:rPr>
                <w:color w:val="1F3864" w:themeColor="accent5" w:themeShade="80"/>
                <w:szCs w:val="20"/>
              </w:rPr>
              <w:t>community based</w:t>
            </w:r>
            <w:proofErr w:type="gramEnd"/>
            <w:r w:rsidRPr="00F521B5">
              <w:rPr>
                <w:color w:val="1F3864" w:themeColor="accent5" w:themeShade="80"/>
                <w:szCs w:val="20"/>
              </w:rPr>
              <w:t xml:space="preserve"> care</w:t>
            </w:r>
          </w:p>
        </w:tc>
      </w:tr>
      <w:tr w:rsidR="00DF4008" w:rsidRPr="00945828" w14:paraId="7703D1F8" w14:textId="77777777" w:rsidTr="0A01703F">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F6933" w14:textId="66A16ED2" w:rsidR="00DF4008" w:rsidRPr="00C12238" w:rsidRDefault="00F521B5"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sidRPr="00F521B5">
              <w:rPr>
                <w:color w:val="1F3864" w:themeColor="accent5" w:themeShade="80"/>
                <w:szCs w:val="20"/>
                <w:lang w:val="en-GB"/>
              </w:rPr>
              <w:t>30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Pr>
                <w:color w:val="1F3864" w:themeColor="accent5" w:themeShade="80"/>
                <w:szCs w:val="20"/>
                <w:lang w:val="en-GB"/>
              </w:rPr>
              <w:t>–</w:t>
            </w:r>
            <w:r w:rsidR="00C12238">
              <w:rPr>
                <w:color w:val="1F3864" w:themeColor="accent5" w:themeShade="80"/>
                <w:szCs w:val="20"/>
                <w:lang w:val="en-GB"/>
              </w:rPr>
              <w:t xml:space="preserve"> </w:t>
            </w:r>
            <w:r w:rsidRPr="00F521B5">
              <w:rPr>
                <w:color w:val="1F3864" w:themeColor="accent5" w:themeShade="80"/>
                <w:szCs w:val="20"/>
                <w:lang w:val="en-GB"/>
              </w:rPr>
              <w:t>02</w:t>
            </w:r>
            <w:r>
              <w:rPr>
                <w:color w:val="1F3864" w:themeColor="accent5" w:themeShade="80"/>
                <w:szCs w:val="20"/>
                <w:lang w:val="en-GB"/>
              </w:rPr>
              <w:t>/</w:t>
            </w:r>
            <w:r w:rsidRPr="00F521B5">
              <w:rPr>
                <w:color w:val="1F3864" w:themeColor="accent5" w:themeShade="80"/>
                <w:szCs w:val="20"/>
                <w:lang w:val="en-GB"/>
              </w:rPr>
              <w:t>06</w:t>
            </w:r>
            <w:r>
              <w:rPr>
                <w:color w:val="1F3864" w:themeColor="accent5" w:themeShade="80"/>
                <w:szCs w:val="20"/>
                <w:lang w:val="en-GB"/>
              </w:rPr>
              <w:t>/</w:t>
            </w:r>
            <w:r w:rsidRPr="00F521B5">
              <w:rPr>
                <w:color w:val="1F3864" w:themeColor="accent5" w:themeShade="80"/>
                <w:szCs w:val="20"/>
                <w:lang w:val="en-GB"/>
              </w:rPr>
              <w:t>2025</w:t>
            </w:r>
            <w:r>
              <w:rPr>
                <w:color w:val="1F3864" w:themeColor="accent5" w:themeShade="80"/>
                <w:szCs w:val="20"/>
                <w:lang w:val="en-GB"/>
              </w:rPr>
              <w:t>-</w:t>
            </w:r>
            <w:r w:rsidRPr="00F521B5">
              <w:rPr>
                <w:color w:val="1F3864" w:themeColor="accent5" w:themeShade="80"/>
                <w:szCs w:val="20"/>
                <w:lang w:val="en-GB"/>
              </w:rPr>
              <w:t>01</w:t>
            </w:r>
            <w:r>
              <w:rPr>
                <w:color w:val="1F3864" w:themeColor="accent5" w:themeShade="80"/>
                <w:szCs w:val="20"/>
                <w:lang w:val="en-GB"/>
              </w:rPr>
              <w:t>/</w:t>
            </w:r>
            <w:r w:rsidRPr="00F521B5">
              <w:rPr>
                <w:color w:val="1F3864" w:themeColor="accent5" w:themeShade="80"/>
                <w:szCs w:val="20"/>
                <w:lang w:val="en-GB"/>
              </w:rPr>
              <w:t>12</w:t>
            </w:r>
            <w:r>
              <w:rPr>
                <w:color w:val="1F3864" w:themeColor="accent5" w:themeShade="80"/>
                <w:szCs w:val="20"/>
                <w:lang w:val="en-GB"/>
              </w:rPr>
              <w:t>/</w:t>
            </w:r>
            <w:r w:rsidRPr="00F521B5">
              <w:rPr>
                <w:color w:val="1F3864" w:themeColor="accent5" w:themeShade="80"/>
                <w:szCs w:val="20"/>
                <w:lang w:val="en-GB"/>
              </w:rPr>
              <w:t>2027</w:t>
            </w:r>
          </w:p>
        </w:tc>
      </w:tr>
      <w:tr w:rsidR="00DF4008" w:rsidRPr="00163F1F" w14:paraId="010F0453" w14:textId="77777777" w:rsidTr="0A01703F">
        <w:trPr>
          <w:trHeight w:val="98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9B0E74" w14:textId="7E01275F" w:rsidR="00DF4008" w:rsidRPr="00163F1F" w:rsidRDefault="00DF4008" w:rsidP="00220828">
            <w:pPr>
              <w:spacing w:after="120"/>
              <w:jc w:val="center"/>
              <w:rPr>
                <w:b/>
                <w:color w:val="1F3864" w:themeColor="accent5" w:themeShade="80"/>
                <w:sz w:val="22"/>
                <w:lang w:val="en-GB"/>
              </w:rPr>
            </w:pPr>
            <w:r w:rsidRPr="00163F1F">
              <w:rPr>
                <w:b/>
                <w:color w:val="1F3864" w:themeColor="accent5" w:themeShade="80"/>
                <w:sz w:val="22"/>
                <w:lang w:val="en-GB"/>
              </w:rPr>
              <w:t>Ob</w:t>
            </w:r>
            <w:r w:rsidR="00945828" w:rsidRPr="00163F1F">
              <w:rPr>
                <w:b/>
                <w:color w:val="1F3864" w:themeColor="accent5" w:themeShade="80"/>
                <w:sz w:val="22"/>
                <w:lang w:val="en-GB"/>
              </w:rPr>
              <w:t>jective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3262B" w14:textId="77777777" w:rsidR="000A6B67" w:rsidRPr="00163F1F" w:rsidRDefault="51E9D8AD" w:rsidP="51E9D8AD">
            <w:pPr>
              <w:numPr>
                <w:ilvl w:val="0"/>
                <w:numId w:val="15"/>
              </w:numPr>
              <w:rPr>
                <w:color w:val="1F3864" w:themeColor="accent5" w:themeShade="80"/>
              </w:rPr>
            </w:pPr>
            <w:r w:rsidRPr="00163F1F">
              <w:rPr>
                <w:b/>
                <w:bCs/>
                <w:color w:val="1F3864" w:themeColor="accent5" w:themeShade="80"/>
              </w:rPr>
              <w:t>Improve access to medico-social services</w:t>
            </w:r>
            <w:r w:rsidRPr="00163F1F">
              <w:rPr>
                <w:color w:val="1F3864" w:themeColor="accent5" w:themeShade="80"/>
              </w:rPr>
              <w:t xml:space="preserve"> for at least </w:t>
            </w:r>
            <w:r w:rsidRPr="00163F1F">
              <w:rPr>
                <w:b/>
                <w:bCs/>
                <w:color w:val="1F3864" w:themeColor="accent5" w:themeShade="80"/>
              </w:rPr>
              <w:t>6,500 older adults annually</w:t>
            </w:r>
            <w:r w:rsidRPr="00163F1F">
              <w:rPr>
                <w:color w:val="1F3864" w:themeColor="accent5" w:themeShade="80"/>
              </w:rPr>
              <w:t xml:space="preserve"> in </w:t>
            </w:r>
            <w:r w:rsidRPr="00163F1F">
              <w:rPr>
                <w:b/>
                <w:bCs/>
                <w:color w:val="1F3864" w:themeColor="accent5" w:themeShade="80"/>
              </w:rPr>
              <w:t>Timiș County (Romania)</w:t>
            </w:r>
            <w:r w:rsidRPr="00163F1F">
              <w:rPr>
                <w:color w:val="1F3864" w:themeColor="accent5" w:themeShade="80"/>
              </w:rPr>
              <w:t xml:space="preserve"> and </w:t>
            </w:r>
            <w:r w:rsidRPr="00163F1F">
              <w:rPr>
                <w:b/>
                <w:bCs/>
                <w:color w:val="1F3864" w:themeColor="accent5" w:themeShade="80"/>
              </w:rPr>
              <w:t>Csongrád County (Hungary)</w:t>
            </w:r>
            <w:r w:rsidRPr="00163F1F">
              <w:rPr>
                <w:color w:val="1F3864" w:themeColor="accent5" w:themeShade="80"/>
              </w:rPr>
              <w:t>.</w:t>
            </w:r>
          </w:p>
          <w:p w14:paraId="4DFC0CA6" w14:textId="77777777" w:rsidR="000A6B67" w:rsidRPr="00163F1F" w:rsidRDefault="51E9D8AD" w:rsidP="51E9D8AD">
            <w:pPr>
              <w:numPr>
                <w:ilvl w:val="0"/>
                <w:numId w:val="15"/>
              </w:numPr>
              <w:rPr>
                <w:color w:val="1F3864" w:themeColor="accent5" w:themeShade="80"/>
              </w:rPr>
            </w:pPr>
            <w:r w:rsidRPr="00163F1F">
              <w:rPr>
                <w:b/>
                <w:bCs/>
                <w:color w:val="1F3864" w:themeColor="accent5" w:themeShade="80"/>
              </w:rPr>
              <w:t>Develop and equip complementary medical infrastructure</w:t>
            </w:r>
            <w:r w:rsidRPr="00163F1F">
              <w:rPr>
                <w:color w:val="1F3864" w:themeColor="accent5" w:themeShade="80"/>
              </w:rPr>
              <w:t xml:space="preserve"> to support </w:t>
            </w:r>
            <w:r w:rsidRPr="00163F1F">
              <w:rPr>
                <w:b/>
                <w:bCs/>
                <w:color w:val="1F3864" w:themeColor="accent5" w:themeShade="80"/>
              </w:rPr>
              <w:t>rehabilitation, balneotherapy, day care, and home-care services</w:t>
            </w:r>
            <w:r w:rsidRPr="00163F1F">
              <w:rPr>
                <w:color w:val="1F3864" w:themeColor="accent5" w:themeShade="80"/>
              </w:rPr>
              <w:t xml:space="preserve"> tailored to the needs of elderly users.</w:t>
            </w:r>
          </w:p>
          <w:p w14:paraId="597E0BA7" w14:textId="77777777" w:rsidR="000A6B67" w:rsidRPr="00163F1F" w:rsidRDefault="51E9D8AD" w:rsidP="51E9D8AD">
            <w:pPr>
              <w:numPr>
                <w:ilvl w:val="0"/>
                <w:numId w:val="15"/>
              </w:numPr>
              <w:rPr>
                <w:color w:val="1F3864" w:themeColor="accent5" w:themeShade="80"/>
              </w:rPr>
            </w:pPr>
            <w:r w:rsidRPr="00163F1F">
              <w:rPr>
                <w:b/>
                <w:bCs/>
                <w:color w:val="1F3864" w:themeColor="accent5" w:themeShade="80"/>
              </w:rPr>
              <w:t>Enhance the quality of life of older adults</w:t>
            </w:r>
            <w:r w:rsidRPr="00163F1F">
              <w:rPr>
                <w:color w:val="1F3864" w:themeColor="accent5" w:themeShade="80"/>
              </w:rPr>
              <w:t xml:space="preserve"> by ensuring continuous, integrated, and community-based care services in the cross-border area.</w:t>
            </w:r>
          </w:p>
          <w:p w14:paraId="5391ED38" w14:textId="77777777" w:rsidR="000A6B67" w:rsidRPr="00163F1F" w:rsidRDefault="51E9D8AD" w:rsidP="51E9D8AD">
            <w:pPr>
              <w:numPr>
                <w:ilvl w:val="0"/>
                <w:numId w:val="15"/>
              </w:numPr>
              <w:rPr>
                <w:color w:val="1F3864" w:themeColor="accent5" w:themeShade="80"/>
              </w:rPr>
            </w:pPr>
            <w:r w:rsidRPr="00163F1F">
              <w:rPr>
                <w:b/>
                <w:bCs/>
                <w:color w:val="1F3864" w:themeColor="accent5" w:themeShade="80"/>
              </w:rPr>
              <w:t>Promote healthy and active aging</w:t>
            </w:r>
            <w:r w:rsidRPr="00163F1F">
              <w:rPr>
                <w:color w:val="1F3864" w:themeColor="accent5" w:themeShade="80"/>
              </w:rPr>
              <w:t xml:space="preserve"> through the </w:t>
            </w:r>
            <w:r w:rsidRPr="00163F1F">
              <w:rPr>
                <w:b/>
                <w:bCs/>
                <w:color w:val="1F3864" w:themeColor="accent5" w:themeShade="80"/>
              </w:rPr>
              <w:t>joint development and implementation</w:t>
            </w:r>
            <w:r w:rsidRPr="00163F1F">
              <w:rPr>
                <w:color w:val="1F3864" w:themeColor="accent5" w:themeShade="80"/>
              </w:rPr>
              <w:t xml:space="preserve"> of cross-border solutions, strategies, and programs that foster preventive healthcare and social inclusion.</w:t>
            </w:r>
          </w:p>
          <w:p w14:paraId="1F865F9E" w14:textId="03049BEC" w:rsidR="00F119CB" w:rsidRPr="00163F1F" w:rsidRDefault="51E9D8AD" w:rsidP="59D3BFB2">
            <w:pPr>
              <w:numPr>
                <w:ilvl w:val="0"/>
                <w:numId w:val="15"/>
              </w:numPr>
              <w:spacing w:after="120" w:line="276" w:lineRule="auto"/>
              <w:rPr>
                <w:color w:val="1F3864" w:themeColor="accent5" w:themeShade="80"/>
              </w:rPr>
            </w:pPr>
            <w:r w:rsidRPr="00163F1F">
              <w:rPr>
                <w:b/>
                <w:bCs/>
                <w:color w:val="1F3864" w:themeColor="accent5" w:themeShade="80"/>
              </w:rPr>
              <w:t>Strengthen cross-border cooperation</w:t>
            </w:r>
            <w:r w:rsidRPr="00163F1F">
              <w:rPr>
                <w:color w:val="1F3864" w:themeColor="accent5" w:themeShade="80"/>
              </w:rPr>
              <w:t xml:space="preserve"> between healthcare and social service providers in Romania and Hungary to ensure sustainable and coordinated elderly care systems.</w:t>
            </w:r>
          </w:p>
        </w:tc>
      </w:tr>
      <w:tr w:rsidR="00DF4008" w:rsidRPr="00163F1F" w14:paraId="1EEF8B90" w14:textId="77777777" w:rsidTr="0A01703F">
        <w:trPr>
          <w:trHeight w:val="412"/>
        </w:trPr>
        <w:tc>
          <w:tcPr>
            <w:tcW w:w="2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25820D" w14:textId="359A81D6" w:rsidR="00DF4008" w:rsidRPr="00163F1F" w:rsidRDefault="00945828" w:rsidP="00220828">
            <w:pPr>
              <w:spacing w:after="120"/>
              <w:jc w:val="center"/>
              <w:rPr>
                <w:rFonts w:cs="Calibri"/>
                <w:b/>
                <w:color w:val="1F3864" w:themeColor="accent5" w:themeShade="80"/>
                <w:sz w:val="22"/>
                <w:lang w:val="en-GB" w:eastAsia="en-GB"/>
              </w:rPr>
            </w:pPr>
            <w:r w:rsidRPr="00163F1F">
              <w:rPr>
                <w:rFonts w:cs="Calibri"/>
                <w:b/>
                <w:color w:val="1F3864" w:themeColor="accent5" w:themeShade="80"/>
                <w:sz w:val="22"/>
                <w:lang w:val="en-GB" w:eastAsia="en-GB"/>
              </w:rPr>
              <w:t>Partnership</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2623C" w14:textId="2B0538E5" w:rsidR="00DF4008" w:rsidRPr="00163F1F"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163F1F">
              <w:rPr>
                <w:rFonts w:eastAsia="Times New Roman"/>
                <w:b/>
                <w:color w:val="1F3864" w:themeColor="accent5" w:themeShade="80"/>
                <w:szCs w:val="20"/>
                <w:lang w:val="en-GB" w:bidi="en-US"/>
              </w:rPr>
              <w:t>Lead</w:t>
            </w:r>
            <w:r w:rsidR="00945828" w:rsidRPr="00163F1F">
              <w:rPr>
                <w:rFonts w:eastAsia="Times New Roman"/>
                <w:b/>
                <w:color w:val="1F3864" w:themeColor="accent5" w:themeShade="80"/>
                <w:szCs w:val="20"/>
                <w:lang w:val="en-GB" w:bidi="en-US"/>
              </w:rPr>
              <w:t xml:space="preserve"> Partner</w:t>
            </w:r>
            <w:r w:rsidRPr="00163F1F">
              <w:rPr>
                <w:rFonts w:cs="Calibri"/>
                <w:b/>
                <w:color w:val="1F3864" w:themeColor="accent5" w:themeShade="80"/>
                <w:szCs w:val="20"/>
                <w:lang w:val="en-GB" w:eastAsia="en-GB"/>
              </w:rPr>
              <w:t xml:space="preserve">: </w:t>
            </w:r>
            <w:r w:rsidR="00F521B5" w:rsidRPr="00163F1F">
              <w:rPr>
                <w:rFonts w:cs="Calibri"/>
                <w:bCs/>
                <w:color w:val="1F3864" w:themeColor="accent5" w:themeShade="80"/>
                <w:szCs w:val="20"/>
                <w:lang w:val="en-GB" w:eastAsia="en-GB"/>
              </w:rPr>
              <w:t>Emergency Municipal Clinical Hospital Timisoara</w:t>
            </w:r>
            <w:r w:rsidR="003620F5" w:rsidRPr="00163F1F">
              <w:rPr>
                <w:rFonts w:cs="Calibri"/>
                <w:bCs/>
                <w:color w:val="1F3864" w:themeColor="accent5" w:themeShade="80"/>
                <w:szCs w:val="20"/>
                <w:lang w:val="en-GB" w:eastAsia="en-GB"/>
              </w:rPr>
              <w:t xml:space="preserve"> (</w:t>
            </w:r>
            <w:r w:rsidR="00B80A04" w:rsidRPr="00163F1F">
              <w:rPr>
                <w:rFonts w:cs="Calibri"/>
                <w:bCs/>
                <w:color w:val="1F3864" w:themeColor="accent5" w:themeShade="80"/>
                <w:szCs w:val="20"/>
                <w:lang w:val="en-GB" w:eastAsia="en-GB"/>
              </w:rPr>
              <w:t>Romania</w:t>
            </w:r>
            <w:r w:rsidR="003620F5" w:rsidRPr="00163F1F">
              <w:rPr>
                <w:rFonts w:cs="Calibri"/>
                <w:bCs/>
                <w:color w:val="1F3864" w:themeColor="accent5" w:themeShade="80"/>
                <w:szCs w:val="20"/>
                <w:lang w:val="en-GB" w:eastAsia="en-GB"/>
              </w:rPr>
              <w:t>)</w:t>
            </w:r>
          </w:p>
        </w:tc>
      </w:tr>
      <w:tr w:rsidR="00DF4008" w:rsidRPr="00163F1F" w14:paraId="527C4A89" w14:textId="77777777" w:rsidTr="0A01703F">
        <w:trPr>
          <w:trHeight w:val="788"/>
        </w:trPr>
        <w:tc>
          <w:tcPr>
            <w:tcW w:w="2155" w:type="dxa"/>
            <w:vMerge/>
            <w:tcMar>
              <w:top w:w="0" w:type="dxa"/>
              <w:left w:w="108" w:type="dxa"/>
              <w:bottom w:w="0" w:type="dxa"/>
              <w:right w:w="108" w:type="dxa"/>
            </w:tcMar>
            <w:vAlign w:val="center"/>
          </w:tcPr>
          <w:p w14:paraId="66C9DF23" w14:textId="77777777" w:rsidR="00DF4008" w:rsidRPr="00163F1F"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2FD94" w14:textId="17A6FE83" w:rsidR="00DF4008" w:rsidRPr="00163F1F" w:rsidRDefault="00DF4008" w:rsidP="003620F5">
            <w:pPr>
              <w:spacing w:after="0" w:line="276" w:lineRule="auto"/>
              <w:jc w:val="both"/>
              <w:rPr>
                <w:b/>
                <w:color w:val="1F3864" w:themeColor="accent5" w:themeShade="80"/>
                <w:szCs w:val="20"/>
                <w:lang w:val="en-GB"/>
              </w:rPr>
            </w:pPr>
            <w:r w:rsidRPr="00163F1F">
              <w:rPr>
                <w:rFonts w:eastAsia="Times New Roman"/>
                <w:b/>
                <w:color w:val="1F3864" w:themeColor="accent5" w:themeShade="80"/>
                <w:szCs w:val="20"/>
                <w:lang w:val="en-GB" w:bidi="en-US"/>
              </w:rPr>
              <w:t>Pro</w:t>
            </w:r>
            <w:r w:rsidR="00B80A04" w:rsidRPr="00163F1F">
              <w:rPr>
                <w:rFonts w:eastAsia="Times New Roman"/>
                <w:b/>
                <w:color w:val="1F3864" w:themeColor="accent5" w:themeShade="80"/>
                <w:szCs w:val="20"/>
                <w:lang w:val="en-GB" w:bidi="en-US"/>
              </w:rPr>
              <w:t>j</w:t>
            </w:r>
            <w:r w:rsidRPr="00163F1F">
              <w:rPr>
                <w:rFonts w:eastAsia="Times New Roman"/>
                <w:b/>
                <w:color w:val="1F3864" w:themeColor="accent5" w:themeShade="80"/>
                <w:szCs w:val="20"/>
                <w:lang w:val="en-GB" w:bidi="en-US"/>
              </w:rPr>
              <w:t>ect</w:t>
            </w:r>
            <w:r w:rsidR="00B80A04" w:rsidRPr="00163F1F">
              <w:rPr>
                <w:rFonts w:eastAsia="Times New Roman"/>
                <w:b/>
                <w:color w:val="1F3864" w:themeColor="accent5" w:themeShade="80"/>
                <w:szCs w:val="20"/>
                <w:lang w:val="en-GB" w:bidi="en-US"/>
              </w:rPr>
              <w:t xml:space="preserve"> Partner</w:t>
            </w:r>
            <w:r w:rsidRPr="00163F1F">
              <w:rPr>
                <w:b/>
                <w:color w:val="1F3864" w:themeColor="accent5" w:themeShade="80"/>
                <w:szCs w:val="20"/>
                <w:lang w:val="en-GB"/>
              </w:rPr>
              <w:t xml:space="preserve">: </w:t>
            </w:r>
          </w:p>
          <w:p w14:paraId="62761A3A" w14:textId="77777777" w:rsidR="003620F5" w:rsidRPr="00163F1F" w:rsidRDefault="003620F5" w:rsidP="00B34538">
            <w:pPr>
              <w:spacing w:after="120" w:line="276" w:lineRule="auto"/>
              <w:jc w:val="both"/>
              <w:rPr>
                <w:bCs/>
                <w:color w:val="1F3864" w:themeColor="accent5" w:themeShade="80"/>
                <w:szCs w:val="20"/>
                <w:lang w:val="en-GB"/>
              </w:rPr>
            </w:pPr>
            <w:r w:rsidRPr="00163F1F">
              <w:rPr>
                <w:bCs/>
                <w:color w:val="1F3864" w:themeColor="accent5" w:themeShade="80"/>
                <w:szCs w:val="20"/>
                <w:lang w:val="en-GB"/>
              </w:rPr>
              <w:t>PP2 HU:</w:t>
            </w:r>
            <w:r w:rsidRPr="00163F1F">
              <w:rPr>
                <w:b/>
                <w:color w:val="1F3864" w:themeColor="accent5" w:themeShade="80"/>
                <w:szCs w:val="20"/>
                <w:lang w:val="en-GB"/>
              </w:rPr>
              <w:t xml:space="preserve"> </w:t>
            </w:r>
            <w:proofErr w:type="spellStart"/>
            <w:r w:rsidR="00F521B5" w:rsidRPr="00163F1F">
              <w:rPr>
                <w:bCs/>
                <w:color w:val="1F3864" w:themeColor="accent5" w:themeShade="80"/>
                <w:szCs w:val="20"/>
                <w:lang w:val="en-GB"/>
              </w:rPr>
              <w:t>Hódmezővásárhely</w:t>
            </w:r>
            <w:proofErr w:type="spellEnd"/>
            <w:r w:rsidR="00F521B5" w:rsidRPr="00163F1F">
              <w:rPr>
                <w:bCs/>
                <w:color w:val="1F3864" w:themeColor="accent5" w:themeShade="80"/>
                <w:szCs w:val="20"/>
                <w:lang w:val="en-GB"/>
              </w:rPr>
              <w:t xml:space="preserve">-Makó Health Care </w:t>
            </w:r>
            <w:proofErr w:type="spellStart"/>
            <w:r w:rsidR="00F521B5" w:rsidRPr="00163F1F">
              <w:rPr>
                <w:bCs/>
                <w:color w:val="1F3864" w:themeColor="accent5" w:themeShade="80"/>
                <w:szCs w:val="20"/>
                <w:lang w:val="en-GB"/>
              </w:rPr>
              <w:t>Center</w:t>
            </w:r>
            <w:proofErr w:type="spellEnd"/>
          </w:p>
          <w:p w14:paraId="7BCBBF71" w14:textId="4D035786" w:rsidR="00F521B5" w:rsidRPr="00163F1F" w:rsidRDefault="00F521B5" w:rsidP="00B34538">
            <w:pPr>
              <w:spacing w:after="120" w:line="276" w:lineRule="auto"/>
              <w:jc w:val="both"/>
              <w:rPr>
                <w:color w:val="1F3864" w:themeColor="accent5" w:themeShade="80"/>
                <w:szCs w:val="20"/>
                <w:lang w:val="en-GB"/>
              </w:rPr>
            </w:pPr>
            <w:r w:rsidRPr="00163F1F">
              <w:rPr>
                <w:bCs/>
                <w:color w:val="1F3864" w:themeColor="accent5" w:themeShade="80"/>
                <w:szCs w:val="20"/>
                <w:lang w:val="en-GB"/>
              </w:rPr>
              <w:t xml:space="preserve">PP3: Social Assistance Directorate </w:t>
            </w:r>
            <w:proofErr w:type="gramStart"/>
            <w:r w:rsidRPr="00163F1F">
              <w:rPr>
                <w:bCs/>
                <w:color w:val="1F3864" w:themeColor="accent5" w:themeShade="80"/>
                <w:szCs w:val="20"/>
                <w:lang w:val="en-GB"/>
              </w:rPr>
              <w:t>of  Timisoara</w:t>
            </w:r>
            <w:proofErr w:type="gramEnd"/>
            <w:r w:rsidRPr="00163F1F">
              <w:rPr>
                <w:bCs/>
                <w:color w:val="1F3864" w:themeColor="accent5" w:themeShade="80"/>
                <w:szCs w:val="20"/>
                <w:lang w:val="en-GB"/>
              </w:rPr>
              <w:t xml:space="preserve"> Municipality (Romania)</w:t>
            </w:r>
          </w:p>
        </w:tc>
      </w:tr>
      <w:tr w:rsidR="00DF4008" w:rsidRPr="00163F1F" w14:paraId="4EE4EBD1" w14:textId="77777777" w:rsidTr="0A01703F">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4469C" w14:textId="59CE43D2" w:rsidR="00DF4008" w:rsidRPr="00163F1F" w:rsidRDefault="00945828" w:rsidP="00220828">
            <w:pPr>
              <w:jc w:val="center"/>
              <w:rPr>
                <w:rFonts w:cs="Calibri"/>
                <w:b/>
                <w:color w:val="1F3864" w:themeColor="accent5" w:themeShade="80"/>
                <w:sz w:val="22"/>
                <w:lang w:val="en-GB" w:eastAsia="en-GB"/>
              </w:rPr>
            </w:pPr>
            <w:r w:rsidRPr="00163F1F">
              <w:rPr>
                <w:rFonts w:cs="Calibri"/>
                <w:b/>
                <w:color w:val="1F3864" w:themeColor="accent5" w:themeShade="80"/>
                <w:sz w:val="22"/>
                <w:lang w:val="en-GB" w:eastAsia="en-GB"/>
              </w:rPr>
              <w:t>Total budget</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8864E" w14:textId="6EF08692" w:rsidR="003620F5" w:rsidRPr="00163F1F" w:rsidRDefault="00DF4008" w:rsidP="003620F5">
            <w:pPr>
              <w:spacing w:after="0" w:line="276" w:lineRule="auto"/>
              <w:jc w:val="both"/>
              <w:rPr>
                <w:rFonts w:eastAsia="Times New Roman"/>
                <w:color w:val="1F3864" w:themeColor="accent5" w:themeShade="80"/>
                <w:szCs w:val="20"/>
                <w:lang w:val="en-GB" w:bidi="en-US"/>
              </w:rPr>
            </w:pPr>
            <w:r w:rsidRPr="00163F1F">
              <w:rPr>
                <w:rFonts w:cs="Calibri"/>
                <w:color w:val="1F3864" w:themeColor="accent5" w:themeShade="80"/>
                <w:szCs w:val="20"/>
                <w:lang w:val="en-GB" w:eastAsia="en-GB"/>
              </w:rPr>
              <w:t xml:space="preserve">EUR </w:t>
            </w:r>
            <w:r w:rsidR="00F521B5" w:rsidRPr="00163F1F">
              <w:rPr>
                <w:rFonts w:cs="Calibri"/>
                <w:color w:val="1F3864" w:themeColor="accent5" w:themeShade="80"/>
                <w:szCs w:val="20"/>
                <w:lang w:val="en-GB" w:eastAsia="en-GB"/>
              </w:rPr>
              <w:t>2.478.849,20</w:t>
            </w:r>
            <w:r w:rsidR="00B80A04" w:rsidRPr="00163F1F">
              <w:rPr>
                <w:rFonts w:cs="Calibri"/>
                <w:color w:val="1F3864" w:themeColor="accent5" w:themeShade="80"/>
                <w:szCs w:val="20"/>
                <w:lang w:val="en-GB" w:eastAsia="en-GB"/>
              </w:rPr>
              <w:t xml:space="preserve">, out of which </w:t>
            </w:r>
          </w:p>
          <w:p w14:paraId="52D4F5C2" w14:textId="1384FC09" w:rsidR="00DF4008" w:rsidRPr="00163F1F" w:rsidRDefault="00B80A04" w:rsidP="00B34538">
            <w:pPr>
              <w:spacing w:after="120" w:line="276" w:lineRule="auto"/>
              <w:jc w:val="both"/>
              <w:rPr>
                <w:rFonts w:cs="Calibri"/>
                <w:color w:val="1F3864" w:themeColor="accent5" w:themeShade="80"/>
                <w:szCs w:val="20"/>
                <w:lang w:val="en-GB" w:eastAsia="en-GB"/>
              </w:rPr>
            </w:pPr>
            <w:r w:rsidRPr="00163F1F">
              <w:rPr>
                <w:rFonts w:eastAsia="Times New Roman"/>
                <w:color w:val="1F3864" w:themeColor="accent5" w:themeShade="80"/>
                <w:szCs w:val="20"/>
                <w:lang w:val="en-GB" w:bidi="en-US"/>
              </w:rPr>
              <w:t>ERDF</w:t>
            </w:r>
            <w:r w:rsidR="00DF4008" w:rsidRPr="00163F1F">
              <w:rPr>
                <w:rFonts w:eastAsia="Times New Roman"/>
                <w:color w:val="1F3864" w:themeColor="accent5" w:themeShade="80"/>
                <w:szCs w:val="20"/>
                <w:lang w:val="en-GB" w:bidi="en-US"/>
              </w:rPr>
              <w:t xml:space="preserve"> </w:t>
            </w:r>
            <w:r w:rsidR="00DF4008" w:rsidRPr="00163F1F">
              <w:rPr>
                <w:rFonts w:cs="Calibri"/>
                <w:color w:val="1F3864" w:themeColor="accent5" w:themeShade="80"/>
                <w:szCs w:val="20"/>
                <w:lang w:val="en-GB" w:eastAsia="en-GB"/>
              </w:rPr>
              <w:t xml:space="preserve">EUR </w:t>
            </w:r>
            <w:r w:rsidR="00F521B5" w:rsidRPr="00163F1F">
              <w:rPr>
                <w:rFonts w:cs="Calibri"/>
                <w:color w:val="1F3864" w:themeColor="accent5" w:themeShade="80"/>
                <w:szCs w:val="20"/>
                <w:lang w:val="en-GB" w:eastAsia="en-GB"/>
              </w:rPr>
              <w:t>1.983.079,36</w:t>
            </w:r>
          </w:p>
        </w:tc>
      </w:tr>
      <w:tr w:rsidR="00DF4008" w:rsidRPr="00163F1F" w14:paraId="51B61C9D" w14:textId="77777777" w:rsidTr="0A01703F">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790AF" w14:textId="56E09BBA" w:rsidR="00DF4008" w:rsidRPr="00163F1F" w:rsidRDefault="00DF4008" w:rsidP="00220828">
            <w:pPr>
              <w:jc w:val="center"/>
              <w:rPr>
                <w:rFonts w:cs="Calibri"/>
                <w:b/>
                <w:color w:val="1F3864" w:themeColor="accent5" w:themeShade="80"/>
                <w:sz w:val="22"/>
                <w:lang w:val="en-GB" w:eastAsia="en-GB"/>
              </w:rPr>
            </w:pPr>
            <w:r w:rsidRPr="00163F1F">
              <w:rPr>
                <w:rFonts w:cs="Calibri"/>
                <w:b/>
                <w:color w:val="1F3864" w:themeColor="accent5" w:themeShade="80"/>
                <w:sz w:val="22"/>
                <w:lang w:val="en-GB" w:eastAsia="en-GB"/>
              </w:rPr>
              <w:t>Sum</w:t>
            </w:r>
            <w:r w:rsidR="00945828" w:rsidRPr="00163F1F">
              <w:rPr>
                <w:rFonts w:cs="Calibri"/>
                <w:b/>
                <w:color w:val="1F3864" w:themeColor="accent5" w:themeShade="80"/>
                <w:sz w:val="22"/>
                <w:lang w:val="en-GB" w:eastAsia="en-GB"/>
              </w:rPr>
              <w:t>m</w:t>
            </w:r>
            <w:r w:rsidRPr="00163F1F">
              <w:rPr>
                <w:rFonts w:cs="Calibri"/>
                <w:b/>
                <w:color w:val="1F3864" w:themeColor="accent5" w:themeShade="80"/>
                <w:sz w:val="22"/>
                <w:lang w:val="en-GB" w:eastAsia="en-GB"/>
              </w:rPr>
              <w:t>ar</w:t>
            </w:r>
            <w:r w:rsidR="00945828" w:rsidRPr="00163F1F">
              <w:rPr>
                <w:rFonts w:cs="Calibri"/>
                <w:b/>
                <w:color w:val="1F3864" w:themeColor="accent5" w:themeShade="80"/>
                <w:sz w:val="22"/>
                <w:lang w:val="en-GB" w:eastAsia="en-GB"/>
              </w:rPr>
              <w:t>y</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21579" w14:textId="77777777" w:rsidR="00C016D0" w:rsidRPr="00163F1F" w:rsidRDefault="00C016D0" w:rsidP="00C01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163F1F">
              <w:rPr>
                <w:color w:val="1F3864" w:themeColor="accent5" w:themeShade="80"/>
                <w:szCs w:val="20"/>
                <w:lang w:val="en-GB"/>
              </w:rPr>
              <w:t>The project’s objective will be reached through the development of the following main outputs and the implementation of the following activities:</w:t>
            </w:r>
            <w:r w:rsidRPr="00163F1F">
              <w:rPr>
                <w:color w:val="1F3864" w:themeColor="accent5" w:themeShade="80"/>
                <w:szCs w:val="20"/>
              </w:rPr>
              <w:t> </w:t>
            </w:r>
          </w:p>
          <w:p w14:paraId="6F9BE0A8" w14:textId="732D56A9" w:rsidR="00C016D0" w:rsidRPr="00163F1F" w:rsidRDefault="51E9D8AD" w:rsidP="51E9D8A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163F1F">
              <w:rPr>
                <w:color w:val="1F3864" w:themeColor="accent5" w:themeShade="80"/>
              </w:rPr>
              <w:lastRenderedPageBreak/>
              <w:t>Establishing, equipping and authorizing a Regional Center for home care, for the operation of the regional home care center, the project will ensure compliance with all legal and regulatory requirements for home care centers, obtain the necessary licenses and authorizations to operate in the jurisdiction, and incorporate technological solutions for the efficient provision of services, including electronic health records, telehealth and remote monitoring capabilities to improve communication and care coordination.</w:t>
            </w:r>
          </w:p>
          <w:p w14:paraId="480846D8" w14:textId="0D1F14CA" w:rsidR="00C016D0" w:rsidRPr="00163F1F" w:rsidRDefault="0A01703F" w:rsidP="0A01703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2F5496" w:themeColor="accent5" w:themeShade="BF"/>
                <w:szCs w:val="20"/>
              </w:rPr>
            </w:pPr>
            <w:r w:rsidRPr="00163F1F">
              <w:rPr>
                <w:color w:val="1F3864" w:themeColor="accent5" w:themeShade="80"/>
              </w:rPr>
              <w:t xml:space="preserve">Carrying out all administrative steps for the legal establishment of the </w:t>
            </w:r>
            <w:proofErr w:type="gramStart"/>
            <w:r w:rsidRPr="00163F1F">
              <w:rPr>
                <w:color w:val="1F3864" w:themeColor="accent5" w:themeShade="80"/>
              </w:rPr>
              <w:t>Regional</w:t>
            </w:r>
            <w:proofErr w:type="gramEnd"/>
            <w:r w:rsidRPr="00163F1F">
              <w:rPr>
                <w:color w:val="1F3864" w:themeColor="accent5" w:themeShade="80"/>
              </w:rPr>
              <w:t xml:space="preserve"> home care center according to the legislation in force, 2663 annual users with acute and/or chronic conditions will be beneficiaries of home care services. Providing home care services, 2663 annual users with acute and/or chronic conditions will be beneficiaries of home care services. They have a certain level of dependence and a limited ability to travel to a health facility to provide outpatient care recommended by a doctor.</w:t>
            </w:r>
          </w:p>
          <w:p w14:paraId="744E91C5" w14:textId="7A7DF167" w:rsidR="00C016D0" w:rsidRPr="00163F1F" w:rsidRDefault="51E9D8AD" w:rsidP="51E9D8A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163F1F">
              <w:rPr>
                <w:color w:val="1F3864" w:themeColor="accent5" w:themeShade="80"/>
              </w:rPr>
              <w:t>Developing the infrastructure of the Musculoskeletal Rehabilitation Unit in Kakasszék, the institution's renovation includes the renewal of the balneology, the hospital's ground and first floor and the radiology's roof renovation.</w:t>
            </w:r>
          </w:p>
          <w:p w14:paraId="173A9F4D" w14:textId="1864C523" w:rsidR="00C016D0" w:rsidRPr="00163F1F" w:rsidRDefault="0A01703F" w:rsidP="51E9D8A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163F1F">
              <w:rPr>
                <w:color w:val="1F3864" w:themeColor="accent5" w:themeShade="80"/>
              </w:rPr>
              <w:t xml:space="preserve">Endowment of 4 medico-social services provided by DAS MT, to equip the four </w:t>
            </w:r>
            <w:proofErr w:type="gramStart"/>
            <w:r w:rsidRPr="00163F1F">
              <w:rPr>
                <w:color w:val="1F3864" w:themeColor="accent5" w:themeShade="80"/>
              </w:rPr>
              <w:t>center</w:t>
            </w:r>
            <w:proofErr w:type="gramEnd"/>
            <w:r w:rsidRPr="00163F1F">
              <w:rPr>
                <w:color w:val="1F3864" w:themeColor="accent5" w:themeShade="80"/>
              </w:rPr>
              <w:t>:  medical equipment; physical therapy equipment; miscellaneous equipment (support services for the elderly); furniture equipment; electronic &amp; IT equipment; transport equipment (vehicles); repair works.</w:t>
            </w:r>
          </w:p>
          <w:p w14:paraId="2529B71D" w14:textId="7B7766BF" w:rsidR="00C016D0" w:rsidRPr="00163F1F" w:rsidRDefault="00C016D0" w:rsidP="00C016D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163F1F">
              <w:rPr>
                <w:color w:val="1F3864" w:themeColor="accent5" w:themeShade="80"/>
                <w:szCs w:val="20"/>
              </w:rPr>
              <w:t>Medico-social services for elderly and persons with ageing healthcare diseases</w:t>
            </w:r>
            <w:r w:rsidR="00AB693F" w:rsidRPr="00163F1F">
              <w:rPr>
                <w:color w:val="1F3864" w:themeColor="accent5" w:themeShade="80"/>
                <w:szCs w:val="20"/>
              </w:rPr>
              <w:t xml:space="preserve">, </w:t>
            </w:r>
            <w:proofErr w:type="gramStart"/>
            <w:r w:rsidR="00AB693F" w:rsidRPr="00163F1F">
              <w:rPr>
                <w:color w:val="1F3864" w:themeColor="accent5" w:themeShade="80"/>
                <w:szCs w:val="20"/>
              </w:rPr>
              <w:t>In</w:t>
            </w:r>
            <w:proofErr w:type="gramEnd"/>
            <w:r w:rsidR="00AB693F" w:rsidRPr="00163F1F">
              <w:rPr>
                <w:color w:val="1F3864" w:themeColor="accent5" w:themeShade="80"/>
                <w:szCs w:val="20"/>
              </w:rPr>
              <w:t xml:space="preserve"> each of the four centers, a Medico-social service expert will be nominated, with responsibilities encompassing the organization and monitoring of medico-social activities.</w:t>
            </w:r>
          </w:p>
          <w:p w14:paraId="3694FB07" w14:textId="620C36D4" w:rsidR="00C016D0" w:rsidRPr="00163F1F" w:rsidRDefault="51E9D8AD" w:rsidP="51E9D8A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163F1F">
              <w:rPr>
                <w:color w:val="1F3864" w:themeColor="accent5" w:themeShade="80"/>
              </w:rPr>
              <w:t>Information and publicity to promote the investments made for the development and provision of medico-social services through the project in Romania (Timisoara) and Hungary (Hodmezovasarhely/Kakasszek).</w:t>
            </w:r>
          </w:p>
          <w:p w14:paraId="769F20B1" w14:textId="1F79DDD7" w:rsidR="00C016D0" w:rsidRPr="00163F1F" w:rsidRDefault="51E9D8AD" w:rsidP="51E9D8A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163F1F">
              <w:rPr>
                <w:color w:val="1F3864" w:themeColor="accent5" w:themeShade="80"/>
              </w:rPr>
              <w:t>Work groups and jointly developed solution, the work groups will be formed by specialists in medical and social services (doctors, social workers, medical assistants, psychologists, physiotherapists, caregivers, in-nurses, etc) and as a result of their work will propose comprehensive and complementary solutions for medical services for healthy ageing taking into consideration the demographical, health, and social specificity of the Romanian-Hungarian cross-border region.</w:t>
            </w:r>
          </w:p>
        </w:tc>
      </w:tr>
      <w:tr w:rsidR="00DF4008" w:rsidRPr="00945828" w14:paraId="47DF7069" w14:textId="77777777" w:rsidTr="0A01703F">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485AE" w14:textId="0295A7CE" w:rsidR="00DF4008" w:rsidRPr="00163F1F" w:rsidRDefault="00945828" w:rsidP="00220828">
            <w:pPr>
              <w:jc w:val="center"/>
              <w:rPr>
                <w:rFonts w:cs="Calibri"/>
                <w:b/>
                <w:color w:val="1F3864" w:themeColor="accent5" w:themeShade="80"/>
                <w:sz w:val="22"/>
                <w:lang w:val="en-GB" w:eastAsia="en-GB"/>
              </w:rPr>
            </w:pPr>
            <w:r w:rsidRPr="00163F1F">
              <w:rPr>
                <w:rFonts w:cs="Calibri"/>
                <w:b/>
                <w:color w:val="1F3864" w:themeColor="accent5" w:themeShade="80"/>
                <w:sz w:val="22"/>
                <w:lang w:val="en-GB" w:eastAsia="en-GB"/>
              </w:rPr>
              <w:lastRenderedPageBreak/>
              <w:t>Main results</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44C22" w14:textId="77777777" w:rsidR="000A6B67" w:rsidRPr="00163F1F" w:rsidRDefault="51E9D8AD" w:rsidP="000A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163F1F">
              <w:rPr>
                <w:color w:val="1F3864" w:themeColor="accent5" w:themeShade="80"/>
              </w:rPr>
              <w:t xml:space="preserve">The project will produce a </w:t>
            </w:r>
            <w:r w:rsidRPr="00163F1F">
              <w:rPr>
                <w:b/>
                <w:bCs/>
                <w:color w:val="1F3864" w:themeColor="accent5" w:themeShade="80"/>
              </w:rPr>
              <w:t>jointly developed cross-border solution for promoting healthy ageing</w:t>
            </w:r>
            <w:r w:rsidRPr="00163F1F">
              <w:rPr>
                <w:color w:val="1F3864" w:themeColor="accent5" w:themeShade="80"/>
              </w:rPr>
              <w:t xml:space="preserve">, inspired by the UN “Decade for Healthy Ageing.” This solution will integrate </w:t>
            </w:r>
            <w:r w:rsidRPr="00163F1F">
              <w:rPr>
                <w:b/>
                <w:bCs/>
                <w:color w:val="1F3864" w:themeColor="accent5" w:themeShade="80"/>
              </w:rPr>
              <w:t>medical and social services</w:t>
            </w:r>
            <w:r w:rsidRPr="00163F1F">
              <w:rPr>
                <w:color w:val="1F3864" w:themeColor="accent5" w:themeShade="80"/>
              </w:rPr>
              <w:t xml:space="preserve"> in Romania’s Timiș County and Hungary’s Csongrád County, improving service quality, accessibility, and coordination for at least </w:t>
            </w:r>
            <w:r w:rsidRPr="00163F1F">
              <w:rPr>
                <w:b/>
                <w:bCs/>
                <w:color w:val="1F3864" w:themeColor="accent5" w:themeShade="80"/>
              </w:rPr>
              <w:t>6,500 annual users</w:t>
            </w:r>
            <w:r w:rsidRPr="00163F1F">
              <w:rPr>
                <w:color w:val="1F3864" w:themeColor="accent5" w:themeShade="80"/>
              </w:rPr>
              <w:t xml:space="preserve"> (75% elderly, 25% middle-aged adults).</w:t>
            </w:r>
          </w:p>
          <w:p w14:paraId="7EE97F6D" w14:textId="77777777" w:rsidR="000A6B67" w:rsidRPr="00163F1F" w:rsidRDefault="000A6B67" w:rsidP="000A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163F1F">
              <w:rPr>
                <w:color w:val="1F3864" w:themeColor="accent5" w:themeShade="80"/>
              </w:rPr>
              <w:lastRenderedPageBreak/>
              <w:t>The result will include:</w:t>
            </w:r>
          </w:p>
          <w:p w14:paraId="5ECA78F3" w14:textId="77777777" w:rsidR="000A6B67" w:rsidRPr="00163F1F" w:rsidRDefault="000A6B67" w:rsidP="000A6B6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163F1F">
              <w:rPr>
                <w:color w:val="1F3864" w:themeColor="accent5" w:themeShade="80"/>
              </w:rPr>
              <w:t xml:space="preserve">A </w:t>
            </w:r>
            <w:r w:rsidRPr="00163F1F">
              <w:rPr>
                <w:b/>
                <w:bCs/>
                <w:color w:val="1F3864" w:themeColor="accent5" w:themeShade="80"/>
              </w:rPr>
              <w:t>comprehensive prevention and healthy ageing concept</w:t>
            </w:r>
            <w:r w:rsidRPr="00163F1F">
              <w:rPr>
                <w:color w:val="1F3864" w:themeColor="accent5" w:themeShade="80"/>
              </w:rPr>
              <w:t>, adaptable to both regions.</w:t>
            </w:r>
          </w:p>
          <w:p w14:paraId="188EE1F7" w14:textId="77777777" w:rsidR="000A6B67" w:rsidRPr="00163F1F" w:rsidRDefault="51E9D8AD" w:rsidP="51E9D8AD">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163F1F">
              <w:rPr>
                <w:color w:val="1F3864" w:themeColor="accent5" w:themeShade="80"/>
              </w:rPr>
              <w:t xml:space="preserve">Enhanced </w:t>
            </w:r>
            <w:r w:rsidRPr="00163F1F">
              <w:rPr>
                <w:b/>
                <w:bCs/>
                <w:color w:val="1F3864" w:themeColor="accent5" w:themeShade="80"/>
              </w:rPr>
              <w:t>professional capacity and cooperation</w:t>
            </w:r>
            <w:r w:rsidRPr="00163F1F">
              <w:rPr>
                <w:color w:val="1F3864" w:themeColor="accent5" w:themeShade="80"/>
              </w:rPr>
              <w:t xml:space="preserve"> among over 200 specialists through joint training and experience exchange.</w:t>
            </w:r>
          </w:p>
          <w:p w14:paraId="3C7F727C" w14:textId="77777777" w:rsidR="000A6B67" w:rsidRPr="00163F1F" w:rsidRDefault="51E9D8AD" w:rsidP="51E9D8AD">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163F1F">
              <w:rPr>
                <w:b/>
                <w:bCs/>
                <w:color w:val="1F3864" w:themeColor="accent5" w:themeShade="80"/>
              </w:rPr>
              <w:t>Improved medico-social infrastructure and services</w:t>
            </w:r>
            <w:r w:rsidRPr="00163F1F">
              <w:rPr>
                <w:color w:val="1F3864" w:themeColor="accent5" w:themeShade="80"/>
              </w:rPr>
              <w:t xml:space="preserve"> (day care, home care, balneo, and rehabilitation centers).</w:t>
            </w:r>
          </w:p>
          <w:p w14:paraId="0057C9E8" w14:textId="77777777" w:rsidR="000A6B67" w:rsidRPr="00163F1F" w:rsidRDefault="000A6B67" w:rsidP="000A6B6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163F1F">
              <w:rPr>
                <w:color w:val="1F3864" w:themeColor="accent5" w:themeShade="80"/>
              </w:rPr>
              <w:t xml:space="preserve">A </w:t>
            </w:r>
            <w:r w:rsidRPr="00163F1F">
              <w:rPr>
                <w:b/>
                <w:bCs/>
                <w:color w:val="1F3864" w:themeColor="accent5" w:themeShade="80"/>
              </w:rPr>
              <w:t>sustainable cross-border framework</w:t>
            </w:r>
            <w:r w:rsidRPr="00163F1F">
              <w:rPr>
                <w:color w:val="1F3864" w:themeColor="accent5" w:themeShade="80"/>
              </w:rPr>
              <w:t xml:space="preserve"> that enables elderly people to live independently longer and promotes a healthier ageing process across communities.</w:t>
            </w:r>
          </w:p>
          <w:p w14:paraId="173E30B6" w14:textId="26749372" w:rsidR="00972435" w:rsidRPr="000A6B67" w:rsidRDefault="00972435" w:rsidP="000A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50C4" w14:textId="77777777" w:rsidR="001471C5" w:rsidRDefault="001471C5" w:rsidP="00C23211">
      <w:pPr>
        <w:spacing w:after="0" w:line="240" w:lineRule="auto"/>
      </w:pPr>
      <w:r>
        <w:separator/>
      </w:r>
    </w:p>
  </w:endnote>
  <w:endnote w:type="continuationSeparator" w:id="0">
    <w:p w14:paraId="70816123" w14:textId="77777777" w:rsidR="001471C5" w:rsidRDefault="001471C5"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02D4" w14:textId="77777777" w:rsidR="001471C5" w:rsidRDefault="001471C5" w:rsidP="00C23211">
      <w:pPr>
        <w:spacing w:after="0" w:line="240" w:lineRule="auto"/>
      </w:pPr>
      <w:r>
        <w:separator/>
      </w:r>
    </w:p>
  </w:footnote>
  <w:footnote w:type="continuationSeparator" w:id="0">
    <w:p w14:paraId="785F1AB6" w14:textId="77777777" w:rsidR="001471C5" w:rsidRDefault="001471C5"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0168C1"/>
    <w:multiLevelType w:val="multilevel"/>
    <w:tmpl w:val="05E8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B50CB"/>
    <w:multiLevelType w:val="hybridMultilevel"/>
    <w:tmpl w:val="02F2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A316FE9"/>
    <w:multiLevelType w:val="hybridMultilevel"/>
    <w:tmpl w:val="4274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5441E2"/>
    <w:multiLevelType w:val="multilevel"/>
    <w:tmpl w:val="9504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64262">
    <w:abstractNumId w:val="0"/>
  </w:num>
  <w:num w:numId="2" w16cid:durableId="1335305497">
    <w:abstractNumId w:val="14"/>
  </w:num>
  <w:num w:numId="3" w16cid:durableId="1487355793">
    <w:abstractNumId w:val="8"/>
  </w:num>
  <w:num w:numId="4" w16cid:durableId="881287704">
    <w:abstractNumId w:val="5"/>
  </w:num>
  <w:num w:numId="5" w16cid:durableId="874852420">
    <w:abstractNumId w:val="6"/>
  </w:num>
  <w:num w:numId="6" w16cid:durableId="1785149724">
    <w:abstractNumId w:val="2"/>
  </w:num>
  <w:num w:numId="7" w16cid:durableId="1504667513">
    <w:abstractNumId w:val="10"/>
  </w:num>
  <w:num w:numId="8" w16cid:durableId="917439275">
    <w:abstractNumId w:val="3"/>
  </w:num>
  <w:num w:numId="9" w16cid:durableId="741946137">
    <w:abstractNumId w:val="12"/>
  </w:num>
  <w:num w:numId="10" w16cid:durableId="935941996">
    <w:abstractNumId w:val="9"/>
  </w:num>
  <w:num w:numId="11" w16cid:durableId="711923649">
    <w:abstractNumId w:val="1"/>
  </w:num>
  <w:num w:numId="12" w16cid:durableId="1249998819">
    <w:abstractNumId w:val="7"/>
  </w:num>
  <w:num w:numId="13" w16cid:durableId="295641860">
    <w:abstractNumId w:val="11"/>
  </w:num>
  <w:num w:numId="14" w16cid:durableId="585384218">
    <w:abstractNumId w:val="15"/>
  </w:num>
  <w:num w:numId="15" w16cid:durableId="461114049">
    <w:abstractNumId w:val="4"/>
  </w:num>
  <w:num w:numId="16" w16cid:durableId="13587011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50F3"/>
    <w:rsid w:val="000445CF"/>
    <w:rsid w:val="000A6B67"/>
    <w:rsid w:val="000F0D69"/>
    <w:rsid w:val="00105385"/>
    <w:rsid w:val="001163BF"/>
    <w:rsid w:val="001471C5"/>
    <w:rsid w:val="00163F1F"/>
    <w:rsid w:val="00190E0A"/>
    <w:rsid w:val="001B2614"/>
    <w:rsid w:val="001C4914"/>
    <w:rsid w:val="0020035C"/>
    <w:rsid w:val="002216AE"/>
    <w:rsid w:val="00242594"/>
    <w:rsid w:val="002601E5"/>
    <w:rsid w:val="002642B0"/>
    <w:rsid w:val="002736B5"/>
    <w:rsid w:val="00290CD3"/>
    <w:rsid w:val="002A5B39"/>
    <w:rsid w:val="003035E1"/>
    <w:rsid w:val="003316F2"/>
    <w:rsid w:val="00352959"/>
    <w:rsid w:val="003620F5"/>
    <w:rsid w:val="00376591"/>
    <w:rsid w:val="003F05EA"/>
    <w:rsid w:val="00423711"/>
    <w:rsid w:val="00486A6A"/>
    <w:rsid w:val="004A3DA2"/>
    <w:rsid w:val="005023A1"/>
    <w:rsid w:val="00507A63"/>
    <w:rsid w:val="0054292D"/>
    <w:rsid w:val="0055075A"/>
    <w:rsid w:val="005A58E8"/>
    <w:rsid w:val="005B7B70"/>
    <w:rsid w:val="005C3698"/>
    <w:rsid w:val="00614C99"/>
    <w:rsid w:val="00686420"/>
    <w:rsid w:val="006B30F3"/>
    <w:rsid w:val="007120ED"/>
    <w:rsid w:val="00722416"/>
    <w:rsid w:val="00732D28"/>
    <w:rsid w:val="0074713A"/>
    <w:rsid w:val="0075117D"/>
    <w:rsid w:val="00761E91"/>
    <w:rsid w:val="007B6147"/>
    <w:rsid w:val="008527BE"/>
    <w:rsid w:val="008A0D0C"/>
    <w:rsid w:val="008B4EDA"/>
    <w:rsid w:val="008C34C7"/>
    <w:rsid w:val="008E24AC"/>
    <w:rsid w:val="00945828"/>
    <w:rsid w:val="0097126B"/>
    <w:rsid w:val="00972435"/>
    <w:rsid w:val="009D0623"/>
    <w:rsid w:val="00A077A0"/>
    <w:rsid w:val="00A170BA"/>
    <w:rsid w:val="00A2500A"/>
    <w:rsid w:val="00A266AB"/>
    <w:rsid w:val="00A35463"/>
    <w:rsid w:val="00A53CBE"/>
    <w:rsid w:val="00A64984"/>
    <w:rsid w:val="00AB693F"/>
    <w:rsid w:val="00AC7698"/>
    <w:rsid w:val="00B24F49"/>
    <w:rsid w:val="00B34538"/>
    <w:rsid w:val="00B51267"/>
    <w:rsid w:val="00B57F8C"/>
    <w:rsid w:val="00B77B00"/>
    <w:rsid w:val="00B80A04"/>
    <w:rsid w:val="00B92ED0"/>
    <w:rsid w:val="00BB5E38"/>
    <w:rsid w:val="00BE4058"/>
    <w:rsid w:val="00C016D0"/>
    <w:rsid w:val="00C02611"/>
    <w:rsid w:val="00C12238"/>
    <w:rsid w:val="00C23211"/>
    <w:rsid w:val="00C23EAD"/>
    <w:rsid w:val="00CA0AA2"/>
    <w:rsid w:val="00CB46CA"/>
    <w:rsid w:val="00D1768D"/>
    <w:rsid w:val="00D47A26"/>
    <w:rsid w:val="00D736AC"/>
    <w:rsid w:val="00DE0140"/>
    <w:rsid w:val="00DE4738"/>
    <w:rsid w:val="00DF4008"/>
    <w:rsid w:val="00E06159"/>
    <w:rsid w:val="00E27479"/>
    <w:rsid w:val="00E91B08"/>
    <w:rsid w:val="00EB0D64"/>
    <w:rsid w:val="00EC3BC1"/>
    <w:rsid w:val="00ED0379"/>
    <w:rsid w:val="00EE076C"/>
    <w:rsid w:val="00EF708E"/>
    <w:rsid w:val="00F0230A"/>
    <w:rsid w:val="00F100E9"/>
    <w:rsid w:val="00F119CB"/>
    <w:rsid w:val="00F521B5"/>
    <w:rsid w:val="00F5533E"/>
    <w:rsid w:val="00F7622A"/>
    <w:rsid w:val="00FB5250"/>
    <w:rsid w:val="00FE25AB"/>
    <w:rsid w:val="0A01703F"/>
    <w:rsid w:val="51E9D8AD"/>
    <w:rsid w:val="59D3B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Heading4">
    <w:name w:val="heading 4"/>
    <w:basedOn w:val="Normal"/>
    <w:next w:val="Normal"/>
    <w:link w:val="Heading4Char"/>
    <w:uiPriority w:val="9"/>
    <w:semiHidden/>
    <w:unhideWhenUsed/>
    <w:qFormat/>
    <w:rsid w:val="00C016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character" w:customStyle="1" w:styleId="Heading4Char">
    <w:name w:val="Heading 4 Char"/>
    <w:basedOn w:val="DefaultParagraphFont"/>
    <w:link w:val="Heading4"/>
    <w:uiPriority w:val="9"/>
    <w:semiHidden/>
    <w:rsid w:val="00C016D0"/>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Portrait.dotx</Template>
  <TotalTime>2</TotalTime>
  <Pages>3</Pages>
  <Words>704</Words>
  <Characters>4460</Characters>
  <Application>Microsoft Office Word</Application>
  <DocSecurity>0</DocSecurity>
  <Lines>94</Lines>
  <Paragraphs>46</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Daliana Vigu</cp:lastModifiedBy>
  <cp:revision>2</cp:revision>
  <dcterms:created xsi:type="dcterms:W3CDTF">2025-10-24T10:35:00Z</dcterms:created>
  <dcterms:modified xsi:type="dcterms:W3CDTF">2025-10-24T10:35:00Z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