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25" w:type="dxa"/>
        <w:tblLayout w:type="fixed"/>
        <w:tblCellMar>
          <w:left w:w="10" w:type="dxa"/>
          <w:right w:w="10" w:type="dxa"/>
        </w:tblCellMar>
        <w:tblLook w:val="0000" w:firstRow="0" w:lastRow="0" w:firstColumn="0" w:lastColumn="0" w:noHBand="0" w:noVBand="0"/>
      </w:tblPr>
      <w:tblGrid>
        <w:gridCol w:w="2155"/>
        <w:gridCol w:w="8370"/>
      </w:tblGrid>
      <w:tr w:rsidR="00DF4008" w:rsidRPr="0044551E" w14:paraId="2FCB8905" w14:textId="77777777" w:rsidTr="003620F5">
        <w:trPr>
          <w:trHeight w:val="333"/>
        </w:trPr>
        <w:tc>
          <w:tcPr>
            <w:tcW w:w="10525" w:type="dxa"/>
            <w:gridSpan w:val="2"/>
            <w:tcBorders>
              <w:top w:val="single" w:sz="4" w:space="0" w:color="000000"/>
              <w:left w:val="single" w:sz="4" w:space="0" w:color="000000"/>
              <w:bottom w:val="single" w:sz="4" w:space="0" w:color="000000"/>
              <w:right w:val="single" w:sz="4" w:space="0" w:color="000000"/>
            </w:tcBorders>
            <w:shd w:val="clear" w:color="auto" w:fill="1F4E79"/>
            <w:tcMar>
              <w:top w:w="0" w:type="dxa"/>
              <w:left w:w="108" w:type="dxa"/>
              <w:bottom w:w="0" w:type="dxa"/>
              <w:right w:w="108" w:type="dxa"/>
            </w:tcMar>
          </w:tcPr>
          <w:p w14:paraId="68CA3120" w14:textId="2E725760" w:rsidR="00DF4008" w:rsidRPr="0044551E" w:rsidRDefault="00553C3E" w:rsidP="00553C3E">
            <w:pPr>
              <w:spacing w:after="120" w:line="276" w:lineRule="auto"/>
              <w:jc w:val="both"/>
              <w:rPr>
                <w:rFonts w:cs="Open Sans"/>
                <w:szCs w:val="20"/>
                <w:lang w:val="ro-RO"/>
              </w:rPr>
            </w:pPr>
            <w:r>
              <w:rPr>
                <w:rFonts w:cs="Open Sans"/>
                <w:b/>
                <w:color w:val="FFFFFF"/>
                <w:szCs w:val="20"/>
                <w:lang w:val="ro-RO" w:eastAsia="en-GB"/>
              </w:rPr>
              <w:t>Call</w:t>
            </w:r>
            <w:r w:rsidR="00376591" w:rsidRPr="0044551E">
              <w:rPr>
                <w:rFonts w:cs="Open Sans"/>
                <w:b/>
                <w:color w:val="FFFFFF"/>
                <w:szCs w:val="20"/>
                <w:lang w:val="ro-RO" w:eastAsia="en-GB"/>
              </w:rPr>
              <w:t xml:space="preserve">: </w:t>
            </w:r>
            <w:r w:rsidR="00025629" w:rsidRPr="00025629">
              <w:rPr>
                <w:rFonts w:cs="Open Sans"/>
                <w:b/>
                <w:bCs/>
                <w:color w:val="FFFFFF"/>
                <w:szCs w:val="20"/>
                <w:lang w:eastAsia="en-GB"/>
              </w:rPr>
              <w:t>1st Open Call for Proposals</w:t>
            </w:r>
            <w:r w:rsidR="00767991">
              <w:rPr>
                <w:rFonts w:cs="Open Sans"/>
                <w:b/>
                <w:bCs/>
                <w:color w:val="FFFFFF"/>
                <w:szCs w:val="20"/>
                <w:lang w:eastAsia="en-GB"/>
              </w:rPr>
              <w:t xml:space="preserve"> for HARD projects</w:t>
            </w:r>
          </w:p>
        </w:tc>
      </w:tr>
      <w:tr w:rsidR="00DF4008" w:rsidRPr="00767991" w14:paraId="0362BCF6" w14:textId="77777777" w:rsidTr="003620F5">
        <w:trPr>
          <w:trHeight w:val="333"/>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449FA" w14:textId="19DB9AD2" w:rsidR="00DF4008" w:rsidRPr="0044551E" w:rsidRDefault="00DF4008" w:rsidP="00220828">
            <w:pPr>
              <w:spacing w:after="120" w:line="251" w:lineRule="auto"/>
              <w:jc w:val="center"/>
              <w:rPr>
                <w:rFonts w:cs="Open Sans"/>
                <w:b/>
                <w:color w:val="1F3864" w:themeColor="accent5" w:themeShade="80"/>
                <w:szCs w:val="20"/>
                <w:lang w:val="ro-RO" w:eastAsia="en-GB"/>
              </w:rPr>
            </w:pPr>
            <w:r w:rsidRPr="0044551E">
              <w:rPr>
                <w:rFonts w:cs="Open Sans"/>
                <w:b/>
                <w:color w:val="1F3864" w:themeColor="accent5" w:themeShade="80"/>
                <w:szCs w:val="20"/>
                <w:lang w:val="ro-RO" w:eastAsia="en-GB"/>
              </w:rPr>
              <w:t>Acron</w:t>
            </w:r>
            <w:r w:rsidR="00553C3E">
              <w:rPr>
                <w:rFonts w:cs="Open Sans"/>
                <w:b/>
                <w:color w:val="1F3864" w:themeColor="accent5" w:themeShade="80"/>
                <w:szCs w:val="20"/>
                <w:lang w:val="ro-RO" w:eastAsia="en-GB"/>
              </w:rPr>
              <w:t>y</w:t>
            </w:r>
            <w:r w:rsidRPr="0044551E">
              <w:rPr>
                <w:rFonts w:cs="Open Sans"/>
                <w:b/>
                <w:color w:val="1F3864" w:themeColor="accent5" w:themeShade="80"/>
                <w:szCs w:val="20"/>
                <w:lang w:val="ro-RO" w:eastAsia="en-GB"/>
              </w:rPr>
              <w:t xml:space="preserve">m &amp; </w:t>
            </w:r>
            <w:r w:rsidR="00386644">
              <w:rPr>
                <w:rFonts w:cs="Open Sans"/>
                <w:b/>
                <w:color w:val="1F3864" w:themeColor="accent5" w:themeShade="80"/>
                <w:szCs w:val="20"/>
                <w:lang w:val="ro-RO" w:eastAsia="en-GB"/>
              </w:rPr>
              <w:t>project</w:t>
            </w:r>
            <w:r w:rsidR="00553C3E">
              <w:rPr>
                <w:rFonts w:cs="Open Sans"/>
                <w:b/>
                <w:color w:val="1F3864" w:themeColor="accent5" w:themeShade="80"/>
                <w:szCs w:val="20"/>
                <w:lang w:val="ro-RO" w:eastAsia="en-GB"/>
              </w:rPr>
              <w:t xml:space="preserve"> ID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6C865" w14:textId="2B5308CD" w:rsidR="00DF4008" w:rsidRPr="0044551E" w:rsidRDefault="00025629" w:rsidP="003620F5">
            <w:pPr>
              <w:spacing w:after="120" w:line="276" w:lineRule="auto"/>
              <w:jc w:val="both"/>
              <w:rPr>
                <w:rFonts w:cs="Open Sans"/>
                <w:b/>
                <w:color w:val="1F3864" w:themeColor="accent5" w:themeShade="80"/>
                <w:szCs w:val="20"/>
                <w:lang w:val="ro-RO" w:eastAsia="en-GB"/>
              </w:rPr>
            </w:pPr>
            <w:r w:rsidRPr="00025629">
              <w:rPr>
                <w:rFonts w:cs="Open Sans"/>
                <w:b/>
                <w:color w:val="1F3864" w:themeColor="accent5" w:themeShade="80"/>
                <w:szCs w:val="20"/>
                <w:lang w:val="ro-RO" w:eastAsia="en-GB"/>
              </w:rPr>
              <w:t xml:space="preserve"> </w:t>
            </w:r>
            <w:r w:rsidR="00767991" w:rsidRPr="00767991">
              <w:rPr>
                <w:rFonts w:cs="Open Sans"/>
                <w:b/>
                <w:color w:val="1F3864" w:themeColor="accent5" w:themeShade="80"/>
                <w:szCs w:val="20"/>
                <w:lang w:val="ro-RO" w:eastAsia="en-GB"/>
              </w:rPr>
              <w:t>B.R.E.A.C.H.</w:t>
            </w:r>
            <w:r w:rsidR="003620F5" w:rsidRPr="0044551E">
              <w:rPr>
                <w:rFonts w:cs="Open Sans"/>
                <w:b/>
                <w:color w:val="1F3864" w:themeColor="accent5" w:themeShade="80"/>
                <w:szCs w:val="20"/>
                <w:lang w:val="ro-RO" w:eastAsia="en-GB"/>
              </w:rPr>
              <w:t xml:space="preserve">– </w:t>
            </w:r>
            <w:r w:rsidR="00DF4008" w:rsidRPr="0044551E">
              <w:rPr>
                <w:rFonts w:cs="Open Sans"/>
                <w:b/>
                <w:color w:val="1F3864" w:themeColor="accent5" w:themeShade="80"/>
                <w:szCs w:val="20"/>
                <w:lang w:val="ro-RO" w:eastAsia="en-GB"/>
              </w:rPr>
              <w:t>ROHU</w:t>
            </w:r>
            <w:r w:rsidR="003620F5" w:rsidRPr="0044551E">
              <w:rPr>
                <w:rFonts w:cs="Open Sans"/>
                <w:b/>
                <w:color w:val="1F3864" w:themeColor="accent5" w:themeShade="80"/>
                <w:szCs w:val="20"/>
                <w:lang w:val="ro-RO" w:eastAsia="en-GB"/>
              </w:rPr>
              <w:t>00</w:t>
            </w:r>
            <w:r w:rsidR="00767991">
              <w:rPr>
                <w:rFonts w:cs="Open Sans"/>
                <w:b/>
                <w:color w:val="1F3864" w:themeColor="accent5" w:themeShade="80"/>
                <w:szCs w:val="20"/>
                <w:lang w:val="ro-RO" w:eastAsia="en-GB"/>
              </w:rPr>
              <w:t>503</w:t>
            </w:r>
          </w:p>
        </w:tc>
      </w:tr>
      <w:tr w:rsidR="00DF4008" w:rsidRPr="0044551E" w14:paraId="1D2DEC3A" w14:textId="77777777" w:rsidTr="00767991">
        <w:trPr>
          <w:trHeight w:val="464"/>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7DCFD" w14:textId="7349CD12" w:rsidR="00DF4008" w:rsidRPr="0044551E" w:rsidRDefault="00553C3E" w:rsidP="00220828">
            <w:pPr>
              <w:spacing w:after="120"/>
              <w:jc w:val="center"/>
              <w:rPr>
                <w:rFonts w:cs="Open Sans"/>
                <w:b/>
                <w:color w:val="1F3864" w:themeColor="accent5" w:themeShade="80"/>
                <w:szCs w:val="20"/>
                <w:lang w:val="ro-RO" w:eastAsia="en-GB"/>
              </w:rPr>
            </w:pPr>
            <w:r>
              <w:rPr>
                <w:rFonts w:cs="Open Sans"/>
                <w:b/>
                <w:color w:val="1F3864" w:themeColor="accent5" w:themeShade="80"/>
                <w:szCs w:val="20"/>
                <w:lang w:val="ro-RO" w:eastAsia="en-GB"/>
              </w:rPr>
              <w:t>Project title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3E40" w14:textId="5CA86E04" w:rsidR="00DF4008" w:rsidRPr="0044551E" w:rsidRDefault="007B7096" w:rsidP="00220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b/>
                <w:color w:val="1F3864" w:themeColor="accent5" w:themeShade="80"/>
                <w:szCs w:val="20"/>
                <w:lang w:val="ro-RO"/>
              </w:rPr>
            </w:pPr>
            <w:r w:rsidRPr="0044551E">
              <w:rPr>
                <w:rFonts w:cs="Open Sans"/>
                <w:b/>
                <w:color w:val="1F3864" w:themeColor="accent5" w:themeShade="80"/>
                <w:szCs w:val="20"/>
                <w:lang w:val="ro-RO"/>
              </w:rPr>
              <w:t>„</w:t>
            </w:r>
            <w:r w:rsidR="00767991" w:rsidRPr="00767991">
              <w:rPr>
                <w:rFonts w:cs="Open Sans"/>
                <w:b/>
                <w:color w:val="1F3864" w:themeColor="accent5" w:themeShade="80"/>
                <w:szCs w:val="20"/>
                <w:lang w:val="ro-RO"/>
              </w:rPr>
              <w:t>Biodiversity Research &amp; Education Across Cross-border Habitats</w:t>
            </w:r>
            <w:r w:rsidRPr="0044551E">
              <w:rPr>
                <w:rFonts w:cs="Open Sans"/>
                <w:b/>
                <w:color w:val="1F3864" w:themeColor="accent5" w:themeShade="80"/>
                <w:szCs w:val="20"/>
                <w:lang w:val="ro-RO"/>
              </w:rPr>
              <w:t>”</w:t>
            </w:r>
          </w:p>
        </w:tc>
      </w:tr>
      <w:tr w:rsidR="00DF4008" w:rsidRPr="0044551E" w14:paraId="2ED899A6" w14:textId="77777777" w:rsidTr="003620F5">
        <w:trPr>
          <w:trHeight w:val="70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C31C9" w14:textId="38EBB06C" w:rsidR="00DF4008" w:rsidRPr="0044551E" w:rsidRDefault="00553C3E" w:rsidP="00220828">
            <w:pPr>
              <w:spacing w:after="120"/>
              <w:jc w:val="center"/>
              <w:rPr>
                <w:rFonts w:cs="Open Sans"/>
                <w:b/>
                <w:color w:val="1F3864" w:themeColor="accent5" w:themeShade="80"/>
                <w:szCs w:val="20"/>
                <w:lang w:val="ro-RO"/>
              </w:rPr>
            </w:pPr>
            <w:r w:rsidRPr="00553C3E">
              <w:rPr>
                <w:rFonts w:cs="Open Sans"/>
                <w:b/>
                <w:color w:val="1F3864" w:themeColor="accent5" w:themeShade="80"/>
                <w:szCs w:val="20"/>
                <w:lang w:val="ro-RO"/>
              </w:rPr>
              <w:t xml:space="preserve">Priority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E8ECA" w14:textId="6222D94D" w:rsidR="00DF4008" w:rsidRPr="0044551E" w:rsidRDefault="00553C3E" w:rsidP="00042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553C3E">
              <w:rPr>
                <w:rFonts w:cs="Open Sans"/>
                <w:color w:val="1F3864" w:themeColor="accent5" w:themeShade="80"/>
                <w:szCs w:val="20"/>
                <w:lang w:val="it-CH"/>
              </w:rPr>
              <w:t xml:space="preserve">PRIORITY </w:t>
            </w:r>
            <w:r w:rsidR="0081295E">
              <w:rPr>
                <w:rFonts w:cs="Open Sans"/>
                <w:color w:val="1F3864" w:themeColor="accent5" w:themeShade="80"/>
                <w:szCs w:val="20"/>
                <w:lang w:val="it-CH"/>
              </w:rPr>
              <w:t>1</w:t>
            </w:r>
            <w:r>
              <w:rPr>
                <w:rFonts w:cs="Open Sans"/>
                <w:color w:val="1F3864" w:themeColor="accent5" w:themeShade="80"/>
                <w:szCs w:val="20"/>
                <w:lang w:val="it-CH"/>
              </w:rPr>
              <w:t xml:space="preserve"> </w:t>
            </w:r>
            <w:r w:rsidR="003620F5" w:rsidRPr="0044551E">
              <w:rPr>
                <w:rFonts w:cs="Open Sans"/>
                <w:color w:val="1F3864" w:themeColor="accent5" w:themeShade="80"/>
                <w:szCs w:val="20"/>
                <w:lang w:val="ro-RO"/>
              </w:rPr>
              <w:t xml:space="preserve">- </w:t>
            </w:r>
            <w:r w:rsidR="0081295E" w:rsidRPr="0081295E">
              <w:rPr>
                <w:rFonts w:cs="Open Sans"/>
                <w:color w:val="1F3864" w:themeColor="accent5" w:themeShade="80"/>
                <w:szCs w:val="20"/>
                <w:lang w:val="ro-RO"/>
              </w:rPr>
              <w:t>Cooperation for a green and more resilient cross-border area between Romania and Hungary</w:t>
            </w:r>
          </w:p>
        </w:tc>
      </w:tr>
      <w:tr w:rsidR="00DF4008" w:rsidRPr="0044551E" w14:paraId="5A450318" w14:textId="77777777" w:rsidTr="003620F5">
        <w:trPr>
          <w:trHeight w:val="585"/>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B4CF9" w14:textId="077E9843" w:rsidR="00DF4008" w:rsidRPr="0044551E" w:rsidRDefault="00553C3E" w:rsidP="00220828">
            <w:pPr>
              <w:spacing w:after="120"/>
              <w:jc w:val="center"/>
              <w:rPr>
                <w:rFonts w:cs="Open Sans"/>
                <w:b/>
                <w:color w:val="1F3864" w:themeColor="accent5" w:themeShade="80"/>
                <w:szCs w:val="20"/>
                <w:lang w:val="ro-RO"/>
              </w:rPr>
            </w:pPr>
            <w:r w:rsidRPr="00553C3E">
              <w:rPr>
                <w:rFonts w:cs="Open Sans"/>
                <w:b/>
                <w:color w:val="1F3864" w:themeColor="accent5" w:themeShade="80"/>
                <w:szCs w:val="20"/>
                <w:lang w:val="ro-RO"/>
              </w:rPr>
              <w:t xml:space="preserve">Specific objective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3DD" w14:textId="0AF10526" w:rsidR="00DF4008" w:rsidRPr="0044551E" w:rsidRDefault="00767991" w:rsidP="00553C3E">
            <w:pPr>
              <w:spacing w:after="120" w:line="276" w:lineRule="auto"/>
              <w:jc w:val="both"/>
              <w:rPr>
                <w:rFonts w:cs="Open Sans"/>
                <w:color w:val="1F3864" w:themeColor="accent5" w:themeShade="80"/>
                <w:szCs w:val="20"/>
                <w:lang w:val="ro-RO"/>
              </w:rPr>
            </w:pPr>
            <w:r w:rsidRPr="00767991">
              <w:rPr>
                <w:rFonts w:cs="Open Sans"/>
                <w:color w:val="1F3864" w:themeColor="accent5" w:themeShade="80"/>
                <w:szCs w:val="20"/>
                <w:lang w:val="ro-RO"/>
              </w:rPr>
              <w:t>RS02.7 - Enhancing protection and preservation of nature, biodiversity and green infrastructure, including in urban areas, and reducing all forms of pollution</w:t>
            </w:r>
          </w:p>
        </w:tc>
      </w:tr>
      <w:tr w:rsidR="00DF4008" w:rsidRPr="0044551E" w14:paraId="7703D1F8" w14:textId="77777777" w:rsidTr="003620F5">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49972" w14:textId="7D871459" w:rsidR="00DF4008" w:rsidRPr="0044551E" w:rsidRDefault="00386644" w:rsidP="00220828">
            <w:pPr>
              <w:spacing w:after="120"/>
              <w:jc w:val="center"/>
              <w:rPr>
                <w:rFonts w:cs="Open Sans"/>
                <w:b/>
                <w:color w:val="1F3864" w:themeColor="accent5" w:themeShade="80"/>
                <w:szCs w:val="20"/>
                <w:lang w:val="ro-RO"/>
              </w:rPr>
            </w:pPr>
            <w:r>
              <w:rPr>
                <w:rFonts w:cs="Open Sans"/>
                <w:b/>
                <w:color w:val="1F3864" w:themeColor="accent5" w:themeShade="80"/>
                <w:szCs w:val="20"/>
                <w:lang w:val="ro-RO"/>
              </w:rPr>
              <w:t>Implementation period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F6933" w14:textId="02A79C3A" w:rsidR="00DF4008" w:rsidRPr="0044551E" w:rsidRDefault="00767991" w:rsidP="002208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Open Sans"/>
                <w:color w:val="1F3864" w:themeColor="accent5" w:themeShade="80"/>
                <w:szCs w:val="20"/>
                <w:lang w:val="ro-RO"/>
              </w:rPr>
            </w:pPr>
            <w:r>
              <w:rPr>
                <w:rFonts w:cs="Open Sans"/>
                <w:color w:val="1F3864" w:themeColor="accent5" w:themeShade="80"/>
                <w:szCs w:val="20"/>
                <w:lang w:val="ro-RO"/>
              </w:rPr>
              <w:t>30</w:t>
            </w:r>
            <w:r w:rsidR="003620F5" w:rsidRPr="0044551E">
              <w:rPr>
                <w:rFonts w:cs="Open Sans"/>
                <w:color w:val="1F3864" w:themeColor="accent5" w:themeShade="80"/>
                <w:szCs w:val="20"/>
                <w:lang w:val="ro-RO"/>
              </w:rPr>
              <w:t xml:space="preserve"> </w:t>
            </w:r>
            <w:r w:rsidR="00386644">
              <w:rPr>
                <w:rFonts w:cs="Open Sans"/>
                <w:color w:val="1F3864" w:themeColor="accent5" w:themeShade="80"/>
                <w:szCs w:val="20"/>
                <w:lang w:val="ro-RO"/>
              </w:rPr>
              <w:t>months</w:t>
            </w:r>
            <w:r w:rsidR="003620F5" w:rsidRPr="0044551E">
              <w:rPr>
                <w:rFonts w:cs="Open Sans"/>
                <w:color w:val="1F3864" w:themeColor="accent5" w:themeShade="80"/>
                <w:szCs w:val="20"/>
                <w:lang w:val="ro-RO"/>
              </w:rPr>
              <w:t xml:space="preserve"> (</w:t>
            </w:r>
            <w:r>
              <w:rPr>
                <w:rFonts w:cs="Open Sans"/>
                <w:color w:val="1F3864" w:themeColor="accent5" w:themeShade="80"/>
                <w:szCs w:val="20"/>
                <w:lang w:val="ro-RO"/>
              </w:rPr>
              <w:t>28</w:t>
            </w:r>
            <w:r w:rsidR="008F5213">
              <w:rPr>
                <w:rFonts w:cs="Open Sans"/>
                <w:color w:val="1F3864" w:themeColor="accent5" w:themeShade="80"/>
                <w:szCs w:val="20"/>
                <w:lang w:val="ro-RO"/>
              </w:rPr>
              <w:t xml:space="preserve"> </w:t>
            </w:r>
            <w:r>
              <w:rPr>
                <w:rFonts w:cs="Open Sans"/>
                <w:color w:val="1F3864" w:themeColor="accent5" w:themeShade="80"/>
                <w:szCs w:val="20"/>
                <w:lang w:val="ro-RO"/>
              </w:rPr>
              <w:t>April</w:t>
            </w:r>
            <w:r w:rsidR="008F5213">
              <w:rPr>
                <w:rFonts w:cs="Open Sans"/>
                <w:color w:val="1F3864" w:themeColor="accent5" w:themeShade="80"/>
                <w:szCs w:val="20"/>
                <w:lang w:val="ro-RO"/>
              </w:rPr>
              <w:t xml:space="preserve"> 2025</w:t>
            </w:r>
            <w:r w:rsidR="003620F5" w:rsidRPr="0044551E">
              <w:rPr>
                <w:rFonts w:cs="Open Sans"/>
                <w:color w:val="1F3864" w:themeColor="accent5" w:themeShade="80"/>
                <w:szCs w:val="20"/>
                <w:lang w:val="ro-RO"/>
              </w:rPr>
              <w:t xml:space="preserve"> – </w:t>
            </w:r>
            <w:r>
              <w:rPr>
                <w:rFonts w:cs="Open Sans"/>
                <w:color w:val="1F3864" w:themeColor="accent5" w:themeShade="80"/>
                <w:szCs w:val="20"/>
                <w:lang w:val="ro-RO"/>
              </w:rPr>
              <w:t>27</w:t>
            </w:r>
            <w:r w:rsidR="008F5213">
              <w:rPr>
                <w:rFonts w:cs="Open Sans"/>
                <w:color w:val="1F3864" w:themeColor="accent5" w:themeShade="80"/>
                <w:szCs w:val="20"/>
                <w:lang w:val="ro-RO"/>
              </w:rPr>
              <w:t xml:space="preserve"> </w:t>
            </w:r>
            <w:r>
              <w:rPr>
                <w:rFonts w:cs="Open Sans"/>
                <w:color w:val="1F3864" w:themeColor="accent5" w:themeShade="80"/>
                <w:szCs w:val="20"/>
                <w:lang w:val="ro-RO"/>
              </w:rPr>
              <w:t>October</w:t>
            </w:r>
            <w:r w:rsidR="008F5213">
              <w:rPr>
                <w:rFonts w:cs="Open Sans"/>
                <w:color w:val="1F3864" w:themeColor="accent5" w:themeShade="80"/>
                <w:szCs w:val="20"/>
                <w:lang w:val="ro-RO"/>
              </w:rPr>
              <w:t xml:space="preserve"> 202</w:t>
            </w:r>
            <w:r w:rsidR="0081295E">
              <w:rPr>
                <w:rFonts w:cs="Open Sans"/>
                <w:color w:val="1F3864" w:themeColor="accent5" w:themeShade="80"/>
                <w:szCs w:val="20"/>
                <w:lang w:val="ro-RO"/>
              </w:rPr>
              <w:t>7</w:t>
            </w:r>
            <w:r w:rsidR="003620F5" w:rsidRPr="0044551E">
              <w:rPr>
                <w:rFonts w:cs="Open Sans"/>
                <w:color w:val="1F3864" w:themeColor="accent5" w:themeShade="80"/>
                <w:szCs w:val="20"/>
                <w:lang w:val="ro-RO"/>
              </w:rPr>
              <w:t>)</w:t>
            </w:r>
          </w:p>
        </w:tc>
      </w:tr>
      <w:tr w:rsidR="00DF4008" w:rsidRPr="0044551E" w14:paraId="010F0453" w14:textId="77777777" w:rsidTr="007B7096">
        <w:trPr>
          <w:trHeight w:val="716"/>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9B0E74" w14:textId="08BD36AA" w:rsidR="00DF4008" w:rsidRPr="0044551E" w:rsidRDefault="00DF4008" w:rsidP="00220828">
            <w:pPr>
              <w:spacing w:after="120"/>
              <w:jc w:val="center"/>
              <w:rPr>
                <w:rFonts w:cs="Open Sans"/>
                <w:b/>
                <w:color w:val="1F3864" w:themeColor="accent5" w:themeShade="80"/>
                <w:szCs w:val="20"/>
                <w:lang w:val="ro-RO"/>
              </w:rPr>
            </w:pPr>
            <w:r w:rsidRPr="0044551E">
              <w:rPr>
                <w:rFonts w:cs="Open Sans"/>
                <w:b/>
                <w:color w:val="1F3864" w:themeColor="accent5" w:themeShade="80"/>
                <w:szCs w:val="20"/>
                <w:lang w:val="ro-RO"/>
              </w:rPr>
              <w:t>Ob</w:t>
            </w:r>
            <w:r w:rsidR="001E4753">
              <w:rPr>
                <w:rFonts w:cs="Open Sans"/>
                <w:b/>
                <w:color w:val="1F3864" w:themeColor="accent5" w:themeShade="80"/>
                <w:szCs w:val="20"/>
                <w:lang w:val="ro-RO"/>
              </w:rPr>
              <w:t>j</w:t>
            </w:r>
            <w:r w:rsidRPr="0044551E">
              <w:rPr>
                <w:rFonts w:cs="Open Sans"/>
                <w:b/>
                <w:color w:val="1F3864" w:themeColor="accent5" w:themeShade="80"/>
                <w:szCs w:val="20"/>
                <w:lang w:val="ro-RO"/>
              </w:rPr>
              <w:t>ectiv</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65F9E" w14:textId="2E416802" w:rsidR="00F119CB" w:rsidRPr="0044551E" w:rsidRDefault="00767991" w:rsidP="007B7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767991">
              <w:rPr>
                <w:rFonts w:cs="Open Sans"/>
                <w:color w:val="1F3864" w:themeColor="accent5" w:themeShade="80"/>
                <w:szCs w:val="20"/>
                <w:lang w:val="ro-RO"/>
              </w:rPr>
              <w:t>To enhance local and cross-border biodiversity protection and preservation in Roșia and Esztár by educating and engaging 10,000 annual visitors at each Biodiversity Observation Hub, thereby increasing community and visitor awareness and fostering active participation in regional conservation efforts within the cross-border area.</w:t>
            </w:r>
          </w:p>
        </w:tc>
      </w:tr>
      <w:tr w:rsidR="00DF4008" w:rsidRPr="001D38AF" w14:paraId="1EEF8B90" w14:textId="77777777" w:rsidTr="003620F5">
        <w:trPr>
          <w:trHeight w:val="754"/>
        </w:trPr>
        <w:tc>
          <w:tcPr>
            <w:tcW w:w="21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25820D" w14:textId="127BA3A7" w:rsidR="00DF4008" w:rsidRPr="0044551E" w:rsidRDefault="00386644" w:rsidP="00220828">
            <w:pPr>
              <w:spacing w:after="120"/>
              <w:jc w:val="center"/>
              <w:rPr>
                <w:rFonts w:cs="Open Sans"/>
                <w:b/>
                <w:color w:val="1F3864" w:themeColor="accent5" w:themeShade="80"/>
                <w:szCs w:val="20"/>
                <w:lang w:val="ro-RO" w:eastAsia="en-GB"/>
              </w:rPr>
            </w:pPr>
            <w:r>
              <w:rPr>
                <w:rFonts w:cs="Open Sans"/>
                <w:b/>
                <w:color w:val="1F3864" w:themeColor="accent5" w:themeShade="80"/>
                <w:szCs w:val="20"/>
                <w:lang w:val="ro-RO" w:eastAsia="en-GB"/>
              </w:rPr>
              <w:t>Partnership</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71F9D" w14:textId="77777777" w:rsidR="001D38AF" w:rsidRDefault="00386644" w:rsidP="001D38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Open Sans"/>
                <w:b/>
                <w:color w:val="1F3864" w:themeColor="accent5" w:themeShade="80"/>
                <w:szCs w:val="20"/>
                <w:lang w:val="ro-RO" w:eastAsia="en-GB"/>
              </w:rPr>
            </w:pPr>
            <w:r w:rsidRPr="0044551E">
              <w:rPr>
                <w:rFonts w:eastAsia="Times New Roman" w:cs="Open Sans"/>
                <w:b/>
                <w:color w:val="1F3864" w:themeColor="accent5" w:themeShade="80"/>
                <w:szCs w:val="20"/>
                <w:lang w:val="ro-RO" w:bidi="en-US"/>
              </w:rPr>
              <w:t>Lead</w:t>
            </w:r>
            <w:r>
              <w:rPr>
                <w:rFonts w:eastAsia="Times New Roman" w:cs="Open Sans"/>
                <w:b/>
                <w:color w:val="1F3864" w:themeColor="accent5" w:themeShade="80"/>
                <w:szCs w:val="20"/>
                <w:lang w:val="ro-RO" w:bidi="en-US"/>
              </w:rPr>
              <w:t xml:space="preserve"> Partner</w:t>
            </w:r>
            <w:r w:rsidR="00DF4008" w:rsidRPr="0044551E">
              <w:rPr>
                <w:rFonts w:cs="Open Sans"/>
                <w:b/>
                <w:color w:val="1F3864" w:themeColor="accent5" w:themeShade="80"/>
                <w:szCs w:val="20"/>
                <w:lang w:val="ro-RO" w:eastAsia="en-GB"/>
              </w:rPr>
              <w:t xml:space="preserve">: </w:t>
            </w:r>
          </w:p>
          <w:p w14:paraId="6332623C" w14:textId="19BDB3D1" w:rsidR="00DF4008" w:rsidRPr="0044551E" w:rsidRDefault="00767991" w:rsidP="001D38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Open Sans"/>
                <w:color w:val="1F3864" w:themeColor="accent5" w:themeShade="80"/>
                <w:szCs w:val="20"/>
                <w:lang w:val="ro-RO"/>
              </w:rPr>
            </w:pPr>
            <w:r w:rsidRPr="00767991">
              <w:rPr>
                <w:rFonts w:cs="Open Sans"/>
                <w:bCs/>
                <w:color w:val="1F3864" w:themeColor="accent5" w:themeShade="80"/>
                <w:szCs w:val="20"/>
                <w:lang w:val="ro-RO" w:eastAsia="en-GB"/>
              </w:rPr>
              <w:t>Roșia Commune</w:t>
            </w:r>
            <w:r w:rsidRPr="00767991">
              <w:rPr>
                <w:rFonts w:cs="Open Sans"/>
                <w:bCs/>
                <w:color w:val="1F3864" w:themeColor="accent5" w:themeShade="80"/>
                <w:szCs w:val="20"/>
                <w:lang w:val="ro-RO" w:eastAsia="en-GB"/>
              </w:rPr>
              <w:t xml:space="preserve"> </w:t>
            </w:r>
            <w:r w:rsidR="001D38AF">
              <w:rPr>
                <w:rFonts w:cs="Open Sans"/>
                <w:bCs/>
                <w:color w:val="1F3864" w:themeColor="accent5" w:themeShade="80"/>
                <w:szCs w:val="20"/>
                <w:lang w:val="ro-RO" w:eastAsia="en-GB"/>
              </w:rPr>
              <w:t>(RO)</w:t>
            </w:r>
          </w:p>
        </w:tc>
      </w:tr>
      <w:tr w:rsidR="00DF4008" w:rsidRPr="0044551E" w14:paraId="527C4A89" w14:textId="77777777" w:rsidTr="003620F5">
        <w:trPr>
          <w:trHeight w:val="926"/>
        </w:trPr>
        <w:tc>
          <w:tcPr>
            <w:tcW w:w="21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C9DF23" w14:textId="77777777" w:rsidR="00DF4008" w:rsidRPr="0044551E" w:rsidRDefault="00DF4008" w:rsidP="00220828">
            <w:pPr>
              <w:spacing w:after="0" w:line="251" w:lineRule="auto"/>
              <w:rPr>
                <w:rFonts w:cs="Open Sans"/>
                <w:b/>
                <w:color w:val="1F3864" w:themeColor="accent5" w:themeShade="80"/>
                <w:szCs w:val="20"/>
                <w:lang w:val="ro-RO" w:eastAsia="en-GB"/>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2FD94" w14:textId="6ECC9EA6" w:rsidR="00DF4008" w:rsidRPr="0044551E" w:rsidRDefault="00386644" w:rsidP="003620F5">
            <w:pPr>
              <w:spacing w:after="0" w:line="276" w:lineRule="auto"/>
              <w:jc w:val="both"/>
              <w:rPr>
                <w:rFonts w:cs="Open Sans"/>
                <w:b/>
                <w:color w:val="1F3864" w:themeColor="accent5" w:themeShade="80"/>
                <w:szCs w:val="20"/>
                <w:lang w:val="ro-RO"/>
              </w:rPr>
            </w:pPr>
            <w:r>
              <w:rPr>
                <w:rFonts w:eastAsia="Times New Roman" w:cs="Open Sans"/>
                <w:b/>
                <w:color w:val="1F3864" w:themeColor="accent5" w:themeShade="80"/>
                <w:szCs w:val="20"/>
                <w:lang w:val="ro-RO" w:bidi="en-US"/>
              </w:rPr>
              <w:t>Project Partners</w:t>
            </w:r>
            <w:r w:rsidR="00DF4008" w:rsidRPr="0044551E">
              <w:rPr>
                <w:rFonts w:cs="Open Sans"/>
                <w:b/>
                <w:color w:val="1F3864" w:themeColor="accent5" w:themeShade="80"/>
                <w:szCs w:val="20"/>
                <w:lang w:val="ro-RO"/>
              </w:rPr>
              <w:t xml:space="preserve">: </w:t>
            </w:r>
          </w:p>
          <w:p w14:paraId="588B72BE" w14:textId="77777777" w:rsidR="008F5213" w:rsidRDefault="003620F5" w:rsidP="001D38AF">
            <w:pPr>
              <w:spacing w:after="0" w:line="276" w:lineRule="auto"/>
              <w:jc w:val="both"/>
              <w:rPr>
                <w:rFonts w:cs="Open Sans"/>
                <w:bCs/>
                <w:color w:val="1F3864" w:themeColor="accent5" w:themeShade="80"/>
                <w:szCs w:val="20"/>
                <w:lang w:val="ro-RO"/>
              </w:rPr>
            </w:pPr>
            <w:r w:rsidRPr="0044551E">
              <w:rPr>
                <w:rFonts w:cs="Open Sans"/>
                <w:bCs/>
                <w:color w:val="1F3864" w:themeColor="accent5" w:themeShade="80"/>
                <w:szCs w:val="20"/>
                <w:lang w:val="ro-RO"/>
              </w:rPr>
              <w:t>PP2</w:t>
            </w:r>
            <w:r w:rsidR="007B7096" w:rsidRPr="0044551E">
              <w:rPr>
                <w:rFonts w:cs="Open Sans"/>
                <w:bCs/>
                <w:color w:val="1F3864" w:themeColor="accent5" w:themeShade="80"/>
                <w:szCs w:val="20"/>
                <w:lang w:val="ro-RO"/>
              </w:rPr>
              <w:t>:</w:t>
            </w:r>
            <w:r w:rsidR="000423F1" w:rsidRPr="0044551E">
              <w:rPr>
                <w:rFonts w:cs="Open Sans"/>
                <w:bCs/>
                <w:color w:val="1F3864" w:themeColor="accent5" w:themeShade="80"/>
                <w:szCs w:val="20"/>
                <w:lang w:val="ro-RO"/>
              </w:rPr>
              <w:t xml:space="preserve"> </w:t>
            </w:r>
            <w:r w:rsidR="00767991" w:rsidRPr="00767991">
              <w:rPr>
                <w:rFonts w:cs="Open Sans"/>
                <w:bCs/>
                <w:color w:val="1F3864" w:themeColor="accent5" w:themeShade="80"/>
                <w:szCs w:val="20"/>
                <w:lang w:val="ro-RO"/>
              </w:rPr>
              <w:t>Centre for Protected Areas and Sustainable Development Bihor</w:t>
            </w:r>
            <w:r w:rsidR="00767991" w:rsidRPr="00767991">
              <w:rPr>
                <w:rFonts w:cs="Open Sans"/>
                <w:bCs/>
                <w:color w:val="1F3864" w:themeColor="accent5" w:themeShade="80"/>
                <w:szCs w:val="20"/>
                <w:lang w:val="ro-RO"/>
              </w:rPr>
              <w:t xml:space="preserve"> </w:t>
            </w:r>
            <w:r w:rsidR="00025629">
              <w:rPr>
                <w:rFonts w:cs="Open Sans"/>
                <w:bCs/>
                <w:color w:val="1F3864" w:themeColor="accent5" w:themeShade="80"/>
                <w:szCs w:val="20"/>
                <w:lang w:val="ro-RO"/>
              </w:rPr>
              <w:t>(</w:t>
            </w:r>
            <w:r w:rsidR="00767991">
              <w:rPr>
                <w:rFonts w:cs="Open Sans"/>
                <w:bCs/>
                <w:color w:val="1F3864" w:themeColor="accent5" w:themeShade="80"/>
                <w:szCs w:val="20"/>
                <w:lang w:val="ro-RO"/>
              </w:rPr>
              <w:t>RO</w:t>
            </w:r>
            <w:r w:rsidR="00025629">
              <w:rPr>
                <w:rFonts w:cs="Open Sans"/>
                <w:bCs/>
                <w:color w:val="1F3864" w:themeColor="accent5" w:themeShade="80"/>
                <w:szCs w:val="20"/>
                <w:lang w:val="ro-RO"/>
              </w:rPr>
              <w:t>)</w:t>
            </w:r>
          </w:p>
          <w:p w14:paraId="470EDB30" w14:textId="77777777" w:rsidR="00767991" w:rsidRDefault="00767991" w:rsidP="001D38AF">
            <w:pPr>
              <w:spacing w:after="0" w:line="276" w:lineRule="auto"/>
              <w:jc w:val="both"/>
              <w:rPr>
                <w:rFonts w:cs="Open Sans"/>
                <w:bCs/>
                <w:color w:val="1F3864" w:themeColor="accent5" w:themeShade="80"/>
                <w:szCs w:val="20"/>
                <w:lang w:val="ro-RO"/>
              </w:rPr>
            </w:pPr>
            <w:r>
              <w:rPr>
                <w:rFonts w:cs="Open Sans"/>
                <w:bCs/>
                <w:color w:val="1F3864" w:themeColor="accent5" w:themeShade="80"/>
                <w:szCs w:val="20"/>
                <w:lang w:val="ro-RO"/>
              </w:rPr>
              <w:t xml:space="preserve">PP3: </w:t>
            </w:r>
            <w:r w:rsidRPr="00767991">
              <w:rPr>
                <w:rFonts w:cs="Open Sans"/>
                <w:bCs/>
                <w:color w:val="1F3864" w:themeColor="accent5" w:themeShade="80"/>
                <w:szCs w:val="20"/>
                <w:lang w:val="ro-RO"/>
              </w:rPr>
              <w:t>University of Nyíregyháza</w:t>
            </w:r>
            <w:r>
              <w:rPr>
                <w:rFonts w:cs="Open Sans"/>
                <w:bCs/>
                <w:color w:val="1F3864" w:themeColor="accent5" w:themeShade="80"/>
                <w:szCs w:val="20"/>
                <w:lang w:val="ro-RO"/>
              </w:rPr>
              <w:t xml:space="preserve"> (HU)</w:t>
            </w:r>
          </w:p>
          <w:p w14:paraId="7BCBBF71" w14:textId="3CE82BFF" w:rsidR="00767991" w:rsidRPr="0044551E" w:rsidRDefault="00767991" w:rsidP="001D38AF">
            <w:pPr>
              <w:spacing w:after="0" w:line="276" w:lineRule="auto"/>
              <w:jc w:val="both"/>
              <w:rPr>
                <w:rFonts w:cs="Open Sans"/>
                <w:color w:val="1F3864" w:themeColor="accent5" w:themeShade="80"/>
                <w:szCs w:val="20"/>
                <w:lang w:val="ro-RO"/>
              </w:rPr>
            </w:pPr>
            <w:r>
              <w:rPr>
                <w:rFonts w:cs="Open Sans"/>
                <w:bCs/>
                <w:color w:val="1F3864" w:themeColor="accent5" w:themeShade="80"/>
                <w:szCs w:val="20"/>
                <w:lang w:val="ro-RO"/>
              </w:rPr>
              <w:t xml:space="preserve">PP4: </w:t>
            </w:r>
            <w:r w:rsidRPr="00767991">
              <w:rPr>
                <w:rFonts w:cs="Open Sans"/>
                <w:bCs/>
                <w:color w:val="1F3864" w:themeColor="accent5" w:themeShade="80"/>
                <w:szCs w:val="20"/>
                <w:lang w:val="ro-RO"/>
              </w:rPr>
              <w:t>Municipality of Esztár Village</w:t>
            </w:r>
            <w:r>
              <w:rPr>
                <w:rFonts w:cs="Open Sans"/>
                <w:bCs/>
                <w:color w:val="1F3864" w:themeColor="accent5" w:themeShade="80"/>
                <w:szCs w:val="20"/>
                <w:lang w:val="ro-RO"/>
              </w:rPr>
              <w:t xml:space="preserve"> (HU)</w:t>
            </w:r>
          </w:p>
        </w:tc>
      </w:tr>
      <w:tr w:rsidR="00DF4008" w:rsidRPr="0044551E" w14:paraId="4EE4EBD1" w14:textId="77777777" w:rsidTr="003620F5">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4469C" w14:textId="0417573D" w:rsidR="00DF4008" w:rsidRPr="0044551E" w:rsidRDefault="00386644" w:rsidP="00220828">
            <w:pPr>
              <w:jc w:val="center"/>
              <w:rPr>
                <w:rFonts w:cs="Open Sans"/>
                <w:b/>
                <w:color w:val="1F3864" w:themeColor="accent5" w:themeShade="80"/>
                <w:szCs w:val="20"/>
                <w:lang w:val="ro-RO" w:eastAsia="en-GB"/>
              </w:rPr>
            </w:pPr>
            <w:r>
              <w:rPr>
                <w:rFonts w:cs="Open Sans"/>
                <w:b/>
                <w:color w:val="1F3864" w:themeColor="accent5" w:themeShade="80"/>
                <w:szCs w:val="20"/>
                <w:lang w:val="ro-RO" w:eastAsia="en-GB"/>
              </w:rPr>
              <w:t>T</w:t>
            </w:r>
            <w:r w:rsidR="00DF4008" w:rsidRPr="0044551E">
              <w:rPr>
                <w:rFonts w:cs="Open Sans"/>
                <w:b/>
                <w:color w:val="1F3864" w:themeColor="accent5" w:themeShade="80"/>
                <w:szCs w:val="20"/>
                <w:lang w:val="ro-RO" w:eastAsia="en-GB"/>
              </w:rPr>
              <w:t>otal</w:t>
            </w:r>
            <w:r>
              <w:rPr>
                <w:rFonts w:cs="Open Sans"/>
                <w:b/>
                <w:color w:val="1F3864" w:themeColor="accent5" w:themeShade="80"/>
                <w:szCs w:val="20"/>
                <w:lang w:val="ro-RO" w:eastAsia="en-GB"/>
              </w:rPr>
              <w:t xml:space="preserve"> b</w:t>
            </w:r>
            <w:r w:rsidRPr="0044551E">
              <w:rPr>
                <w:rFonts w:cs="Open Sans"/>
                <w:b/>
                <w:color w:val="1F3864" w:themeColor="accent5" w:themeShade="80"/>
                <w:szCs w:val="20"/>
                <w:lang w:val="ro-RO" w:eastAsia="en-GB"/>
              </w:rPr>
              <w:t xml:space="preserve">uget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4F5C2" w14:textId="4584D0FD" w:rsidR="00DF4008" w:rsidRPr="0044551E" w:rsidRDefault="00087055" w:rsidP="007B7096">
            <w:pPr>
              <w:spacing w:after="0" w:line="276" w:lineRule="auto"/>
              <w:jc w:val="both"/>
              <w:rPr>
                <w:rFonts w:cs="Open Sans"/>
                <w:color w:val="1F3864" w:themeColor="accent5" w:themeShade="80"/>
                <w:szCs w:val="20"/>
                <w:lang w:val="ro-RO" w:eastAsia="en-GB"/>
              </w:rPr>
            </w:pPr>
            <w:r w:rsidRPr="0044551E">
              <w:rPr>
                <w:rFonts w:cs="Open Sans"/>
                <w:color w:val="1F3864" w:themeColor="accent5" w:themeShade="80"/>
                <w:szCs w:val="20"/>
                <w:lang w:val="ro-RO" w:eastAsia="en-GB"/>
              </w:rPr>
              <w:t xml:space="preserve">EUR </w:t>
            </w:r>
            <w:r w:rsidR="00767991">
              <w:rPr>
                <w:rFonts w:cs="Open Sans"/>
                <w:color w:val="1F3864" w:themeColor="accent5" w:themeShade="80"/>
                <w:szCs w:val="20"/>
                <w:lang w:val="ro-RO" w:eastAsia="en-GB"/>
              </w:rPr>
              <w:t>2,442,157.23</w:t>
            </w:r>
            <w:r w:rsidR="008D0FE5" w:rsidRPr="008D0FE5">
              <w:rPr>
                <w:rFonts w:cs="Open Sans"/>
                <w:color w:val="1F3864" w:themeColor="accent5" w:themeShade="80"/>
                <w:szCs w:val="20"/>
                <w:lang w:val="ro-RO" w:eastAsia="en-GB"/>
              </w:rPr>
              <w:t xml:space="preserve"> </w:t>
            </w:r>
            <w:r w:rsidR="00386644">
              <w:rPr>
                <w:rFonts w:eastAsia="Times New Roman" w:cs="Open Sans"/>
                <w:color w:val="1F3864" w:themeColor="accent5" w:themeShade="80"/>
                <w:szCs w:val="20"/>
                <w:lang w:val="ro-RO" w:bidi="en-US"/>
              </w:rPr>
              <w:t>out of which</w:t>
            </w:r>
            <w:r w:rsidR="007B7096" w:rsidRPr="0044551E">
              <w:rPr>
                <w:rFonts w:eastAsia="Times New Roman" w:cs="Open Sans"/>
                <w:color w:val="1F3864" w:themeColor="accent5" w:themeShade="80"/>
                <w:szCs w:val="20"/>
                <w:lang w:val="ro-RO" w:bidi="en-US"/>
              </w:rPr>
              <w:t xml:space="preserve"> </w:t>
            </w:r>
            <w:r w:rsidRPr="0044551E">
              <w:rPr>
                <w:rFonts w:cs="Open Sans"/>
                <w:color w:val="1F3864" w:themeColor="accent5" w:themeShade="80"/>
                <w:szCs w:val="20"/>
                <w:lang w:val="ro-RO" w:eastAsia="en-GB"/>
              </w:rPr>
              <w:t xml:space="preserve">EUR </w:t>
            </w:r>
            <w:r w:rsidR="00767991">
              <w:rPr>
                <w:rFonts w:cs="Open Sans"/>
                <w:color w:val="1F3864" w:themeColor="accent5" w:themeShade="80"/>
                <w:szCs w:val="20"/>
                <w:lang w:val="ro-RO" w:eastAsia="en-GB"/>
              </w:rPr>
              <w:t>1,953,725.76</w:t>
            </w:r>
            <w:r w:rsidR="008D0FE5">
              <w:rPr>
                <w:rFonts w:cs="Open Sans"/>
                <w:color w:val="1F3864" w:themeColor="accent5" w:themeShade="80"/>
                <w:szCs w:val="20"/>
                <w:lang w:val="ro-RO" w:eastAsia="en-GB"/>
              </w:rPr>
              <w:t xml:space="preserve"> </w:t>
            </w:r>
            <w:r w:rsidRPr="0044551E">
              <w:rPr>
                <w:rFonts w:eastAsia="Times New Roman" w:cs="Open Sans"/>
                <w:color w:val="1F3864" w:themeColor="accent5" w:themeShade="80"/>
                <w:szCs w:val="20"/>
                <w:lang w:val="ro-RO" w:bidi="en-US"/>
              </w:rPr>
              <w:t xml:space="preserve">FEDR </w:t>
            </w:r>
          </w:p>
        </w:tc>
      </w:tr>
      <w:tr w:rsidR="00DF4008" w:rsidRPr="0044551E" w14:paraId="51B61C9D" w14:textId="77777777" w:rsidTr="003620F5">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3790AF" w14:textId="367A6D02" w:rsidR="00DF4008" w:rsidRPr="0044551E" w:rsidRDefault="00DF4008" w:rsidP="00220828">
            <w:pPr>
              <w:jc w:val="center"/>
              <w:rPr>
                <w:rFonts w:cs="Open Sans"/>
                <w:b/>
                <w:color w:val="1F3864" w:themeColor="accent5" w:themeShade="80"/>
                <w:szCs w:val="20"/>
                <w:lang w:val="ro-RO" w:eastAsia="en-GB"/>
              </w:rPr>
            </w:pPr>
            <w:r w:rsidRPr="0044551E">
              <w:rPr>
                <w:rFonts w:cs="Open Sans"/>
                <w:b/>
                <w:color w:val="1F3864" w:themeColor="accent5" w:themeShade="80"/>
                <w:szCs w:val="20"/>
                <w:lang w:val="ro-RO" w:eastAsia="en-GB"/>
              </w:rPr>
              <w:t>Sum</w:t>
            </w:r>
            <w:r w:rsidR="00677E91">
              <w:rPr>
                <w:rFonts w:cs="Open Sans"/>
                <w:b/>
                <w:color w:val="1F3864" w:themeColor="accent5" w:themeShade="80"/>
                <w:szCs w:val="20"/>
                <w:lang w:val="ro-RO" w:eastAsia="en-GB"/>
              </w:rPr>
              <w:t>m</w:t>
            </w:r>
            <w:r w:rsidRPr="0044551E">
              <w:rPr>
                <w:rFonts w:cs="Open Sans"/>
                <w:b/>
                <w:color w:val="1F3864" w:themeColor="accent5" w:themeShade="80"/>
                <w:szCs w:val="20"/>
                <w:lang w:val="ro-RO" w:eastAsia="en-GB"/>
              </w:rPr>
              <w:t>ar</w:t>
            </w:r>
            <w:r w:rsidR="00677E91">
              <w:rPr>
                <w:rFonts w:cs="Open Sans"/>
                <w:b/>
                <w:color w:val="1F3864" w:themeColor="accent5" w:themeShade="80"/>
                <w:szCs w:val="20"/>
                <w:lang w:val="ro-RO" w:eastAsia="en-GB"/>
              </w:rPr>
              <w: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1B6F7" w14:textId="77777777" w:rsidR="00767991" w:rsidRPr="00767991" w:rsidRDefault="006D3D1A" w:rsidP="00767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Pr>
                <w:rFonts w:cs="Open Sans"/>
                <w:color w:val="1F3864" w:themeColor="accent5" w:themeShade="80"/>
                <w:szCs w:val="20"/>
                <w:lang w:val="ro-RO"/>
              </w:rPr>
              <w:t>The project</w:t>
            </w:r>
            <w:r w:rsidR="00C832EB" w:rsidRPr="0044551E">
              <w:rPr>
                <w:rFonts w:cs="Open Sans"/>
                <w:color w:val="1F3864" w:themeColor="accent5" w:themeShade="80"/>
                <w:szCs w:val="20"/>
                <w:lang w:val="ro-RO"/>
              </w:rPr>
              <w:t xml:space="preserve"> </w:t>
            </w:r>
            <w:r w:rsidR="00C832EB" w:rsidRPr="0044551E">
              <w:rPr>
                <w:rFonts w:cs="Open Sans"/>
                <w:b/>
                <w:bCs/>
                <w:i/>
                <w:iCs/>
                <w:color w:val="1F3864" w:themeColor="accent5" w:themeShade="80"/>
                <w:szCs w:val="20"/>
                <w:lang w:val="ro-RO"/>
              </w:rPr>
              <w:t>„</w:t>
            </w:r>
            <w:r w:rsidR="00767991" w:rsidRPr="00767991">
              <w:rPr>
                <w:rFonts w:cs="Open Sans"/>
                <w:b/>
                <w:bCs/>
                <w:i/>
                <w:iCs/>
                <w:color w:val="1F3864" w:themeColor="accent5" w:themeShade="80"/>
                <w:szCs w:val="20"/>
                <w:lang w:val="ro-RO"/>
              </w:rPr>
              <w:t>Biodiversity Research &amp; Education Across Cross-border Habitats</w:t>
            </w:r>
            <w:r w:rsidR="00C832EB" w:rsidRPr="0044551E">
              <w:rPr>
                <w:rFonts w:cs="Open Sans"/>
                <w:b/>
                <w:bCs/>
                <w:i/>
                <w:iCs/>
                <w:color w:val="1F3864" w:themeColor="accent5" w:themeShade="80"/>
                <w:szCs w:val="20"/>
                <w:lang w:val="ro-RO"/>
              </w:rPr>
              <w:t>” (ROHU00</w:t>
            </w:r>
            <w:r w:rsidR="00767991">
              <w:rPr>
                <w:rFonts w:cs="Open Sans"/>
                <w:b/>
                <w:bCs/>
                <w:i/>
                <w:iCs/>
                <w:color w:val="1F3864" w:themeColor="accent5" w:themeShade="80"/>
                <w:szCs w:val="20"/>
                <w:lang w:val="ro-RO"/>
              </w:rPr>
              <w:t>503</w:t>
            </w:r>
            <w:r w:rsidR="00C832EB" w:rsidRPr="0044551E">
              <w:rPr>
                <w:rFonts w:cs="Open Sans"/>
                <w:b/>
                <w:bCs/>
                <w:i/>
                <w:iCs/>
                <w:color w:val="1F3864" w:themeColor="accent5" w:themeShade="80"/>
                <w:szCs w:val="20"/>
                <w:lang w:val="ro-RO"/>
              </w:rPr>
              <w:t xml:space="preserve"> – </w:t>
            </w:r>
            <w:r w:rsidR="00767991" w:rsidRPr="00767991">
              <w:rPr>
                <w:rFonts w:cs="Open Sans"/>
                <w:b/>
                <w:bCs/>
                <w:i/>
                <w:iCs/>
                <w:color w:val="1F3864" w:themeColor="accent5" w:themeShade="80"/>
                <w:szCs w:val="20"/>
                <w:lang w:val="ro-RO"/>
              </w:rPr>
              <w:t>B.R.E.A.C.H.</w:t>
            </w:r>
            <w:r w:rsidR="00C832EB" w:rsidRPr="0044551E">
              <w:rPr>
                <w:rFonts w:cs="Open Sans"/>
                <w:b/>
                <w:bCs/>
                <w:i/>
                <w:iCs/>
                <w:color w:val="1F3864" w:themeColor="accent5" w:themeShade="80"/>
                <w:szCs w:val="20"/>
                <w:lang w:val="ro-RO"/>
              </w:rPr>
              <w:t xml:space="preserve">) </w:t>
            </w:r>
            <w:r w:rsidR="00767991" w:rsidRPr="00767991">
              <w:rPr>
                <w:rFonts w:cs="Open Sans"/>
                <w:color w:val="1F3864" w:themeColor="accent5" w:themeShade="80"/>
                <w:szCs w:val="20"/>
                <w:lang w:val="ro-RO"/>
              </w:rPr>
              <w:t>is an innovative cross-border initiative uniting Romanian and Hungarian communities to protect and enhance biodiversity in Roșia and Esztár. By integrating the unique mountain ecosystems of Roșia with the marshland habitats of Esztár, the project fosters regional environmental health through education, community engagement, and conservation efforts.</w:t>
            </w:r>
          </w:p>
          <w:p w14:paraId="78361786" w14:textId="77777777" w:rsidR="00767991" w:rsidRPr="00767991" w:rsidRDefault="00767991" w:rsidP="00767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767991">
              <w:rPr>
                <w:rFonts w:cs="Open Sans"/>
                <w:color w:val="1F3864" w:themeColor="accent5" w:themeShade="80"/>
                <w:szCs w:val="20"/>
                <w:lang w:val="ro-RO"/>
              </w:rPr>
              <w:t>Led by Roșia Commune and partnering with the Centre for Protected Areas and Sustainable Development Bihor, University of Nyíregyháza, and Esztár Village, the project addresses shared biodiversity challenges across the border. Its core objective is to educate and engage 10,000 annual visitors at each of two Biodiversity Observation Hubs, increasing awareness and promoting active participation in conservation.</w:t>
            </w:r>
          </w:p>
          <w:p w14:paraId="00DC4DCF" w14:textId="6B0E8AD6" w:rsidR="00767991" w:rsidRPr="00767991" w:rsidRDefault="00767991" w:rsidP="00F36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767991">
              <w:rPr>
                <w:rFonts w:cs="Open Sans"/>
                <w:color w:val="1F3864" w:themeColor="accent5" w:themeShade="80"/>
                <w:szCs w:val="20"/>
                <w:lang w:val="ro-RO"/>
              </w:rPr>
              <w:t>Key activities include restoring a dried-up lake in Esztár, constructing an inclusive Panoramic Tower in Roșia, developing educational trails and interactive exhibits, conducting biomonitoring and ecosystem service evaluations, and organizing</w:t>
            </w:r>
            <w:r w:rsidRPr="00767991">
              <w:rPr>
                <w:rFonts w:cs="Open Sans"/>
                <w:b/>
                <w:bCs/>
                <w:i/>
                <w:iCs/>
                <w:color w:val="1F3864" w:themeColor="accent5" w:themeShade="80"/>
                <w:szCs w:val="20"/>
                <w:lang w:val="ro-RO"/>
              </w:rPr>
              <w:t xml:space="preserve"> workshops </w:t>
            </w:r>
            <w:r w:rsidRPr="00767991">
              <w:rPr>
                <w:rFonts w:cs="Open Sans"/>
                <w:color w:val="1F3864" w:themeColor="accent5" w:themeShade="80"/>
                <w:szCs w:val="20"/>
                <w:lang w:val="ro-RO"/>
              </w:rPr>
              <w:t>and a professional biodiversity conference. Communication efforts feature short films to broaden outreach and awareness.</w:t>
            </w:r>
          </w:p>
          <w:p w14:paraId="769F20B1" w14:textId="6AEFA1D5" w:rsidR="007120ED" w:rsidRPr="0044551E" w:rsidRDefault="00767991" w:rsidP="00F36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1F3864" w:themeColor="accent5" w:themeShade="80"/>
                <w:szCs w:val="20"/>
                <w:lang w:val="ro-RO"/>
              </w:rPr>
            </w:pPr>
            <w:r w:rsidRPr="00767991">
              <w:rPr>
                <w:rFonts w:cs="Open Sans"/>
                <w:color w:val="1F3864" w:themeColor="accent5" w:themeShade="80"/>
                <w:szCs w:val="20"/>
                <w:lang w:val="ro-RO"/>
              </w:rPr>
              <w:lastRenderedPageBreak/>
              <w:t>The main deliverables—two Biodiversity Observation Hubs, a Biodiversity Masterplan, and Ecosystem Services Impact Mitigation Strategies—will support local communities, educational institutions, and environmental organizations. The project emphasizes cross-border cooperation to address environmental challenges collaboratively, setting a new standard for integrating conservation with community education and engagement in the Romania-Hungary border region.</w:t>
            </w:r>
          </w:p>
        </w:tc>
      </w:tr>
      <w:tr w:rsidR="00DF4008" w:rsidRPr="0044551E" w14:paraId="47DF7069" w14:textId="77777777" w:rsidTr="003620F5">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485AE" w14:textId="66DACCB7" w:rsidR="00DF4008" w:rsidRPr="0044551E" w:rsidRDefault="00DD4259" w:rsidP="00220828">
            <w:pPr>
              <w:jc w:val="center"/>
              <w:rPr>
                <w:rFonts w:cs="Open Sans"/>
                <w:b/>
                <w:color w:val="1F3864" w:themeColor="accent5" w:themeShade="80"/>
                <w:szCs w:val="20"/>
                <w:lang w:val="ro-RO" w:eastAsia="en-GB"/>
              </w:rPr>
            </w:pPr>
            <w:r w:rsidRPr="00DD4259">
              <w:rPr>
                <w:rFonts w:cs="Open Sans"/>
                <w:b/>
                <w:color w:val="1F3864" w:themeColor="accent5" w:themeShade="80"/>
                <w:szCs w:val="20"/>
                <w:lang w:val="ro-RO" w:eastAsia="en-GB"/>
              </w:rPr>
              <w:lastRenderedPageBreak/>
              <w:t>Main results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485AF" w14:textId="77777777" w:rsidR="00D93997" w:rsidRPr="00B326A5" w:rsidRDefault="00D93997" w:rsidP="00B32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002060"/>
                <w:szCs w:val="20"/>
                <w:lang w:val="ro-RO"/>
              </w:rPr>
            </w:pPr>
            <w:r w:rsidRPr="00B326A5">
              <w:rPr>
                <w:rFonts w:cs="Open Sans"/>
                <w:color w:val="002060"/>
                <w:szCs w:val="20"/>
                <w:lang w:val="ro-RO"/>
              </w:rPr>
              <w:t>The main results of the project are:</w:t>
            </w:r>
          </w:p>
          <w:p w14:paraId="7C3FE57A" w14:textId="77777777" w:rsidR="00541BD0" w:rsidRDefault="00541BD0" w:rsidP="004F20D9">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002060"/>
                <w:szCs w:val="20"/>
                <w:lang w:val="ro-RO"/>
              </w:rPr>
            </w:pPr>
            <w:r w:rsidRPr="00E3325D">
              <w:rPr>
                <w:rFonts w:cs="Open Sans"/>
                <w:i/>
                <w:iCs/>
                <w:color w:val="002060"/>
                <w:szCs w:val="20"/>
                <w:lang w:val="ro-RO"/>
              </w:rPr>
              <w:t>A comprehensive cross-border assessment of local ecosystem services</w:t>
            </w:r>
            <w:r w:rsidRPr="00541BD0">
              <w:rPr>
                <w:rFonts w:cs="Open Sans"/>
                <w:color w:val="002060"/>
                <w:szCs w:val="20"/>
                <w:lang w:val="ro-RO"/>
              </w:rPr>
              <w:t xml:space="preserve"> will be carried out in both Roșia (RO) and Esztár (HU), leading to </w:t>
            </w:r>
            <w:r w:rsidRPr="00E3325D">
              <w:rPr>
                <w:rFonts w:cs="Open Sans"/>
                <w:i/>
                <w:iCs/>
                <w:color w:val="002060"/>
                <w:szCs w:val="20"/>
                <w:lang w:val="ro-RO"/>
              </w:rPr>
              <w:t>two detailed reports</w:t>
            </w:r>
            <w:r w:rsidRPr="00541BD0">
              <w:rPr>
                <w:rFonts w:cs="Open Sans"/>
                <w:color w:val="002060"/>
                <w:szCs w:val="20"/>
                <w:lang w:val="ro-RO"/>
              </w:rPr>
              <w:t xml:space="preserve"> that will evaluate habitat conditions, resource provisioning, and ecosystem regulation capacities. These studies will map key natural assets—including the mountain-karst ecosystems in Roșia and wetland habitats around the former Esztár Lake—and will identify human impacts, vulnerabilities, and opportunities for sustainable use.</w:t>
            </w:r>
          </w:p>
          <w:p w14:paraId="36439806" w14:textId="5CC53664" w:rsidR="00771B25" w:rsidRDefault="00E3325D" w:rsidP="00E3325D">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002060"/>
                <w:szCs w:val="20"/>
                <w:lang w:val="ro-RO"/>
              </w:rPr>
            </w:pPr>
            <w:r w:rsidRPr="00E3325D">
              <w:rPr>
                <w:rFonts w:cs="Open Sans"/>
                <w:i/>
                <w:iCs/>
                <w:color w:val="002060"/>
                <w:szCs w:val="20"/>
                <w:lang w:val="ro-RO"/>
              </w:rPr>
              <w:t>Two cross-border strategies</w:t>
            </w:r>
            <w:r w:rsidRPr="00E3325D">
              <w:rPr>
                <w:rFonts w:cs="Open Sans"/>
                <w:color w:val="002060"/>
                <w:szCs w:val="20"/>
                <w:lang w:val="ro-RO"/>
              </w:rPr>
              <w:t xml:space="preserve"> for reducing human impact on local ecosystem services will be developed—one in Roșia and one in Esztár. These strategies will identify key environmental pressures and propose concrete, community-informed actions such as awareness campaigns, sustainable land use practices, and improved resource management. </w:t>
            </w:r>
          </w:p>
          <w:p w14:paraId="51E84D6D" w14:textId="72878CBB" w:rsidR="00E3325D" w:rsidRDefault="00E3325D" w:rsidP="004F20D9">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002060"/>
                <w:szCs w:val="20"/>
                <w:lang w:val="ro-RO"/>
              </w:rPr>
            </w:pPr>
            <w:r w:rsidRPr="00E3325D">
              <w:rPr>
                <w:rFonts w:cs="Open Sans"/>
                <w:i/>
                <w:iCs/>
                <w:color w:val="002060"/>
                <w:szCs w:val="20"/>
                <w:lang w:val="ro-RO"/>
              </w:rPr>
              <w:t>Two Biodiversity Interpretation Plans</w:t>
            </w:r>
            <w:r w:rsidRPr="00E3325D">
              <w:rPr>
                <w:rFonts w:cs="Open Sans"/>
                <w:color w:val="002060"/>
                <w:szCs w:val="20"/>
                <w:lang w:val="ro-RO"/>
              </w:rPr>
              <w:t xml:space="preserve"> will be developed for the Roșia </w:t>
            </w:r>
            <w:r>
              <w:rPr>
                <w:rFonts w:cs="Open Sans"/>
                <w:color w:val="002060"/>
                <w:szCs w:val="20"/>
                <w:lang w:val="ro-RO"/>
              </w:rPr>
              <w:t>C</w:t>
            </w:r>
            <w:r w:rsidRPr="00E3325D">
              <w:rPr>
                <w:rFonts w:cs="Open Sans"/>
                <w:color w:val="002060"/>
                <w:szCs w:val="20"/>
                <w:lang w:val="ro-RO"/>
              </w:rPr>
              <w:t>ommune and Esztár, aiming to raise community awareness, promote environmental education, and foster sustainable coexistence with local ecosystems. Each plan will analyze existing biodiversity data, define key educational messages, and produce accessible materials such as signage, brochures, and multimedia content for residents and visitors.</w:t>
            </w:r>
          </w:p>
          <w:p w14:paraId="02CB88B6" w14:textId="16E72954" w:rsidR="00E3325D" w:rsidRDefault="00E3325D" w:rsidP="004F20D9">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002060"/>
                <w:szCs w:val="20"/>
                <w:lang w:val="ro-RO"/>
              </w:rPr>
            </w:pPr>
            <w:r w:rsidRPr="00E3325D">
              <w:rPr>
                <w:rFonts w:cs="Open Sans"/>
                <w:color w:val="002060"/>
                <w:szCs w:val="20"/>
                <w:lang w:val="ro-RO"/>
              </w:rPr>
              <w:t xml:space="preserve">Facilities in Roșia and Esztár municipalities will be </w:t>
            </w:r>
            <w:r w:rsidRPr="00455F58">
              <w:rPr>
                <w:rFonts w:cs="Open Sans"/>
                <w:i/>
                <w:iCs/>
                <w:color w:val="002060"/>
                <w:szCs w:val="20"/>
                <w:lang w:val="ro-RO"/>
              </w:rPr>
              <w:t>equipped with biodiversity interpretation elements</w:t>
            </w:r>
            <w:r w:rsidRPr="00E3325D">
              <w:rPr>
                <w:rFonts w:cs="Open Sans"/>
                <w:color w:val="002060"/>
                <w:szCs w:val="20"/>
                <w:lang w:val="ro-RO"/>
              </w:rPr>
              <w:t xml:space="preserve"> to enhance understanding of local ecosystems for both communities and visitors. These elements, developed based on the respective Biodiversity Interpretation Plans, will educate, inform, and encourage active participation in exploring and conserving local biodiversity.</w:t>
            </w:r>
          </w:p>
          <w:p w14:paraId="62D4E15D" w14:textId="1CC11626" w:rsidR="00E3325D" w:rsidRDefault="00E3325D" w:rsidP="00E3325D">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002060"/>
                <w:szCs w:val="20"/>
                <w:lang w:val="ro-RO"/>
              </w:rPr>
            </w:pPr>
            <w:r w:rsidRPr="00E3325D">
              <w:rPr>
                <w:rFonts w:cs="Open Sans"/>
                <w:color w:val="002060"/>
                <w:szCs w:val="20"/>
                <w:lang w:val="ro-RO"/>
              </w:rPr>
              <w:t xml:space="preserve">The project will promote its activities through </w:t>
            </w:r>
            <w:r w:rsidRPr="00455F58">
              <w:rPr>
                <w:rFonts w:cs="Open Sans"/>
                <w:i/>
                <w:iCs/>
                <w:color w:val="002060"/>
                <w:szCs w:val="20"/>
                <w:lang w:val="ro-RO"/>
              </w:rPr>
              <w:t>short films</w:t>
            </w:r>
            <w:r w:rsidRPr="00E3325D">
              <w:rPr>
                <w:rFonts w:cs="Open Sans"/>
                <w:color w:val="002060"/>
                <w:szCs w:val="20"/>
                <w:lang w:val="ro-RO"/>
              </w:rPr>
              <w:t xml:space="preserve"> on ecosystem services and biodiversity interpretation in Roșia and Esztár, shared via social media to raise awareness and engage the public. Roșia will produce two films, and Esztár one, all visually appealing and informative, highlighting the bond between local communities and their ecosystems.</w:t>
            </w:r>
          </w:p>
          <w:p w14:paraId="50681B68" w14:textId="45C65EA2" w:rsidR="00475881" w:rsidRDefault="00D82B6E" w:rsidP="004F20D9">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002060"/>
                <w:szCs w:val="20"/>
                <w:lang w:val="ro-RO"/>
              </w:rPr>
            </w:pPr>
            <w:r w:rsidRPr="00D82B6E">
              <w:rPr>
                <w:rFonts w:cs="Open Sans"/>
                <w:color w:val="002060"/>
                <w:szCs w:val="20"/>
                <w:lang w:val="ro-RO"/>
              </w:rPr>
              <w:t xml:space="preserve">The </w:t>
            </w:r>
            <w:r w:rsidRPr="00455F58">
              <w:rPr>
                <w:rFonts w:cs="Open Sans"/>
                <w:i/>
                <w:iCs/>
                <w:color w:val="002060"/>
                <w:szCs w:val="20"/>
                <w:lang w:val="ro-RO"/>
              </w:rPr>
              <w:t>Roșia Biodiversity Observation Hub</w:t>
            </w:r>
            <w:r w:rsidRPr="00D82B6E">
              <w:rPr>
                <w:rFonts w:cs="Open Sans"/>
                <w:color w:val="002060"/>
                <w:szCs w:val="20"/>
                <w:lang w:val="ro-RO"/>
              </w:rPr>
              <w:t xml:space="preserve"> will be created through the project as a multifunctional facility featuring a 19-meter panoramic tower with an accessible walkway and educational panels. It will include an exhibition center, playground, relaxation area, and parking, all designed to promote biodiversity awareness and community engagement.</w:t>
            </w:r>
          </w:p>
          <w:p w14:paraId="15756843" w14:textId="77777777" w:rsidR="00EE1DEC" w:rsidRDefault="00EE1DEC" w:rsidP="004F20D9">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002060"/>
                <w:szCs w:val="20"/>
                <w:lang w:val="ro-RO"/>
              </w:rPr>
            </w:pPr>
            <w:r w:rsidRPr="00EE1DEC">
              <w:rPr>
                <w:rFonts w:cs="Open Sans"/>
                <w:color w:val="002060"/>
                <w:szCs w:val="20"/>
                <w:lang w:val="ro-RO"/>
              </w:rPr>
              <w:t xml:space="preserve">The </w:t>
            </w:r>
            <w:r w:rsidRPr="00455F58">
              <w:rPr>
                <w:rFonts w:cs="Open Sans"/>
                <w:i/>
                <w:iCs/>
                <w:color w:val="002060"/>
                <w:szCs w:val="20"/>
                <w:lang w:val="ro-RO"/>
              </w:rPr>
              <w:t>Esztár Biodiversity Observation Hub</w:t>
            </w:r>
            <w:r w:rsidRPr="00EE1DEC">
              <w:rPr>
                <w:rFonts w:cs="Open Sans"/>
                <w:color w:val="002060"/>
                <w:szCs w:val="20"/>
                <w:lang w:val="ro-RO"/>
              </w:rPr>
              <w:t xml:space="preserve"> will be created through the project by restoring a dried lake into a thriving aquatic ecosystem with educational trails. It </w:t>
            </w:r>
            <w:r w:rsidRPr="00EE1DEC">
              <w:rPr>
                <w:rFonts w:cs="Open Sans"/>
                <w:color w:val="002060"/>
                <w:szCs w:val="20"/>
                <w:lang w:val="ro-RO"/>
              </w:rPr>
              <w:lastRenderedPageBreak/>
              <w:t xml:space="preserve">will provide an accessible space for environmental education and community engagement. </w:t>
            </w:r>
          </w:p>
          <w:p w14:paraId="756A26F1" w14:textId="0A4A9ACD" w:rsidR="00EE1DEC" w:rsidRDefault="00EE1DEC" w:rsidP="004F20D9">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002060"/>
                <w:szCs w:val="20"/>
                <w:lang w:val="ro-RO"/>
              </w:rPr>
            </w:pPr>
            <w:r w:rsidRPr="00EE1DEC">
              <w:rPr>
                <w:rFonts w:cs="Open Sans"/>
                <w:color w:val="002060"/>
                <w:szCs w:val="20"/>
                <w:lang w:val="ro-RO"/>
              </w:rPr>
              <w:t xml:space="preserve">Roșia Commune and Esztár Village will each organize </w:t>
            </w:r>
            <w:r w:rsidRPr="00455F58">
              <w:rPr>
                <w:rFonts w:cs="Open Sans"/>
                <w:i/>
                <w:iCs/>
                <w:color w:val="002060"/>
                <w:szCs w:val="20"/>
                <w:lang w:val="ro-RO"/>
              </w:rPr>
              <w:t>three annual workshops</w:t>
            </w:r>
            <w:r w:rsidRPr="00EE1DEC">
              <w:rPr>
                <w:rFonts w:cs="Open Sans"/>
                <w:color w:val="002060"/>
                <w:szCs w:val="20"/>
                <w:lang w:val="ro-RO"/>
              </w:rPr>
              <w:t xml:space="preserve"> over 30 months, engaging experts and local residents to share knowledge and foster community involvement in biodiversity conservation. These workshops will combine scientific and local insights to promote sustainable practices, strengthen collaboration, and empower ongoing environmental stewardship.</w:t>
            </w:r>
          </w:p>
          <w:p w14:paraId="361A2639" w14:textId="77777777" w:rsidR="00EE1DEC" w:rsidRPr="00EE1DEC" w:rsidRDefault="00EE1DEC" w:rsidP="00EE1DEC">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002060"/>
                <w:szCs w:val="20"/>
                <w:lang w:val="ro-RO"/>
              </w:rPr>
            </w:pPr>
            <w:r w:rsidRPr="00EE1DEC">
              <w:rPr>
                <w:rFonts w:cs="Open Sans"/>
                <w:color w:val="002060"/>
                <w:szCs w:val="20"/>
                <w:lang w:val="ro-RO"/>
              </w:rPr>
              <w:t>Roșia Commune will lead communication through an opening conference, website, flyers, and a permanent biodiversity exhibition to raise awareness and share project progress.</w:t>
            </w:r>
          </w:p>
          <w:p w14:paraId="2F19B869" w14:textId="3D97D89A" w:rsidR="00EE1DEC" w:rsidRDefault="00EE1DEC" w:rsidP="00EE1DEC">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002060"/>
                <w:szCs w:val="20"/>
                <w:lang w:val="ro-RO"/>
              </w:rPr>
            </w:pPr>
            <w:r w:rsidRPr="00EE1DEC">
              <w:rPr>
                <w:rFonts w:cs="Open Sans"/>
                <w:color w:val="002060"/>
                <w:szCs w:val="20"/>
                <w:lang w:val="ro-RO"/>
              </w:rPr>
              <w:t>Esztár Village will host the closing conference to present results, lessons learned, and promote continued collaboration.</w:t>
            </w:r>
          </w:p>
          <w:p w14:paraId="6859413F" w14:textId="4D19883D" w:rsidR="00EE1DEC" w:rsidRDefault="00EE1DEC" w:rsidP="00EE1DEC">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002060"/>
                <w:szCs w:val="20"/>
                <w:lang w:val="ro-RO"/>
              </w:rPr>
            </w:pPr>
            <w:r w:rsidRPr="00EE1DEC">
              <w:rPr>
                <w:rFonts w:cs="Open Sans"/>
                <w:color w:val="002060"/>
                <w:szCs w:val="20"/>
                <w:lang w:val="ro-RO"/>
              </w:rPr>
              <w:t xml:space="preserve">A </w:t>
            </w:r>
            <w:r w:rsidRPr="00455F58">
              <w:rPr>
                <w:rFonts w:cs="Open Sans"/>
                <w:i/>
                <w:iCs/>
                <w:color w:val="002060"/>
                <w:szCs w:val="20"/>
                <w:lang w:val="ro-RO"/>
              </w:rPr>
              <w:t>one-day conference in Nyíregyháza</w:t>
            </w:r>
            <w:r w:rsidRPr="00EE1DEC">
              <w:rPr>
                <w:rFonts w:cs="Open Sans"/>
                <w:color w:val="002060"/>
                <w:szCs w:val="20"/>
                <w:lang w:val="ro-RO"/>
              </w:rPr>
              <w:t xml:space="preserve"> will gather 100+ experts to develop the Biodiversity Masterplan, promote collaboration, and raise awareness for cross-border conservation.</w:t>
            </w:r>
          </w:p>
          <w:p w14:paraId="11F24B80" w14:textId="11872967" w:rsidR="00EE1DEC" w:rsidRDefault="00455F58" w:rsidP="00EE1DEC">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002060"/>
                <w:szCs w:val="20"/>
                <w:lang w:val="ro-RO"/>
              </w:rPr>
            </w:pPr>
            <w:r w:rsidRPr="00455F58">
              <w:rPr>
                <w:rFonts w:cs="Open Sans"/>
                <w:color w:val="002060"/>
                <w:szCs w:val="20"/>
                <w:lang w:val="ro-RO"/>
              </w:rPr>
              <w:t xml:space="preserve">A comprehensive </w:t>
            </w:r>
            <w:r w:rsidRPr="00455F58">
              <w:rPr>
                <w:rFonts w:cs="Open Sans"/>
                <w:i/>
                <w:iCs/>
                <w:color w:val="002060"/>
                <w:szCs w:val="20"/>
                <w:lang w:val="ro-RO"/>
              </w:rPr>
              <w:t>Biodiversity Masterplan</w:t>
            </w:r>
            <w:r w:rsidRPr="00455F58">
              <w:rPr>
                <w:rFonts w:cs="Open Sans"/>
                <w:color w:val="002060"/>
                <w:szCs w:val="20"/>
                <w:lang w:val="ro-RO"/>
              </w:rPr>
              <w:t xml:space="preserve"> for the Romania-Hungary cross-border region will be developed</w:t>
            </w:r>
            <w:r>
              <w:rPr>
                <w:rFonts w:cs="Open Sans"/>
                <w:color w:val="002060"/>
                <w:szCs w:val="20"/>
                <w:lang w:val="ro-RO"/>
              </w:rPr>
              <w:t xml:space="preserve">. </w:t>
            </w:r>
            <w:r w:rsidRPr="00455F58">
              <w:rPr>
                <w:rFonts w:cs="Open Sans"/>
                <w:color w:val="002060"/>
                <w:szCs w:val="20"/>
                <w:lang w:val="ro-RO"/>
              </w:rPr>
              <w:t xml:space="preserve">This strategic document will guide future conservation and sustainable development efforts across four counties, supported by a formal </w:t>
            </w:r>
            <w:r w:rsidRPr="00455F58">
              <w:rPr>
                <w:rFonts w:cs="Open Sans"/>
                <w:i/>
                <w:iCs/>
                <w:color w:val="002060"/>
                <w:szCs w:val="20"/>
                <w:lang w:val="ro-RO"/>
              </w:rPr>
              <w:t>Collaboration Agreement</w:t>
            </w:r>
            <w:r w:rsidRPr="00455F58">
              <w:rPr>
                <w:rFonts w:cs="Open Sans"/>
                <w:color w:val="002060"/>
                <w:szCs w:val="20"/>
                <w:lang w:val="ro-RO"/>
              </w:rPr>
              <w:t xml:space="preserve"> among the four project partners to ensure ongoing cooperation beyond the project duration.</w:t>
            </w:r>
          </w:p>
          <w:p w14:paraId="173E30B6" w14:textId="00019CCD" w:rsidR="0044551E" w:rsidRPr="00B326A5" w:rsidRDefault="00455F58" w:rsidP="00455F58">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cs="Open Sans"/>
                <w:color w:val="002060"/>
                <w:szCs w:val="20"/>
                <w:lang w:val="ro-RO"/>
              </w:rPr>
            </w:pPr>
            <w:r w:rsidRPr="00455F58">
              <w:rPr>
                <w:rFonts w:cs="Open Sans"/>
                <w:i/>
                <w:iCs/>
                <w:color w:val="002060"/>
                <w:szCs w:val="20"/>
                <w:lang w:val="ro-RO"/>
              </w:rPr>
              <w:t>Two press conferences</w:t>
            </w:r>
            <w:r w:rsidRPr="00455F58">
              <w:rPr>
                <w:rFonts w:cs="Open Sans"/>
                <w:color w:val="002060"/>
                <w:szCs w:val="20"/>
                <w:lang w:val="ro-RO"/>
              </w:rPr>
              <w:t xml:space="preserve"> will be held to disseminate key project updates and engage public interest: one in Nyíregyháza to share outcomes from the Professional Conference and outline future directions for the Biodiversity Masterplan, and a second in Oradea to announce the completion and strategic significance of the finalized Masterplan. These events will ensure broad media coverage and public awareness, supporting the plan’s adoption and implementation across the cross-border region.</w:t>
            </w:r>
          </w:p>
        </w:tc>
      </w:tr>
    </w:tbl>
    <w:p w14:paraId="2E5160C3" w14:textId="5D0B5ABE" w:rsidR="0054292D" w:rsidRPr="0044551E" w:rsidRDefault="0054292D" w:rsidP="00DF4008">
      <w:pPr>
        <w:spacing w:after="0"/>
        <w:jc w:val="both"/>
        <w:rPr>
          <w:rFonts w:cs="Open Sans"/>
          <w:color w:val="003399"/>
          <w:szCs w:val="20"/>
          <w:lang w:val="ro-RO"/>
        </w:rPr>
      </w:pPr>
    </w:p>
    <w:sectPr w:rsidR="0054292D" w:rsidRPr="0044551E" w:rsidSect="00A170BA">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127" w:right="707" w:bottom="1440" w:left="851" w:header="720" w:footer="6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DA9B1" w14:textId="77777777" w:rsidR="00AE6E2B" w:rsidRDefault="00AE6E2B" w:rsidP="00C23211">
      <w:pPr>
        <w:spacing w:after="0" w:line="240" w:lineRule="auto"/>
      </w:pPr>
      <w:r>
        <w:separator/>
      </w:r>
    </w:p>
  </w:endnote>
  <w:endnote w:type="continuationSeparator" w:id="0">
    <w:p w14:paraId="60858C8D" w14:textId="77777777" w:rsidR="00AE6E2B" w:rsidRDefault="00AE6E2B" w:rsidP="00C2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Arial Nova Cond"/>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FAB73" w14:textId="77777777" w:rsidR="000B2C0A" w:rsidRDefault="000B2C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0886" w14:textId="77777777" w:rsidR="00E91B08" w:rsidRPr="005A58E8" w:rsidRDefault="00A170BA" w:rsidP="00CA0AA2">
    <w:pPr>
      <w:pStyle w:val="Footer"/>
      <w:jc w:val="center"/>
      <w:rPr>
        <w:rFonts w:cs="Open Sans"/>
        <w:color w:val="003399"/>
      </w:rPr>
    </w:pPr>
    <w:r>
      <w:rPr>
        <w:noProof/>
      </w:rPr>
      <w:ptab w:relativeTo="margin" w:alignment="right" w:leader="none"/>
    </w:r>
    <w:r>
      <w:rPr>
        <w:noProof/>
      </w:rPr>
      <w:t>interreg-rohu.eu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BDEE" w14:textId="77777777" w:rsidR="000B2C0A" w:rsidRDefault="000B2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E05C6" w14:textId="77777777" w:rsidR="00AE6E2B" w:rsidRDefault="00AE6E2B" w:rsidP="00C23211">
      <w:pPr>
        <w:spacing w:after="0" w:line="240" w:lineRule="auto"/>
      </w:pPr>
      <w:r>
        <w:separator/>
      </w:r>
    </w:p>
  </w:footnote>
  <w:footnote w:type="continuationSeparator" w:id="0">
    <w:p w14:paraId="54C6DCBD" w14:textId="77777777" w:rsidR="00AE6E2B" w:rsidRDefault="00AE6E2B" w:rsidP="00C23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8A303" w14:textId="77777777" w:rsidR="000B2C0A" w:rsidRDefault="000B2C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5E6E" w14:textId="27EB9317" w:rsidR="00E91B08" w:rsidRDefault="000B2C0A">
    <w:pPr>
      <w:pStyle w:val="Header"/>
    </w:pPr>
    <w:r>
      <w:rPr>
        <w:noProof/>
      </w:rPr>
      <w:drawing>
        <wp:inline distT="0" distB="0" distL="0" distR="0" wp14:anchorId="13769E71" wp14:editId="48A91AA9">
          <wp:extent cx="6467475" cy="748030"/>
          <wp:effectExtent l="0" t="0" r="9525"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6467475" cy="74803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AD922" w14:textId="77777777" w:rsidR="000B2C0A" w:rsidRDefault="000B2C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4617D"/>
    <w:multiLevelType w:val="hybridMultilevel"/>
    <w:tmpl w:val="6B24D83E"/>
    <w:lvl w:ilvl="0" w:tplc="DA98B68A">
      <w:numFmt w:val="bullet"/>
      <w:lvlText w:val="-"/>
      <w:lvlJc w:val="left"/>
      <w:pPr>
        <w:ind w:left="720" w:hanging="360"/>
      </w:pPr>
      <w:rPr>
        <w:rFonts w:ascii="Open Sans" w:eastAsia="Times New Roman" w:hAnsi="Open Sans" w:cs="Open Sans" w:hint="default"/>
        <w:b/>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1947206"/>
    <w:multiLevelType w:val="hybridMultilevel"/>
    <w:tmpl w:val="61462C1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705C78"/>
    <w:multiLevelType w:val="hybridMultilevel"/>
    <w:tmpl w:val="76F6505C"/>
    <w:lvl w:ilvl="0" w:tplc="8320C53E">
      <w:start w:val="10"/>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A433BD"/>
    <w:multiLevelType w:val="hybridMultilevel"/>
    <w:tmpl w:val="459CFD22"/>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25D0BBE"/>
    <w:multiLevelType w:val="hybridMultilevel"/>
    <w:tmpl w:val="EC343374"/>
    <w:lvl w:ilvl="0" w:tplc="2230FC5C">
      <w:start w:val="36"/>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DF079B"/>
    <w:multiLevelType w:val="hybridMultilevel"/>
    <w:tmpl w:val="EACC4F9A"/>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FE05800"/>
    <w:multiLevelType w:val="hybridMultilevel"/>
    <w:tmpl w:val="85408DB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503AF4"/>
    <w:multiLevelType w:val="hybridMultilevel"/>
    <w:tmpl w:val="F3A47FA0"/>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B0A0709"/>
    <w:multiLevelType w:val="hybridMultilevel"/>
    <w:tmpl w:val="118444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F5070B6"/>
    <w:multiLevelType w:val="hybridMultilevel"/>
    <w:tmpl w:val="802E03F0"/>
    <w:lvl w:ilvl="0" w:tplc="995CEB3E">
      <w:start w:val="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1864262">
    <w:abstractNumId w:val="0"/>
  </w:num>
  <w:num w:numId="2" w16cid:durableId="1335305497">
    <w:abstractNumId w:val="8"/>
  </w:num>
  <w:num w:numId="3" w16cid:durableId="1487355793">
    <w:abstractNumId w:val="6"/>
  </w:num>
  <w:num w:numId="4" w16cid:durableId="881287704">
    <w:abstractNumId w:val="4"/>
  </w:num>
  <w:num w:numId="5" w16cid:durableId="874852420">
    <w:abstractNumId w:val="5"/>
  </w:num>
  <w:num w:numId="6" w16cid:durableId="1785149724">
    <w:abstractNumId w:val="1"/>
  </w:num>
  <w:num w:numId="7" w16cid:durableId="1504667513">
    <w:abstractNumId w:val="7"/>
  </w:num>
  <w:num w:numId="8" w16cid:durableId="917439275">
    <w:abstractNumId w:val="3"/>
  </w:num>
  <w:num w:numId="9" w16cid:durableId="1226263468">
    <w:abstractNumId w:val="2"/>
  </w:num>
  <w:num w:numId="10" w16cid:durableId="14100759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UyMDU0NjQ2sjQztTRT0lEKTi0uzszPAykwqQUAQZMmYCwAAAA="/>
  </w:docVars>
  <w:rsids>
    <w:rsidRoot w:val="00F5533E"/>
    <w:rsid w:val="000025AE"/>
    <w:rsid w:val="00025629"/>
    <w:rsid w:val="000423F1"/>
    <w:rsid w:val="000445CF"/>
    <w:rsid w:val="00070604"/>
    <w:rsid w:val="00087055"/>
    <w:rsid w:val="000B2C0A"/>
    <w:rsid w:val="000B6D6D"/>
    <w:rsid w:val="000F0D69"/>
    <w:rsid w:val="00105385"/>
    <w:rsid w:val="001163BF"/>
    <w:rsid w:val="00141138"/>
    <w:rsid w:val="00190E0A"/>
    <w:rsid w:val="00195E15"/>
    <w:rsid w:val="001A1347"/>
    <w:rsid w:val="001D38AF"/>
    <w:rsid w:val="001E4753"/>
    <w:rsid w:val="002216AE"/>
    <w:rsid w:val="00242594"/>
    <w:rsid w:val="002601E5"/>
    <w:rsid w:val="002642B0"/>
    <w:rsid w:val="00280F9E"/>
    <w:rsid w:val="00290CD3"/>
    <w:rsid w:val="002A5B39"/>
    <w:rsid w:val="002C6108"/>
    <w:rsid w:val="003035E1"/>
    <w:rsid w:val="00352959"/>
    <w:rsid w:val="00356533"/>
    <w:rsid w:val="003620F5"/>
    <w:rsid w:val="00376591"/>
    <w:rsid w:val="00386644"/>
    <w:rsid w:val="003C0BB6"/>
    <w:rsid w:val="00411D58"/>
    <w:rsid w:val="0044551E"/>
    <w:rsid w:val="00455F58"/>
    <w:rsid w:val="00475881"/>
    <w:rsid w:val="004934A7"/>
    <w:rsid w:val="004A3DA2"/>
    <w:rsid w:val="004B327A"/>
    <w:rsid w:val="004F20D9"/>
    <w:rsid w:val="00541BD0"/>
    <w:rsid w:val="0054292D"/>
    <w:rsid w:val="00553C3E"/>
    <w:rsid w:val="00594DA5"/>
    <w:rsid w:val="005A58E8"/>
    <w:rsid w:val="005B7B70"/>
    <w:rsid w:val="005C17CD"/>
    <w:rsid w:val="005C3698"/>
    <w:rsid w:val="005C53EB"/>
    <w:rsid w:val="00614C99"/>
    <w:rsid w:val="0064618B"/>
    <w:rsid w:val="00677E91"/>
    <w:rsid w:val="006B30F3"/>
    <w:rsid w:val="006D3D1A"/>
    <w:rsid w:val="00707858"/>
    <w:rsid w:val="007120ED"/>
    <w:rsid w:val="00717947"/>
    <w:rsid w:val="00722416"/>
    <w:rsid w:val="00732D28"/>
    <w:rsid w:val="00733B57"/>
    <w:rsid w:val="00745D60"/>
    <w:rsid w:val="00761E91"/>
    <w:rsid w:val="00767991"/>
    <w:rsid w:val="00771B25"/>
    <w:rsid w:val="007B6147"/>
    <w:rsid w:val="007B7096"/>
    <w:rsid w:val="007E671E"/>
    <w:rsid w:val="0081295E"/>
    <w:rsid w:val="008C34C7"/>
    <w:rsid w:val="008D0FE5"/>
    <w:rsid w:val="008E24AC"/>
    <w:rsid w:val="008F39CA"/>
    <w:rsid w:val="008F5213"/>
    <w:rsid w:val="0097126B"/>
    <w:rsid w:val="009A2238"/>
    <w:rsid w:val="009A3CCC"/>
    <w:rsid w:val="009B0611"/>
    <w:rsid w:val="009D0623"/>
    <w:rsid w:val="009D5799"/>
    <w:rsid w:val="009F7CB7"/>
    <w:rsid w:val="00A030F1"/>
    <w:rsid w:val="00A170BA"/>
    <w:rsid w:val="00A35463"/>
    <w:rsid w:val="00A41FCE"/>
    <w:rsid w:val="00A53CBE"/>
    <w:rsid w:val="00A6351B"/>
    <w:rsid w:val="00A64984"/>
    <w:rsid w:val="00A82890"/>
    <w:rsid w:val="00AE6E2B"/>
    <w:rsid w:val="00B24F49"/>
    <w:rsid w:val="00B326A5"/>
    <w:rsid w:val="00B57F8C"/>
    <w:rsid w:val="00B77B00"/>
    <w:rsid w:val="00B92ED0"/>
    <w:rsid w:val="00B96856"/>
    <w:rsid w:val="00BB32FF"/>
    <w:rsid w:val="00BF73A7"/>
    <w:rsid w:val="00C02611"/>
    <w:rsid w:val="00C16B6A"/>
    <w:rsid w:val="00C23211"/>
    <w:rsid w:val="00C23EAD"/>
    <w:rsid w:val="00C55ED4"/>
    <w:rsid w:val="00C832EB"/>
    <w:rsid w:val="00CA0AA2"/>
    <w:rsid w:val="00CE32DF"/>
    <w:rsid w:val="00D1768D"/>
    <w:rsid w:val="00D736AC"/>
    <w:rsid w:val="00D82B6E"/>
    <w:rsid w:val="00D93997"/>
    <w:rsid w:val="00D96E2B"/>
    <w:rsid w:val="00DD4259"/>
    <w:rsid w:val="00DE4738"/>
    <w:rsid w:val="00DE674A"/>
    <w:rsid w:val="00DF4008"/>
    <w:rsid w:val="00E06159"/>
    <w:rsid w:val="00E3325D"/>
    <w:rsid w:val="00E63D35"/>
    <w:rsid w:val="00E91B08"/>
    <w:rsid w:val="00E91F35"/>
    <w:rsid w:val="00EB0D64"/>
    <w:rsid w:val="00EE1DEC"/>
    <w:rsid w:val="00F0230A"/>
    <w:rsid w:val="00F03C0F"/>
    <w:rsid w:val="00F119CB"/>
    <w:rsid w:val="00F36F8E"/>
    <w:rsid w:val="00F504BC"/>
    <w:rsid w:val="00F5533E"/>
    <w:rsid w:val="00F7622A"/>
    <w:rsid w:val="00FB5250"/>
    <w:rsid w:val="00FF07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59757"/>
  <w15:chartTrackingRefBased/>
  <w15:docId w15:val="{AFCDA521-B67C-4DE2-822F-598315B3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008"/>
    <w:pPr>
      <w:suppressAutoHyphens/>
      <w:autoSpaceDN w:val="0"/>
      <w:spacing w:line="249" w:lineRule="auto"/>
      <w:textAlignment w:val="baseline"/>
    </w:pPr>
    <w:rPr>
      <w:rFonts w:ascii="Open Sans" w:eastAsia="Calibri" w:hAnsi="Open Sans" w:cs="Times New Roman"/>
      <w:color w:val="2F5496"/>
      <w:sz w:val="20"/>
    </w:rPr>
  </w:style>
  <w:style w:type="paragraph" w:styleId="Heading1">
    <w:name w:val="heading 1"/>
    <w:basedOn w:val="Normal"/>
    <w:next w:val="Normal"/>
    <w:link w:val="Heading1Char"/>
    <w:uiPriority w:val="9"/>
    <w:qFormat/>
    <w:rsid w:val="00E91B08"/>
    <w:pPr>
      <w:keepNext/>
      <w:keepLines/>
      <w:spacing w:before="240" w:after="0"/>
      <w:outlineLvl w:val="0"/>
    </w:pPr>
    <w:rPr>
      <w:rFonts w:eastAsiaTheme="majorEastAsia" w:cstheme="majorBidi"/>
      <w:b/>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211"/>
  </w:style>
  <w:style w:type="paragraph" w:styleId="Footer">
    <w:name w:val="footer"/>
    <w:basedOn w:val="Normal"/>
    <w:link w:val="FooterChar"/>
    <w:uiPriority w:val="99"/>
    <w:unhideWhenUsed/>
    <w:rsid w:val="00C2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211"/>
  </w:style>
  <w:style w:type="character" w:customStyle="1" w:styleId="Heading1Char">
    <w:name w:val="Heading 1 Char"/>
    <w:basedOn w:val="DefaultParagraphFont"/>
    <w:link w:val="Heading1"/>
    <w:uiPriority w:val="9"/>
    <w:rsid w:val="00E91B08"/>
    <w:rPr>
      <w:rFonts w:ascii="Arial" w:eastAsiaTheme="majorEastAsia" w:hAnsi="Arial" w:cstheme="majorBidi"/>
      <w:b/>
      <w:color w:val="2E74B5" w:themeColor="accent1" w:themeShade="BF"/>
      <w:sz w:val="32"/>
      <w:szCs w:val="32"/>
    </w:rPr>
  </w:style>
  <w:style w:type="paragraph" w:styleId="Title">
    <w:name w:val="Title"/>
    <w:basedOn w:val="Normal"/>
    <w:next w:val="Normal"/>
    <w:link w:val="TitleChar"/>
    <w:uiPriority w:val="10"/>
    <w:qFormat/>
    <w:rsid w:val="00E91B0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91B0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91B08"/>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E91B08"/>
    <w:rPr>
      <w:rFonts w:ascii="Arial" w:eastAsiaTheme="minorEastAsia" w:hAnsi="Arial"/>
      <w:color w:val="5A5A5A" w:themeColor="text1" w:themeTint="A5"/>
      <w:spacing w:val="15"/>
      <w:sz w:val="28"/>
    </w:rPr>
  </w:style>
  <w:style w:type="character" w:styleId="IntenseEmphasis">
    <w:name w:val="Intense Emphasis"/>
    <w:basedOn w:val="DefaultParagraphFont"/>
    <w:uiPriority w:val="21"/>
    <w:qFormat/>
    <w:rsid w:val="00E91B08"/>
    <w:rPr>
      <w:rFonts w:ascii="Arial" w:hAnsi="Arial"/>
      <w:i/>
      <w:iCs/>
      <w:color w:val="5B9BD5" w:themeColor="accent1"/>
    </w:rPr>
  </w:style>
  <w:style w:type="character" w:styleId="SubtleEmphasis">
    <w:name w:val="Subtle Emphasis"/>
    <w:basedOn w:val="DefaultParagraphFont"/>
    <w:uiPriority w:val="19"/>
    <w:qFormat/>
    <w:rsid w:val="00E91B08"/>
    <w:rPr>
      <w:rFonts w:ascii="Arial" w:hAnsi="Arial"/>
      <w:i/>
      <w:iCs/>
      <w:color w:val="404040" w:themeColor="text1" w:themeTint="BF"/>
    </w:rPr>
  </w:style>
  <w:style w:type="character" w:styleId="Emphasis">
    <w:name w:val="Emphasis"/>
    <w:basedOn w:val="DefaultParagraphFont"/>
    <w:uiPriority w:val="20"/>
    <w:qFormat/>
    <w:rsid w:val="00E91B08"/>
    <w:rPr>
      <w:rFonts w:ascii="Arial" w:hAnsi="Arial"/>
      <w:i/>
      <w:iCs/>
    </w:rPr>
  </w:style>
  <w:style w:type="table" w:styleId="TableGrid">
    <w:name w:val="Table Grid"/>
    <w:basedOn w:val="Table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008"/>
    <w:pPr>
      <w:ind w:left="720"/>
      <w:contextualSpacing/>
    </w:pPr>
  </w:style>
  <w:style w:type="paragraph" w:styleId="NormalWeb">
    <w:name w:val="Normal (Web)"/>
    <w:basedOn w:val="Normal"/>
    <w:uiPriority w:val="99"/>
    <w:semiHidden/>
    <w:unhideWhenUsed/>
    <w:rsid w:val="00E0615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4404">
      <w:bodyDiv w:val="1"/>
      <w:marLeft w:val="0"/>
      <w:marRight w:val="0"/>
      <w:marTop w:val="0"/>
      <w:marBottom w:val="0"/>
      <w:divBdr>
        <w:top w:val="none" w:sz="0" w:space="0" w:color="auto"/>
        <w:left w:val="none" w:sz="0" w:space="0" w:color="auto"/>
        <w:bottom w:val="none" w:sz="0" w:space="0" w:color="auto"/>
        <w:right w:val="none" w:sz="0" w:space="0" w:color="auto"/>
      </w:divBdr>
    </w:div>
    <w:div w:id="909465863">
      <w:bodyDiv w:val="1"/>
      <w:marLeft w:val="0"/>
      <w:marRight w:val="0"/>
      <w:marTop w:val="0"/>
      <w:marBottom w:val="0"/>
      <w:divBdr>
        <w:top w:val="none" w:sz="0" w:space="0" w:color="auto"/>
        <w:left w:val="none" w:sz="0" w:space="0" w:color="auto"/>
        <w:bottom w:val="none" w:sz="0" w:space="0" w:color="auto"/>
        <w:right w:val="none" w:sz="0" w:space="0" w:color="auto"/>
      </w:divBdr>
    </w:div>
    <w:div w:id="1545024685">
      <w:bodyDiv w:val="1"/>
      <w:marLeft w:val="0"/>
      <w:marRight w:val="0"/>
      <w:marTop w:val="0"/>
      <w:marBottom w:val="0"/>
      <w:divBdr>
        <w:top w:val="none" w:sz="0" w:space="0" w:color="auto"/>
        <w:left w:val="none" w:sz="0" w:space="0" w:color="auto"/>
        <w:bottom w:val="none" w:sz="0" w:space="0" w:color="auto"/>
        <w:right w:val="none" w:sz="0" w:space="0" w:color="auto"/>
      </w:divBdr>
    </w:div>
    <w:div w:id="1859193607">
      <w:bodyDiv w:val="1"/>
      <w:marLeft w:val="0"/>
      <w:marRight w:val="0"/>
      <w:marTop w:val="0"/>
      <w:marBottom w:val="0"/>
      <w:divBdr>
        <w:top w:val="none" w:sz="0" w:space="0" w:color="auto"/>
        <w:left w:val="none" w:sz="0" w:space="0" w:color="auto"/>
        <w:bottom w:val="none" w:sz="0" w:space="0" w:color="auto"/>
        <w:right w:val="none" w:sz="0" w:space="0" w:color="auto"/>
      </w:divBdr>
    </w:div>
    <w:div w:id="187014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erzanOrsolya\Interreg%20ROHU\_VIM%202021-2027\7.%20Antet%20A4\RO\Antet%20A4%20Interreg%20RO%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 A4 Interreg RO Portrait</Template>
  <TotalTime>245</TotalTime>
  <Pages>3</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Camerzan Orsolya</dc:creator>
  <cp:keywords/>
  <dc:description/>
  <cp:lastModifiedBy>Adriana Ghita</cp:lastModifiedBy>
  <cp:revision>28</cp:revision>
  <dcterms:created xsi:type="dcterms:W3CDTF">2025-03-03T08:41:00Z</dcterms:created>
  <dcterms:modified xsi:type="dcterms:W3CDTF">2025-07-03T14:34:00Z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ee1d862b9f0a5f44e41e5ff8af84f86f9ccb5e30310b3c22c4357e3f4228f5fa</vt:lpwstr>
  </property>
</Properties>
</file>