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8038BE" w:rsidRDefault="007116AA" w:rsidP="00B51E51">
      <w:pPr>
        <w:spacing w:after="0"/>
        <w:rPr>
          <w:rFonts w:ascii="Open Sans" w:hAnsi="Open Sans" w:cs="Arial"/>
          <w:color w:val="003399"/>
          <w:lang w:val="ro-RO"/>
        </w:rPr>
      </w:pPr>
      <w:r w:rsidRPr="008038BE">
        <w:rPr>
          <w:rFonts w:ascii="Open Sans" w:hAnsi="Open Sans" w:cs="Arial"/>
          <w:color w:val="003399"/>
          <w:lang w:val="ro-RO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654"/>
      </w:tblGrid>
      <w:tr w:rsidR="00DE2DA7" w:rsidRPr="008038BE" w14:paraId="65F67630" w14:textId="77777777" w:rsidTr="00D42BCD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2DB3CE1A" w14:textId="788E1D33" w:rsidR="00DE2DA7" w:rsidRPr="008038BE" w:rsidRDefault="00DE2DA7" w:rsidP="00DE2DA7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8038B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8038B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Apel Deschis – Proiecte normale  </w:t>
            </w:r>
          </w:p>
        </w:tc>
      </w:tr>
      <w:tr w:rsidR="00165F52" w:rsidRPr="008038BE" w14:paraId="262D867A" w14:textId="77777777" w:rsidTr="00B124B6">
        <w:trPr>
          <w:trHeight w:hRule="exact"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5AB0" w14:textId="3091F787" w:rsidR="00165F52" w:rsidRPr="008038BE" w:rsidRDefault="00165F52" w:rsidP="00165F52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C4A9" w14:textId="6DE13C46" w:rsidR="00165F52" w:rsidRPr="008038BE" w:rsidRDefault="00165F52" w:rsidP="00B124B6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A56BA6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ROHU-380</w:t>
            </w:r>
          </w:p>
        </w:tc>
      </w:tr>
      <w:tr w:rsidR="00165F52" w:rsidRPr="008038BE" w14:paraId="64A2B68C" w14:textId="77777777" w:rsidTr="00B124B6">
        <w:trPr>
          <w:trHeight w:val="4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AC32" w14:textId="607EB987" w:rsidR="00165F52" w:rsidRPr="008038BE" w:rsidRDefault="00165F52" w:rsidP="00165F52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3AB8" w14:textId="77777777" w:rsidR="00165F52" w:rsidRPr="00A56BA6" w:rsidRDefault="00165F52" w:rsidP="00B124B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A56BA6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Verba Docent</w:t>
            </w:r>
          </w:p>
          <w:p w14:paraId="1EB6C4A5" w14:textId="40239742" w:rsidR="00165F52" w:rsidRPr="008038BE" w:rsidRDefault="00165F52" w:rsidP="00B124B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Educația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adulților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domeniul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sănătății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al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mediului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viață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durabil</w:t>
            </w:r>
            <w:proofErr w:type="spellEnd"/>
          </w:p>
        </w:tc>
      </w:tr>
      <w:tr w:rsidR="00165F52" w:rsidRPr="008038BE" w14:paraId="0CB753E0" w14:textId="77777777" w:rsidTr="00B124B6">
        <w:trPr>
          <w:trHeight w:hRule="exact" w:val="10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F313" w14:textId="2C94E6FE" w:rsidR="00165F52" w:rsidRPr="008038BE" w:rsidRDefault="00165F52" w:rsidP="00165F52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0C4DFB1F" w:rsidR="00165F52" w:rsidRPr="00A71A0B" w:rsidRDefault="00165F52" w:rsidP="00A71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3 -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Îmbunătățirea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ocupării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forței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promovarea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mobilității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transfrontaliere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forței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Cooperarea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domeniul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ocupării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forței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165F52" w:rsidRPr="008038BE" w14:paraId="52DBEC7F" w14:textId="77777777" w:rsidTr="00B124B6">
        <w:trPr>
          <w:trHeight w:hRule="exact" w:val="155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621C" w14:textId="750288F3" w:rsidR="00165F52" w:rsidRPr="008038BE" w:rsidRDefault="00165F52" w:rsidP="00165F52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C349" w14:textId="046E4F0F" w:rsidR="00165F52" w:rsidRPr="00A56BA6" w:rsidRDefault="00165F52" w:rsidP="00B124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8 / b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Susținerea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creșterii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eficiente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gram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a</w:t>
            </w:r>
            <w:proofErr w:type="gram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ocupării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forței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de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muncă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prin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dezvoltarea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potențialului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endogen ca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parte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strategiei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teritoriale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pentru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zonele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specifice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inclusiv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conversia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regiunilor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industriale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în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declin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îmbunătățirea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accesibilității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și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dezvoltarea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resurselor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naturale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și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culturale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65F52">
              <w:rPr>
                <w:rFonts w:ascii="Open Sans" w:hAnsi="Open Sans" w:cs="Open Sans"/>
                <w:color w:val="003399"/>
                <w:lang w:eastAsia="en-GB"/>
              </w:rPr>
              <w:t>specifice</w:t>
            </w:r>
            <w:proofErr w:type="spellEnd"/>
            <w:r w:rsidRPr="00165F52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  <w:p w14:paraId="584E6740" w14:textId="209989CD" w:rsidR="00165F52" w:rsidRPr="008038BE" w:rsidRDefault="00165F52" w:rsidP="00B124B6">
            <w:pPr>
              <w:spacing w:after="1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165F52" w:rsidRPr="008038BE" w14:paraId="21D8A19E" w14:textId="77777777" w:rsidTr="00B124B6">
        <w:trPr>
          <w:trHeight w:hRule="exact" w:val="6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D91E284" w:rsidR="00165F52" w:rsidRPr="008038BE" w:rsidRDefault="00165F52" w:rsidP="00165F52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49646118" w:rsidR="00165F52" w:rsidRPr="008038BE" w:rsidRDefault="000D44FC" w:rsidP="00E66B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en-GB" w:eastAsia="en-GB"/>
              </w:rPr>
              <w:t>4</w:t>
            </w:r>
            <w:r w:rsidR="00E66B15">
              <w:rPr>
                <w:rFonts w:ascii="Open Sans" w:hAnsi="Open Sans" w:cs="Open Sans"/>
                <w:color w:val="003399"/>
                <w:lang w:val="en-GB" w:eastAsia="en-GB"/>
              </w:rPr>
              <w:t>6</w:t>
            </w:r>
            <w:r w:rsidR="00165F52"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165F52" w:rsidRPr="00A56BA6">
              <w:rPr>
                <w:rFonts w:ascii="Open Sans" w:hAnsi="Open Sans" w:cs="Open Sans"/>
                <w:color w:val="003399"/>
                <w:lang w:val="en-GB" w:eastAsia="en-GB"/>
              </w:rPr>
              <w:t>luni</w:t>
            </w:r>
            <w:proofErr w:type="spellEnd"/>
            <w:r w:rsidR="00165F52"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(1</w:t>
            </w:r>
            <w:r w:rsidR="00165F52" w:rsidRPr="00A56BA6">
              <w:rPr>
                <w:rFonts w:ascii="Open Sans" w:hAnsi="Open Sans" w:cs="Open Sans"/>
                <w:color w:val="003399"/>
                <w:vertAlign w:val="superscript"/>
                <w:lang w:val="en-GB" w:eastAsia="en-GB"/>
              </w:rPr>
              <w:t xml:space="preserve"> </w:t>
            </w:r>
            <w:r w:rsidR="00165F52" w:rsidRPr="00A56BA6">
              <w:rPr>
                <w:rFonts w:ascii="Open Sans" w:hAnsi="Open Sans" w:cs="Open Sans"/>
                <w:color w:val="003399"/>
                <w:lang w:val="en-GB" w:eastAsia="en-GB"/>
              </w:rPr>
              <w:t>Martie 2019 – 31</w:t>
            </w:r>
            <w:r w:rsidR="008E1FE8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8E1FE8">
              <w:rPr>
                <w:rFonts w:ascii="Open Sans" w:hAnsi="Open Sans" w:cs="Open Sans"/>
                <w:color w:val="003399"/>
                <w:lang w:val="en-GB" w:eastAsia="en-GB"/>
              </w:rPr>
              <w:t>Decembrie</w:t>
            </w:r>
            <w:proofErr w:type="spellEnd"/>
            <w:r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165F52" w:rsidRPr="00A56BA6">
              <w:rPr>
                <w:rFonts w:ascii="Open Sans" w:hAnsi="Open Sans" w:cs="Open Sans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165F52"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) </w:t>
            </w:r>
          </w:p>
        </w:tc>
      </w:tr>
      <w:tr w:rsidR="00165F52" w:rsidRPr="008038BE" w14:paraId="05A81C76" w14:textId="77777777" w:rsidTr="00B124B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593AF463" w:rsidR="00165F52" w:rsidRPr="008038BE" w:rsidRDefault="00165F52" w:rsidP="00165F52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/>
              </w:rPr>
              <w:t>Obiectiv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23AC1571" w:rsidR="00165F52" w:rsidRPr="008038BE" w:rsidRDefault="00165F52" w:rsidP="0049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Obiectivul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principal </w:t>
            </w:r>
            <w:r w:rsidR="00E03511">
              <w:rPr>
                <w:rFonts w:ascii="Open Sans" w:hAnsi="Open Sans" w:cs="Open Sans"/>
                <w:color w:val="003399"/>
                <w:lang w:val="en-GB" w:eastAsia="en-GB"/>
              </w:rPr>
              <w:t xml:space="preserve">al </w:t>
            </w:r>
            <w:proofErr w:type="spellStart"/>
            <w:r w:rsidR="00E03511">
              <w:rPr>
                <w:rFonts w:ascii="Open Sans" w:hAnsi="Open Sans" w:cs="Open Sans"/>
                <w:color w:val="003399"/>
                <w:lang w:val="en-GB" w:eastAsia="en-GB"/>
              </w:rPr>
              <w:t>proiectului</w:t>
            </w:r>
            <w:proofErr w:type="spellEnd"/>
            <w:r w:rsidR="00E0351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4946A5">
              <w:rPr>
                <w:rFonts w:ascii="Open Sans" w:hAnsi="Open Sans" w:cs="Open Sans"/>
                <w:color w:val="003399"/>
                <w:lang w:val="en-GB" w:eastAsia="en-GB"/>
              </w:rPr>
              <w:t xml:space="preserve">a </w:t>
            </w:r>
            <w:proofErr w:type="spellStart"/>
            <w:r w:rsidR="004946A5">
              <w:rPr>
                <w:rFonts w:ascii="Open Sans" w:hAnsi="Open Sans" w:cs="Open Sans"/>
                <w:color w:val="003399"/>
                <w:lang w:val="en-GB" w:eastAsia="en-GB"/>
              </w:rPr>
              <w:t>fost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A71A0B">
              <w:rPr>
                <w:rFonts w:ascii="Open Sans" w:hAnsi="Open Sans" w:cs="Open Sans"/>
                <w:color w:val="003399"/>
                <w:lang w:val="en-GB" w:eastAsia="en-GB"/>
              </w:rPr>
              <w:t xml:space="preserve">de a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contribui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la o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cooperare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transfrontalieră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durabilă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între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Excelsior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Koros-Maros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crește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nivelul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ocupare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forței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județele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Arad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F22614" w:rsidRPr="00F22614">
              <w:rPr>
                <w:rFonts w:ascii="Open Sans" w:hAnsi="Open Sans" w:cs="Open Sans"/>
                <w:color w:val="003399"/>
                <w:lang w:val="en-GB" w:eastAsia="en-GB"/>
              </w:rPr>
              <w:t>Békés</w:t>
            </w:r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</w:tc>
      </w:tr>
      <w:tr w:rsidR="00165F52" w:rsidRPr="008038BE" w14:paraId="5CD19851" w14:textId="77777777" w:rsidTr="00B124B6">
        <w:trPr>
          <w:trHeight w:val="45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246EB74E" w:rsidR="00165F52" w:rsidRPr="008038BE" w:rsidRDefault="00165F52" w:rsidP="00165F52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 w:eastAsia="en-GB"/>
              </w:rPr>
              <w:t>Parteneriat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22D951B3" w:rsidR="00165F52" w:rsidRPr="008038BE" w:rsidRDefault="00165F52" w:rsidP="00B124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proofErr w:type="spellStart"/>
            <w:r w:rsidRPr="00A56BA6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Beneficiar</w:t>
            </w:r>
            <w:proofErr w:type="spellEnd"/>
            <w:r w:rsidRPr="00A56BA6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principal</w:t>
            </w:r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Asociația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Promovarea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Valorilor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Naturale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şi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Culturale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ale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Banatului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şi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Crișanei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„EXCELSIOR” (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România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165F52" w:rsidRPr="008038BE" w14:paraId="006B602D" w14:textId="77777777" w:rsidTr="00F22614">
        <w:trPr>
          <w:trHeight w:hRule="exact" w:val="693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165F52" w:rsidRPr="008038BE" w:rsidRDefault="00165F52" w:rsidP="00165F52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5353F3CF" w:rsidR="00165F52" w:rsidRPr="008038BE" w:rsidRDefault="00165F52" w:rsidP="00F22614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Partener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proiect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Fundația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Körös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-Maros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Dezvoltare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Rurală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Agricultură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Ecologică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Ungaria</w:t>
            </w:r>
            <w:proofErr w:type="spellEnd"/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165F52" w:rsidRPr="008038BE" w14:paraId="5692E066" w14:textId="77777777" w:rsidTr="00DD5923">
        <w:trPr>
          <w:trHeight w:hRule="exact" w:val="10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95C" w14:textId="74A52E3C" w:rsidR="00165F52" w:rsidRPr="008038BE" w:rsidRDefault="00165F52" w:rsidP="00165F52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 w:eastAsia="en-GB"/>
              </w:rPr>
              <w:t>Buget TOTAL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1773" w14:textId="77777777" w:rsidR="00AB26DF" w:rsidRDefault="00165F52" w:rsidP="00F22614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A56BA6">
              <w:rPr>
                <w:rFonts w:ascii="Open Sans" w:hAnsi="Open Sans" w:cs="Open Sans"/>
                <w:color w:val="003399"/>
                <w:lang w:val="en-GB" w:eastAsia="en-GB"/>
              </w:rPr>
              <w:t>2.987.502,00 Euro, din care FEDR 2.539.376,70 Euro</w:t>
            </w:r>
            <w:r w:rsidR="004946A5" w:rsidRPr="004946A5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  <w:p w14:paraId="0E85D2D1" w14:textId="68E7C0BC" w:rsidR="00165F52" w:rsidRDefault="00F22614" w:rsidP="00F22614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F22614">
              <w:rPr>
                <w:rFonts w:ascii="Open Sans" w:hAnsi="Open Sans" w:cs="Open Sans"/>
                <w:color w:val="003399"/>
                <w:lang w:val="ro-RO" w:eastAsia="en-GB"/>
              </w:rPr>
              <w:t xml:space="preserve">Totalul cheltuielilor eligibile decontate prin proiect: 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2</w:t>
            </w:r>
            <w:r w:rsidRPr="00F22614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930</w:t>
            </w:r>
            <w:r w:rsidRPr="00F22614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206</w:t>
            </w:r>
            <w:r w:rsidRPr="00F22614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11</w:t>
            </w:r>
            <w:r w:rsidRPr="00F22614">
              <w:rPr>
                <w:rFonts w:ascii="Open Sans" w:hAnsi="Open Sans" w:cs="Open Sans"/>
                <w:color w:val="003399"/>
                <w:lang w:val="ro-RO" w:eastAsia="en-GB"/>
              </w:rPr>
              <w:t xml:space="preserve"> Euro </w:t>
            </w:r>
            <w:r w:rsidRPr="00F22614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Execuția bugetară: 98,08%</w:t>
            </w:r>
            <w:r w:rsidRPr="00F22614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ab/>
            </w:r>
          </w:p>
          <w:p w14:paraId="0835DC11" w14:textId="77777777" w:rsidR="004946A5" w:rsidRDefault="004946A5" w:rsidP="00B124B6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3EF56249" w14:textId="77777777" w:rsidR="004946A5" w:rsidRDefault="004946A5" w:rsidP="00B124B6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66C8537F" w14:textId="77777777" w:rsidR="004946A5" w:rsidRDefault="004946A5" w:rsidP="00B124B6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0CEC0BF1" w14:textId="752E3317" w:rsidR="004946A5" w:rsidRPr="008038BE" w:rsidRDefault="004946A5" w:rsidP="00B124B6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165F52" w:rsidRPr="008038BE" w14:paraId="4771AA54" w14:textId="77777777" w:rsidTr="00B124B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6B10200" w:rsidR="00165F52" w:rsidRPr="008038BE" w:rsidRDefault="00165F52" w:rsidP="00165F52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 w:eastAsia="en-GB"/>
              </w:rPr>
              <w:t>Sumar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342F" w14:textId="150503AB" w:rsidR="00165F52" w:rsidRDefault="00DD5923" w:rsidP="00B124B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Proiectul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ROHU-380 a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urmărit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creșterea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gradului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ocupare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forței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din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județele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Arad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F22614" w:rsidRPr="00F22614">
              <w:rPr>
                <w:rFonts w:ascii="Open Sans" w:hAnsi="Open Sans" w:cs="Open Sans"/>
                <w:color w:val="003399"/>
                <w:lang w:val="en-GB" w:eastAsia="en-GB"/>
              </w:rPr>
              <w:t xml:space="preserve">Békés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prin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organizarea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cursuri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târguri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locuri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special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șomeri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persoane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căutarea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unui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loc de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persoane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marginalizate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social, precum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prin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elaborarea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unui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brand local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comun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produsele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/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producătorii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locali</w:t>
            </w:r>
            <w:proofErr w:type="spellEnd"/>
            <w:r w:rsidRPr="00DD5923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  <w:p w14:paraId="2E1DA0C3" w14:textId="77777777" w:rsidR="00DD5923" w:rsidRPr="00A56BA6" w:rsidRDefault="00DD5923" w:rsidP="00B124B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377ACA00" w14:textId="77777777" w:rsidR="005456C8" w:rsidRPr="005456C8" w:rsidRDefault="005456C8" w:rsidP="00545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>Principalele</w:t>
            </w:r>
            <w:proofErr w:type="spellEnd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>activități</w:t>
            </w:r>
            <w:proofErr w:type="spellEnd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>implementate</w:t>
            </w:r>
            <w:proofErr w:type="spellEnd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>cadrul</w:t>
            </w:r>
            <w:proofErr w:type="spellEnd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>proiectului</w:t>
            </w:r>
            <w:proofErr w:type="spellEnd"/>
            <w:r w:rsidRPr="005456C8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</w:p>
          <w:p w14:paraId="7D5A543E" w14:textId="77777777" w:rsidR="005F6D42" w:rsidRPr="005F6D42" w:rsidRDefault="005F6D42" w:rsidP="005F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-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Construcția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Centrului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Educație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Adulților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"Verba Docent" din Arad,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România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Centrului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Social din Gyula,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Ungaria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dotarea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centrelor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cu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echipamente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mobilier;</w:t>
            </w:r>
          </w:p>
          <w:p w14:paraId="0D5ED0AD" w14:textId="0348629C" w:rsidR="005F6D42" w:rsidRPr="005F6D42" w:rsidRDefault="005F6D42" w:rsidP="005F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-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Organizarea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a 37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grupe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de curs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F22614">
              <w:rPr>
                <w:rFonts w:ascii="Open Sans" w:hAnsi="Open Sans" w:cs="Open Sans"/>
                <w:color w:val="003399"/>
                <w:lang w:val="en-GB" w:eastAsia="en-GB"/>
              </w:rPr>
              <w:t>mai</w:t>
            </w:r>
            <w:proofErr w:type="spellEnd"/>
            <w:r w:rsidR="00F226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F22614">
              <w:rPr>
                <w:rFonts w:ascii="Open Sans" w:hAnsi="Open Sans" w:cs="Open Sans"/>
                <w:color w:val="003399"/>
                <w:lang w:val="en-GB" w:eastAsia="en-GB"/>
              </w:rPr>
              <w:t>mult</w:t>
            </w:r>
            <w:proofErr w:type="spellEnd"/>
            <w:r w:rsidR="00F22614">
              <w:rPr>
                <w:rFonts w:ascii="Open Sans" w:hAnsi="Open Sans" w:cs="Open Sans"/>
                <w:color w:val="003399"/>
                <w:lang w:val="en-GB" w:eastAsia="en-GB"/>
              </w:rPr>
              <w:t xml:space="preserve"> de</w:t>
            </w: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700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persoane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din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ambele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țări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, din care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peste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650 au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primit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o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diplomă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;</w:t>
            </w:r>
          </w:p>
          <w:p w14:paraId="097843F5" w14:textId="477357CC" w:rsidR="005F6D42" w:rsidRPr="005F6D42" w:rsidRDefault="005F6D42" w:rsidP="005F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-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Organizarea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a 9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târguri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locuri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533CDC">
              <w:rPr>
                <w:rFonts w:ascii="Open Sans" w:hAnsi="Open Sans" w:cs="Open Sans"/>
                <w:color w:val="003399"/>
                <w:lang w:val="en-GB" w:eastAsia="en-GB"/>
              </w:rPr>
              <w:t>mai</w:t>
            </w:r>
            <w:proofErr w:type="spellEnd"/>
            <w:r w:rsidR="00533CDC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533CDC">
              <w:rPr>
                <w:rFonts w:ascii="Open Sans" w:hAnsi="Open Sans" w:cs="Open Sans"/>
                <w:color w:val="003399"/>
                <w:lang w:val="en-GB" w:eastAsia="en-GB"/>
              </w:rPr>
              <w:t>mult</w:t>
            </w:r>
            <w:proofErr w:type="spellEnd"/>
            <w:r w:rsidR="00533CDC">
              <w:rPr>
                <w:rFonts w:ascii="Open Sans" w:hAnsi="Open Sans" w:cs="Open Sans"/>
                <w:color w:val="003399"/>
                <w:lang w:val="en-GB" w:eastAsia="en-GB"/>
              </w:rPr>
              <w:t xml:space="preserve"> de</w:t>
            </w: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530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persoane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din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ambele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județe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;</w:t>
            </w:r>
          </w:p>
          <w:p w14:paraId="65D3CFF0" w14:textId="1EE4449B" w:rsidR="005F6D42" w:rsidRPr="005F6D42" w:rsidRDefault="005F6D42" w:rsidP="005F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lastRenderedPageBreak/>
              <w:t xml:space="preserve">-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Dezvoltarea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unui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brand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comun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româno-maghiar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produsele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locale de pe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valea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râului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Crișul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Alb/Feher Koros,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utilizat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="00E03511">
              <w:rPr>
                <w:rFonts w:ascii="Open Sans" w:hAnsi="Open Sans" w:cs="Open Sans"/>
                <w:color w:val="003399"/>
                <w:lang w:val="en-GB" w:eastAsia="en-GB"/>
              </w:rPr>
              <w:t>mai</w:t>
            </w:r>
            <w:proofErr w:type="spellEnd"/>
            <w:r w:rsidR="00E03511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E03511">
              <w:rPr>
                <w:rFonts w:ascii="Open Sans" w:hAnsi="Open Sans" w:cs="Open Sans"/>
                <w:color w:val="003399"/>
                <w:lang w:val="en-GB" w:eastAsia="en-GB"/>
              </w:rPr>
              <w:t>mult</w:t>
            </w:r>
            <w:proofErr w:type="spellEnd"/>
            <w:r w:rsidR="00E03511">
              <w:rPr>
                <w:rFonts w:ascii="Open Sans" w:hAnsi="Open Sans" w:cs="Open Sans"/>
                <w:color w:val="003399"/>
                <w:lang w:val="en-GB" w:eastAsia="en-GB"/>
              </w:rPr>
              <w:t xml:space="preserve"> de </w:t>
            </w: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25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produse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;</w:t>
            </w:r>
          </w:p>
          <w:p w14:paraId="08F1A932" w14:textId="09DD2466" w:rsidR="005456C8" w:rsidRPr="005456C8" w:rsidRDefault="005F6D42" w:rsidP="005F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-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Crearea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unei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noi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pagini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web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căutarea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unui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loc de </w:t>
            </w:r>
            <w:proofErr w:type="spellStart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5F6D42">
              <w:rPr>
                <w:rFonts w:ascii="Open Sans" w:hAnsi="Open Sans" w:cs="Open Sans"/>
                <w:color w:val="003399"/>
                <w:lang w:val="en-GB" w:eastAsia="en-GB"/>
              </w:rPr>
              <w:t xml:space="preserve"> www.karriero.hu.</w:t>
            </w:r>
          </w:p>
          <w:p w14:paraId="39F49EA8" w14:textId="77777777" w:rsidR="005456C8" w:rsidRDefault="005456C8" w:rsidP="00545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3439C5FB" w14:textId="05B08958" w:rsidR="005456C8" w:rsidRPr="005456C8" w:rsidRDefault="00F22614" w:rsidP="00545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În</w:t>
            </w:r>
            <w:proofErr w:type="spellEnd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31 </w:t>
            </w:r>
            <w:proofErr w:type="spellStart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decembrie</w:t>
            </w:r>
            <w:proofErr w:type="spellEnd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2022, </w:t>
            </w:r>
            <w:proofErr w:type="spellStart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proiectul</w:t>
            </w:r>
            <w:proofErr w:type="spellEnd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a </w:t>
            </w:r>
            <w:proofErr w:type="spellStart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fost</w:t>
            </w:r>
            <w:proofErr w:type="spellEnd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finalizat</w:t>
            </w:r>
            <w:proofErr w:type="spellEnd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cu </w:t>
            </w:r>
            <w:proofErr w:type="spellStart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succes</w:t>
            </w:r>
            <w:proofErr w:type="spellEnd"/>
            <w:r w:rsidR="005456C8"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.</w:t>
            </w:r>
          </w:p>
          <w:p w14:paraId="29CFEE02" w14:textId="51C3AEE2" w:rsidR="005456C8" w:rsidRPr="005456C8" w:rsidRDefault="005456C8" w:rsidP="00545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</w:pP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Toate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activitățile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prevăzute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în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cadrul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proiectului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au </w:t>
            </w: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fost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finalizate</w:t>
            </w:r>
            <w:proofErr w:type="spellEnd"/>
            <w:r w:rsidRPr="005456C8">
              <w:rPr>
                <w:rFonts w:ascii="Open Sans" w:hAnsi="Open Sans" w:cs="Open Sans"/>
                <w:b/>
                <w:i/>
                <w:color w:val="003399"/>
                <w:lang w:val="en-GB" w:eastAsia="en-GB"/>
              </w:rPr>
              <w:t>.</w:t>
            </w:r>
          </w:p>
          <w:p w14:paraId="6FDB3180" w14:textId="77777777" w:rsidR="005456C8" w:rsidRDefault="005456C8" w:rsidP="00B124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479C04D1" w14:textId="2EFC0F57" w:rsidR="00165F52" w:rsidRPr="008038BE" w:rsidRDefault="00165F52" w:rsidP="00775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proofErr w:type="spellStart"/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Indicatori</w:t>
            </w:r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ul</w:t>
            </w:r>
            <w:proofErr w:type="spellEnd"/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de</w:t>
            </w:r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realizare</w:t>
            </w:r>
            <w:proofErr w:type="spellEnd"/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(output)</w:t>
            </w:r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a</w:t>
            </w:r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l</w:t>
            </w:r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programului</w:t>
            </w:r>
            <w:proofErr w:type="spellEnd"/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este</w:t>
            </w:r>
            <w:proofErr w:type="spellEnd"/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„</w:t>
            </w:r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CO44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Piața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muncii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și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instruirea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: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numărul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participanți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la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inițiativele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comune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ocupare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a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forței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de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muncă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locale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și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la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formarea</w:t>
            </w:r>
            <w:proofErr w:type="spellEnd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 xml:space="preserve"> </w:t>
            </w:r>
            <w:proofErr w:type="spellStart"/>
            <w:r w:rsidRPr="00A56BA6">
              <w:rPr>
                <w:rFonts w:ascii="Open Sans" w:eastAsia="Times New Roman" w:hAnsi="Open Sans" w:cs="Open Sans"/>
                <w:i/>
                <w:iCs/>
                <w:color w:val="003399"/>
                <w:lang w:val="en-GB" w:eastAsia="en-GB"/>
              </w:rPr>
              <w:t>comună</w:t>
            </w:r>
            <w:proofErr w:type="spellEnd"/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”. Prin </w:t>
            </w:r>
            <w:proofErr w:type="spellStart"/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proiectul</w:t>
            </w:r>
            <w:proofErr w:type="spellEnd"/>
            <w:r w:rsidRPr="00A56BA6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ROHU-380,</w:t>
            </w:r>
            <w:r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r w:rsidR="005456C8" w:rsidRPr="005456C8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>1</w:t>
            </w:r>
            <w:r w:rsidR="00F22614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>.</w:t>
            </w:r>
            <w:r w:rsidR="005456C8" w:rsidRPr="005456C8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>1</w:t>
            </w:r>
            <w:r w:rsidR="00F22614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>71</w:t>
            </w:r>
            <w:r w:rsidRPr="005456C8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 w:rsidRPr="005456C8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>persoan</w:t>
            </w:r>
            <w:r w:rsidRPr="002011C4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>e</w:t>
            </w:r>
            <w:proofErr w:type="spellEnd"/>
            <w:r w:rsidRPr="002011C4">
              <w:rPr>
                <w:rFonts w:ascii="Open Sans" w:eastAsia="Times New Roman" w:hAnsi="Open Sans" w:cs="Open Sans"/>
                <w:b/>
                <w:color w:val="003399"/>
                <w:lang w:val="en-GB" w:eastAsia="en-GB"/>
              </w:rPr>
              <w:t xml:space="preserve"> </w:t>
            </w:r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au </w:t>
            </w:r>
            <w:proofErr w:type="spellStart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beneficia</w:t>
            </w:r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t</w:t>
            </w:r>
            <w:proofErr w:type="spellEnd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 de </w:t>
            </w:r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training-</w:t>
            </w:r>
            <w:proofErr w:type="spellStart"/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uri</w:t>
            </w:r>
            <w:proofErr w:type="spellEnd"/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/ </w:t>
            </w:r>
            <w:proofErr w:type="spellStart"/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specializări</w:t>
            </w:r>
            <w:proofErr w:type="spellEnd"/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/ </w:t>
            </w:r>
            <w:proofErr w:type="spellStart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inițiativele</w:t>
            </w:r>
            <w:proofErr w:type="spellEnd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 </w:t>
            </w:r>
            <w:r w:rsidR="00F22614"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locale </w:t>
            </w:r>
            <w:proofErr w:type="spellStart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comune</w:t>
            </w:r>
            <w:proofErr w:type="spellEnd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 de </w:t>
            </w:r>
            <w:proofErr w:type="spellStart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ocupare</w:t>
            </w:r>
            <w:proofErr w:type="spellEnd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 a </w:t>
            </w:r>
            <w:proofErr w:type="spellStart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forței</w:t>
            </w:r>
            <w:proofErr w:type="spellEnd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 xml:space="preserve"> de </w:t>
            </w:r>
            <w:proofErr w:type="spellStart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muncă</w:t>
            </w:r>
            <w:proofErr w:type="spellEnd"/>
            <w:r w:rsidRPr="00533CDC">
              <w:rPr>
                <w:rFonts w:ascii="Open Sans" w:eastAsia="Times New Roman" w:hAnsi="Open Sans" w:cs="Open Sans"/>
                <w:bCs/>
                <w:color w:val="003399"/>
                <w:lang w:val="en-GB" w:eastAsia="en-GB"/>
              </w:rPr>
              <w:t>.</w:t>
            </w:r>
          </w:p>
        </w:tc>
      </w:tr>
      <w:tr w:rsidR="00165F52" w:rsidRPr="008038BE" w14:paraId="29DB1113" w14:textId="77777777" w:rsidTr="00B124B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51B28802" w:rsidR="00165F52" w:rsidRPr="008038BE" w:rsidRDefault="00165F52" w:rsidP="00165F52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5FD0" w14:textId="78E6290F" w:rsidR="002011C4" w:rsidRPr="002011C4" w:rsidRDefault="002011C4" w:rsidP="00201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en-GB" w:eastAsia="en-GB"/>
              </w:rPr>
            </w:pPr>
            <w:proofErr w:type="spellStart"/>
            <w:r w:rsidRPr="002011C4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Principalel</w:t>
            </w:r>
            <w:r w:rsid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e</w:t>
            </w:r>
            <w:proofErr w:type="spellEnd"/>
            <w:r w:rsid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rezultate</w:t>
            </w:r>
            <w:proofErr w:type="spellEnd"/>
            <w:r w:rsid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ale </w:t>
            </w:r>
            <w:proofErr w:type="spellStart"/>
            <w:r w:rsid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proiectului</w:t>
            </w:r>
            <w:proofErr w:type="spellEnd"/>
            <w:r w:rsid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r w:rsidRPr="002011C4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sunt:</w:t>
            </w:r>
          </w:p>
          <w:p w14:paraId="04BA3956" w14:textId="77777777" w:rsidR="00524C09" w:rsidRPr="00524C09" w:rsidRDefault="00524C09" w:rsidP="00524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eastAsia="Times New Roman" w:hAnsi="Open Sans" w:cs="Open Sans"/>
                <w:color w:val="003399"/>
                <w:lang w:val="en-GB" w:eastAsia="en-GB"/>
              </w:rPr>
            </w:pPr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- </w:t>
            </w:r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>2 centre</w:t>
            </w:r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construite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dotate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Arad,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România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Centrul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Educație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Adulților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"Verba Docent",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și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în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Gyula,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Ungaria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Centrul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Social;</w:t>
            </w:r>
          </w:p>
          <w:p w14:paraId="7736523C" w14:textId="0AB01D7F" w:rsidR="00524C09" w:rsidRPr="00524C09" w:rsidRDefault="00524C09" w:rsidP="00524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eastAsia="Times New Roman" w:hAnsi="Open Sans" w:cs="Open Sans"/>
                <w:color w:val="003399"/>
                <w:lang w:val="en-GB" w:eastAsia="en-GB"/>
              </w:rPr>
            </w:pPr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- </w:t>
            </w:r>
            <w:proofErr w:type="spellStart"/>
            <w:r w:rsidR="00F22614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mai</w:t>
            </w:r>
            <w:proofErr w:type="spellEnd"/>
            <w:r w:rsidR="00533CDC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533CDC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m</w:t>
            </w:r>
            <w:r w:rsidR="00F22614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ult</w:t>
            </w:r>
            <w:proofErr w:type="spellEnd"/>
            <w:r w:rsidR="00F22614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de </w:t>
            </w:r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 xml:space="preserve">650 de </w:t>
            </w:r>
            <w:proofErr w:type="spellStart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>persoane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din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ambele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țări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au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primit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o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diplomă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după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au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participat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la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una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dintre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cele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37 de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grupe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de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cursuri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;</w:t>
            </w:r>
          </w:p>
          <w:p w14:paraId="79FDCF41" w14:textId="77777777" w:rsidR="00524C09" w:rsidRPr="00524C09" w:rsidRDefault="00524C09" w:rsidP="00524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eastAsia="Times New Roman" w:hAnsi="Open Sans" w:cs="Open Sans"/>
                <w:color w:val="003399"/>
                <w:lang w:val="en-GB" w:eastAsia="en-GB"/>
              </w:rPr>
            </w:pPr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- </w:t>
            </w:r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 xml:space="preserve">9 </w:t>
            </w:r>
            <w:proofErr w:type="spellStart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>târguri</w:t>
            </w:r>
            <w:proofErr w:type="spellEnd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 xml:space="preserve"> de </w:t>
            </w:r>
            <w:proofErr w:type="spellStart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>locuri</w:t>
            </w:r>
            <w:proofErr w:type="spellEnd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 xml:space="preserve"> de </w:t>
            </w:r>
            <w:proofErr w:type="spellStart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>muncă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organizate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peste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530 de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participanți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din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ambele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județe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;</w:t>
            </w:r>
          </w:p>
          <w:p w14:paraId="57F66ACF" w14:textId="1904F145" w:rsidR="002011C4" w:rsidRDefault="00524C09" w:rsidP="00524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/>
              <w:jc w:val="both"/>
              <w:rPr>
                <w:rFonts w:ascii="Open Sans" w:eastAsia="Times New Roman" w:hAnsi="Open Sans" w:cs="Open Sans"/>
                <w:color w:val="003399"/>
                <w:lang w:val="en-GB" w:eastAsia="en-GB"/>
              </w:rPr>
            </w:pPr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- o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nouă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>pagină</w:t>
            </w:r>
            <w:proofErr w:type="spellEnd"/>
            <w:r w:rsidRPr="00F22614">
              <w:rPr>
                <w:rFonts w:ascii="Open Sans" w:eastAsia="Times New Roman" w:hAnsi="Open Sans" w:cs="Open Sans"/>
                <w:b/>
                <w:bCs/>
                <w:color w:val="003399"/>
                <w:lang w:val="en-GB" w:eastAsia="en-GB"/>
              </w:rPr>
              <w:t xml:space="preserve"> web</w:t>
            </w:r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pentru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căutarea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unui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loc de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muncă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 xml:space="preserve"> www.karriero.hu </w:t>
            </w:r>
            <w:proofErr w:type="spellStart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creată</w:t>
            </w:r>
            <w:proofErr w:type="spellEnd"/>
            <w:r w:rsidRPr="00524C09">
              <w:rPr>
                <w:rFonts w:ascii="Open Sans" w:eastAsia="Times New Roman" w:hAnsi="Open Sans" w:cs="Open Sans"/>
                <w:color w:val="003399"/>
                <w:lang w:val="en-GB" w:eastAsia="en-GB"/>
              </w:rPr>
              <w:t>.</w:t>
            </w:r>
          </w:p>
          <w:p w14:paraId="6DA892E5" w14:textId="77777777" w:rsidR="00524C09" w:rsidRPr="00A56BA6" w:rsidRDefault="00524C09" w:rsidP="00524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en-GB" w:eastAsia="en-GB"/>
              </w:rPr>
            </w:pPr>
          </w:p>
          <w:p w14:paraId="521926F1" w14:textId="77777777" w:rsidR="00F95A77" w:rsidRDefault="00F95A77" w:rsidP="00F95A77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Website/webpage:</w:t>
            </w:r>
          </w:p>
          <w:p w14:paraId="3F294E87" w14:textId="49F7948F" w:rsidR="002011C4" w:rsidRPr="002011C4" w:rsidRDefault="002011C4" w:rsidP="002011C4">
            <w:pPr>
              <w:pStyle w:val="HTMLPreformatted"/>
              <w:numPr>
                <w:ilvl w:val="0"/>
                <w:numId w:val="25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hyperlink r:id="rId8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www.karriero.hu</w:t>
              </w:r>
            </w:hyperlink>
            <w:r w:rsidRPr="002011C4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29F7CC82" w14:textId="77777777" w:rsidR="00F95A77" w:rsidRPr="002011C4" w:rsidRDefault="00F95A77" w:rsidP="002011C4">
            <w:pPr>
              <w:pStyle w:val="HTMLPreformatted"/>
              <w:numPr>
                <w:ilvl w:val="0"/>
                <w:numId w:val="25"/>
              </w:numPr>
              <w:shd w:val="clear" w:color="auto" w:fill="FFFFFF"/>
              <w:spacing w:line="242" w:lineRule="auto"/>
              <w:jc w:val="both"/>
              <w:rPr>
                <w:rStyle w:val="Hyperlink"/>
                <w:rFonts w:ascii="Open Sans" w:hAnsi="Open Sans" w:cs="Open Sans"/>
                <w:sz w:val="22"/>
                <w:szCs w:val="22"/>
              </w:rPr>
            </w:pPr>
            <w:hyperlink r:id="rId9" w:tgtFrame="_blank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http://verbadocent.hupont.hu/</w:t>
              </w:r>
            </w:hyperlink>
          </w:p>
          <w:p w14:paraId="226D72B7" w14:textId="77777777" w:rsidR="00F95A77" w:rsidRPr="00F22614" w:rsidRDefault="00F95A77" w:rsidP="002011C4">
            <w:pPr>
              <w:pStyle w:val="HTMLPreformatted"/>
              <w:numPr>
                <w:ilvl w:val="0"/>
                <w:numId w:val="25"/>
              </w:numPr>
              <w:shd w:val="clear" w:color="auto" w:fill="FFFFFF"/>
              <w:spacing w:line="242" w:lineRule="auto"/>
              <w:jc w:val="both"/>
              <w:rPr>
                <w:rStyle w:val="Hyperlink"/>
                <w:rFonts w:ascii="Open Sans" w:hAnsi="Open Sans" w:cs="Open Sans"/>
                <w:color w:val="003399"/>
                <w:sz w:val="22"/>
                <w:szCs w:val="22"/>
                <w:u w:val="none"/>
              </w:rPr>
            </w:pPr>
            <w:hyperlink r:id="rId10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https://ongexcelsior.ro/en/verba-docent/</w:t>
              </w:r>
            </w:hyperlink>
          </w:p>
          <w:p w14:paraId="37C73F68" w14:textId="77777777" w:rsidR="00F22614" w:rsidRDefault="00F22614" w:rsidP="00F22614">
            <w:pPr>
              <w:pStyle w:val="HTMLPreformatted"/>
              <w:shd w:val="clear" w:color="auto" w:fill="FFFFFF"/>
              <w:spacing w:line="242" w:lineRule="auto"/>
              <w:jc w:val="both"/>
              <w:rPr>
                <w:rStyle w:val="Hyperlink"/>
              </w:rPr>
            </w:pPr>
          </w:p>
          <w:p w14:paraId="6916C6F2" w14:textId="090EE573" w:rsidR="00165F52" w:rsidRPr="00F22614" w:rsidRDefault="00F22614" w:rsidP="00F22614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Social media: </w:t>
            </w:r>
            <w:hyperlink r:id="rId11" w:history="1">
              <w:r w:rsidRPr="00C55790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https://www.facebook.com/verbarohu</w:t>
              </w:r>
            </w:hyperlink>
          </w:p>
        </w:tc>
      </w:tr>
    </w:tbl>
    <w:p w14:paraId="50CAC815" w14:textId="77777777" w:rsidR="00B05DE4" w:rsidRPr="008038BE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8038BE" w:rsidSect="002D398F">
      <w:headerReference w:type="default" r:id="rId12"/>
      <w:footerReference w:type="default" r:id="rId13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2439" w14:textId="77777777" w:rsidR="00D45654" w:rsidRDefault="00D45654" w:rsidP="00DE0A0A">
      <w:pPr>
        <w:spacing w:after="0" w:line="240" w:lineRule="auto"/>
      </w:pPr>
      <w:r>
        <w:separator/>
      </w:r>
    </w:p>
  </w:endnote>
  <w:endnote w:type="continuationSeparator" w:id="0">
    <w:p w14:paraId="79632971" w14:textId="77777777" w:rsidR="00D45654" w:rsidRDefault="00D45654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9D074" w14:textId="77777777" w:rsidR="00C27F87" w:rsidRPr="0032658E" w:rsidRDefault="00C27F87" w:rsidP="00C27F87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4EAEC4DC" w:rsidR="007974A7" w:rsidRDefault="007974A7" w:rsidP="00C27F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1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B876" w14:textId="77777777" w:rsidR="00D45654" w:rsidRDefault="00D45654" w:rsidP="00DE0A0A">
      <w:pPr>
        <w:spacing w:after="0" w:line="240" w:lineRule="auto"/>
      </w:pPr>
      <w:r>
        <w:separator/>
      </w:r>
    </w:p>
  </w:footnote>
  <w:footnote w:type="continuationSeparator" w:id="0">
    <w:p w14:paraId="393B3C1B" w14:textId="77777777" w:rsidR="00D45654" w:rsidRDefault="00D45654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2464" w14:textId="37F44BD3" w:rsidR="00C27F87" w:rsidRDefault="00C27F87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5FBD28EE" wp14:editId="76D81AAF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BFD64" w14:textId="579905DF" w:rsidR="007116AA" w:rsidRPr="00793F4B" w:rsidRDefault="007116AA" w:rsidP="00793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22FAE"/>
    <w:multiLevelType w:val="hybridMultilevel"/>
    <w:tmpl w:val="E072FBE8"/>
    <w:lvl w:ilvl="0" w:tplc="0418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4CC5"/>
    <w:multiLevelType w:val="hybridMultilevel"/>
    <w:tmpl w:val="DE8662F4"/>
    <w:lvl w:ilvl="0" w:tplc="0418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1073483"/>
    <w:multiLevelType w:val="hybridMultilevel"/>
    <w:tmpl w:val="7E1EA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D39FD"/>
    <w:multiLevelType w:val="hybridMultilevel"/>
    <w:tmpl w:val="B734F5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A7F89"/>
    <w:multiLevelType w:val="hybridMultilevel"/>
    <w:tmpl w:val="F9A030C8"/>
    <w:lvl w:ilvl="0" w:tplc="971EC8CE">
      <w:numFmt w:val="bullet"/>
      <w:lvlText w:val="•"/>
      <w:lvlJc w:val="left"/>
      <w:pPr>
        <w:ind w:left="822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00F9B"/>
    <w:multiLevelType w:val="hybridMultilevel"/>
    <w:tmpl w:val="DC461C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741B9"/>
    <w:multiLevelType w:val="multilevel"/>
    <w:tmpl w:val="13F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2110412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465077">
    <w:abstractNumId w:val="15"/>
  </w:num>
  <w:num w:numId="3" w16cid:durableId="782378638">
    <w:abstractNumId w:val="23"/>
  </w:num>
  <w:num w:numId="4" w16cid:durableId="1235975070">
    <w:abstractNumId w:val="17"/>
  </w:num>
  <w:num w:numId="5" w16cid:durableId="1340036920">
    <w:abstractNumId w:val="1"/>
  </w:num>
  <w:num w:numId="6" w16cid:durableId="318458962">
    <w:abstractNumId w:val="7"/>
  </w:num>
  <w:num w:numId="7" w16cid:durableId="344333822">
    <w:abstractNumId w:val="2"/>
  </w:num>
  <w:num w:numId="8" w16cid:durableId="389422117">
    <w:abstractNumId w:val="9"/>
  </w:num>
  <w:num w:numId="9" w16cid:durableId="1540583120">
    <w:abstractNumId w:val="11"/>
  </w:num>
  <w:num w:numId="10" w16cid:durableId="529225661">
    <w:abstractNumId w:val="4"/>
  </w:num>
  <w:num w:numId="11" w16cid:durableId="216015195">
    <w:abstractNumId w:val="12"/>
  </w:num>
  <w:num w:numId="12" w16cid:durableId="2024280247">
    <w:abstractNumId w:val="0"/>
  </w:num>
  <w:num w:numId="13" w16cid:durableId="108089402">
    <w:abstractNumId w:val="5"/>
  </w:num>
  <w:num w:numId="14" w16cid:durableId="781192545">
    <w:abstractNumId w:val="13"/>
  </w:num>
  <w:num w:numId="15" w16cid:durableId="1147090544">
    <w:abstractNumId w:val="3"/>
  </w:num>
  <w:num w:numId="16" w16cid:durableId="361710578">
    <w:abstractNumId w:val="8"/>
  </w:num>
  <w:num w:numId="17" w16cid:durableId="2044938540">
    <w:abstractNumId w:val="6"/>
  </w:num>
  <w:num w:numId="18" w16cid:durableId="1481774083">
    <w:abstractNumId w:val="24"/>
  </w:num>
  <w:num w:numId="19" w16cid:durableId="139084259">
    <w:abstractNumId w:val="16"/>
  </w:num>
  <w:num w:numId="20" w16cid:durableId="38824098">
    <w:abstractNumId w:val="22"/>
  </w:num>
  <w:num w:numId="21" w16cid:durableId="934482498">
    <w:abstractNumId w:val="10"/>
  </w:num>
  <w:num w:numId="22" w16cid:durableId="1828939098">
    <w:abstractNumId w:val="14"/>
  </w:num>
  <w:num w:numId="23" w16cid:durableId="1275207632">
    <w:abstractNumId w:val="18"/>
  </w:num>
  <w:num w:numId="24" w16cid:durableId="387412858">
    <w:abstractNumId w:val="19"/>
  </w:num>
  <w:num w:numId="25" w16cid:durableId="17786695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kwqgUAIFouaC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60ACC"/>
    <w:rsid w:val="000763DE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5E7"/>
    <w:rsid w:val="000A2859"/>
    <w:rsid w:val="000A5E1A"/>
    <w:rsid w:val="000B318D"/>
    <w:rsid w:val="000B67FD"/>
    <w:rsid w:val="000C0DA5"/>
    <w:rsid w:val="000D01DE"/>
    <w:rsid w:val="000D44FC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4137"/>
    <w:rsid w:val="001628F5"/>
    <w:rsid w:val="00165F52"/>
    <w:rsid w:val="0017231B"/>
    <w:rsid w:val="001775D1"/>
    <w:rsid w:val="0017773A"/>
    <w:rsid w:val="00181B39"/>
    <w:rsid w:val="00184EAD"/>
    <w:rsid w:val="00187021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1C4"/>
    <w:rsid w:val="00201BE9"/>
    <w:rsid w:val="0020389E"/>
    <w:rsid w:val="00203C8B"/>
    <w:rsid w:val="0020540B"/>
    <w:rsid w:val="002108F8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52CC5"/>
    <w:rsid w:val="00260FA8"/>
    <w:rsid w:val="00264F2F"/>
    <w:rsid w:val="002709B5"/>
    <w:rsid w:val="00271431"/>
    <w:rsid w:val="00272280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E07E8"/>
    <w:rsid w:val="002E2E71"/>
    <w:rsid w:val="002E3BF1"/>
    <w:rsid w:val="002E5DCC"/>
    <w:rsid w:val="002F2ABA"/>
    <w:rsid w:val="002F3F04"/>
    <w:rsid w:val="002F550A"/>
    <w:rsid w:val="002F7095"/>
    <w:rsid w:val="00312F62"/>
    <w:rsid w:val="00313EF3"/>
    <w:rsid w:val="003220E9"/>
    <w:rsid w:val="003225D8"/>
    <w:rsid w:val="0032275E"/>
    <w:rsid w:val="00327251"/>
    <w:rsid w:val="00333479"/>
    <w:rsid w:val="00345F67"/>
    <w:rsid w:val="00356749"/>
    <w:rsid w:val="00356CF2"/>
    <w:rsid w:val="00356E11"/>
    <w:rsid w:val="00361731"/>
    <w:rsid w:val="0036777B"/>
    <w:rsid w:val="00370E05"/>
    <w:rsid w:val="0037217B"/>
    <w:rsid w:val="003748B2"/>
    <w:rsid w:val="00375407"/>
    <w:rsid w:val="003769C9"/>
    <w:rsid w:val="00384C38"/>
    <w:rsid w:val="003874FF"/>
    <w:rsid w:val="00387D7B"/>
    <w:rsid w:val="003A046A"/>
    <w:rsid w:val="003A0BE9"/>
    <w:rsid w:val="003A1ECB"/>
    <w:rsid w:val="003A3695"/>
    <w:rsid w:val="003B2201"/>
    <w:rsid w:val="003B46B6"/>
    <w:rsid w:val="003B6556"/>
    <w:rsid w:val="003B7844"/>
    <w:rsid w:val="003C218A"/>
    <w:rsid w:val="003C25D9"/>
    <w:rsid w:val="003C34D0"/>
    <w:rsid w:val="003C6328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8447E"/>
    <w:rsid w:val="004946A5"/>
    <w:rsid w:val="004C0784"/>
    <w:rsid w:val="004C382D"/>
    <w:rsid w:val="004C4FAF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233BD"/>
    <w:rsid w:val="00524C09"/>
    <w:rsid w:val="00533CDC"/>
    <w:rsid w:val="00535F5F"/>
    <w:rsid w:val="005456C8"/>
    <w:rsid w:val="005569FB"/>
    <w:rsid w:val="00561090"/>
    <w:rsid w:val="005612AD"/>
    <w:rsid w:val="00582E30"/>
    <w:rsid w:val="005867CE"/>
    <w:rsid w:val="00596723"/>
    <w:rsid w:val="005A2833"/>
    <w:rsid w:val="005A2FB2"/>
    <w:rsid w:val="005B03B7"/>
    <w:rsid w:val="005B5367"/>
    <w:rsid w:val="005B6E37"/>
    <w:rsid w:val="005C2A5D"/>
    <w:rsid w:val="005C381D"/>
    <w:rsid w:val="005D029C"/>
    <w:rsid w:val="005D102A"/>
    <w:rsid w:val="005E1C53"/>
    <w:rsid w:val="005F2B58"/>
    <w:rsid w:val="005F6D42"/>
    <w:rsid w:val="005F71F6"/>
    <w:rsid w:val="00603190"/>
    <w:rsid w:val="00603C23"/>
    <w:rsid w:val="00614B20"/>
    <w:rsid w:val="006165F3"/>
    <w:rsid w:val="00616E9C"/>
    <w:rsid w:val="00623FCA"/>
    <w:rsid w:val="00634C48"/>
    <w:rsid w:val="00634CAF"/>
    <w:rsid w:val="00635046"/>
    <w:rsid w:val="00641BC7"/>
    <w:rsid w:val="00642C0D"/>
    <w:rsid w:val="00645360"/>
    <w:rsid w:val="00653932"/>
    <w:rsid w:val="006549BE"/>
    <w:rsid w:val="0065578E"/>
    <w:rsid w:val="00657A1B"/>
    <w:rsid w:val="00664F02"/>
    <w:rsid w:val="00664FF6"/>
    <w:rsid w:val="00670B7E"/>
    <w:rsid w:val="00671760"/>
    <w:rsid w:val="006768EF"/>
    <w:rsid w:val="00686C18"/>
    <w:rsid w:val="006969D9"/>
    <w:rsid w:val="0069759C"/>
    <w:rsid w:val="006A3931"/>
    <w:rsid w:val="006A7B4A"/>
    <w:rsid w:val="006B488C"/>
    <w:rsid w:val="006B4891"/>
    <w:rsid w:val="006B4D0A"/>
    <w:rsid w:val="006D2555"/>
    <w:rsid w:val="006D3431"/>
    <w:rsid w:val="006E1CEB"/>
    <w:rsid w:val="006E2581"/>
    <w:rsid w:val="006E51D6"/>
    <w:rsid w:val="006E56B5"/>
    <w:rsid w:val="006E6865"/>
    <w:rsid w:val="006F0E37"/>
    <w:rsid w:val="006F494B"/>
    <w:rsid w:val="0070636B"/>
    <w:rsid w:val="00707804"/>
    <w:rsid w:val="007102DB"/>
    <w:rsid w:val="007116AA"/>
    <w:rsid w:val="0072134F"/>
    <w:rsid w:val="0072317B"/>
    <w:rsid w:val="00736E66"/>
    <w:rsid w:val="00737C61"/>
    <w:rsid w:val="00744AC2"/>
    <w:rsid w:val="0075136A"/>
    <w:rsid w:val="007540C9"/>
    <w:rsid w:val="0076180B"/>
    <w:rsid w:val="00763717"/>
    <w:rsid w:val="00772F50"/>
    <w:rsid w:val="00774340"/>
    <w:rsid w:val="00775F1C"/>
    <w:rsid w:val="00777F7A"/>
    <w:rsid w:val="0078246B"/>
    <w:rsid w:val="00793F4B"/>
    <w:rsid w:val="00795698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C46"/>
    <w:rsid w:val="007E22CD"/>
    <w:rsid w:val="007E6D97"/>
    <w:rsid w:val="007F066B"/>
    <w:rsid w:val="007F7E5F"/>
    <w:rsid w:val="008025DA"/>
    <w:rsid w:val="008028AF"/>
    <w:rsid w:val="0080382E"/>
    <w:rsid w:val="008038BE"/>
    <w:rsid w:val="00807560"/>
    <w:rsid w:val="008101CC"/>
    <w:rsid w:val="00816362"/>
    <w:rsid w:val="008255A9"/>
    <w:rsid w:val="008313C5"/>
    <w:rsid w:val="0083496B"/>
    <w:rsid w:val="00835FC5"/>
    <w:rsid w:val="00835FCF"/>
    <w:rsid w:val="0083658A"/>
    <w:rsid w:val="008414C8"/>
    <w:rsid w:val="0085089C"/>
    <w:rsid w:val="00864DD8"/>
    <w:rsid w:val="00865773"/>
    <w:rsid w:val="00877E95"/>
    <w:rsid w:val="00880358"/>
    <w:rsid w:val="00884A39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9E0"/>
    <w:rsid w:val="008D2D5D"/>
    <w:rsid w:val="008D4A01"/>
    <w:rsid w:val="008E00B4"/>
    <w:rsid w:val="008E1FE8"/>
    <w:rsid w:val="008E38BF"/>
    <w:rsid w:val="008E4063"/>
    <w:rsid w:val="008F4A49"/>
    <w:rsid w:val="0090210C"/>
    <w:rsid w:val="00902511"/>
    <w:rsid w:val="00910E49"/>
    <w:rsid w:val="00911CF6"/>
    <w:rsid w:val="00913336"/>
    <w:rsid w:val="00913AA4"/>
    <w:rsid w:val="00915F13"/>
    <w:rsid w:val="009224CB"/>
    <w:rsid w:val="00924033"/>
    <w:rsid w:val="00930471"/>
    <w:rsid w:val="00933409"/>
    <w:rsid w:val="00940C68"/>
    <w:rsid w:val="00943299"/>
    <w:rsid w:val="00950EC1"/>
    <w:rsid w:val="00950FDB"/>
    <w:rsid w:val="00953A52"/>
    <w:rsid w:val="00960844"/>
    <w:rsid w:val="00967FE3"/>
    <w:rsid w:val="00970E01"/>
    <w:rsid w:val="00971120"/>
    <w:rsid w:val="00972517"/>
    <w:rsid w:val="00980930"/>
    <w:rsid w:val="00983199"/>
    <w:rsid w:val="009868E8"/>
    <w:rsid w:val="009916CB"/>
    <w:rsid w:val="009920C7"/>
    <w:rsid w:val="00995318"/>
    <w:rsid w:val="009B4918"/>
    <w:rsid w:val="009B49F1"/>
    <w:rsid w:val="009C049E"/>
    <w:rsid w:val="009D5699"/>
    <w:rsid w:val="009D75C7"/>
    <w:rsid w:val="009E38DE"/>
    <w:rsid w:val="009E4C00"/>
    <w:rsid w:val="009E6BE4"/>
    <w:rsid w:val="009F0FF3"/>
    <w:rsid w:val="009F2704"/>
    <w:rsid w:val="009F2F7B"/>
    <w:rsid w:val="009F5DBC"/>
    <w:rsid w:val="009F6C1B"/>
    <w:rsid w:val="009F6E1B"/>
    <w:rsid w:val="00A01FDE"/>
    <w:rsid w:val="00A02B81"/>
    <w:rsid w:val="00A03BC9"/>
    <w:rsid w:val="00A06124"/>
    <w:rsid w:val="00A110EC"/>
    <w:rsid w:val="00A13741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3830"/>
    <w:rsid w:val="00A6669B"/>
    <w:rsid w:val="00A71A0B"/>
    <w:rsid w:val="00A811B3"/>
    <w:rsid w:val="00A84025"/>
    <w:rsid w:val="00A92006"/>
    <w:rsid w:val="00A93A4C"/>
    <w:rsid w:val="00A93B86"/>
    <w:rsid w:val="00A94548"/>
    <w:rsid w:val="00A9664A"/>
    <w:rsid w:val="00A96AB2"/>
    <w:rsid w:val="00AA22BE"/>
    <w:rsid w:val="00AA2693"/>
    <w:rsid w:val="00AA7C9B"/>
    <w:rsid w:val="00AB0BC4"/>
    <w:rsid w:val="00AB0E0D"/>
    <w:rsid w:val="00AB26DF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124B6"/>
    <w:rsid w:val="00B128E6"/>
    <w:rsid w:val="00B16206"/>
    <w:rsid w:val="00B16DD0"/>
    <w:rsid w:val="00B27EAB"/>
    <w:rsid w:val="00B33BBE"/>
    <w:rsid w:val="00B42489"/>
    <w:rsid w:val="00B465A9"/>
    <w:rsid w:val="00B51E51"/>
    <w:rsid w:val="00B6241C"/>
    <w:rsid w:val="00B64CA2"/>
    <w:rsid w:val="00B66884"/>
    <w:rsid w:val="00B67BB2"/>
    <w:rsid w:val="00B770AF"/>
    <w:rsid w:val="00B80E4D"/>
    <w:rsid w:val="00B819F9"/>
    <w:rsid w:val="00B82817"/>
    <w:rsid w:val="00B83382"/>
    <w:rsid w:val="00B83B72"/>
    <w:rsid w:val="00B83D51"/>
    <w:rsid w:val="00B925C7"/>
    <w:rsid w:val="00B94243"/>
    <w:rsid w:val="00BA3729"/>
    <w:rsid w:val="00BB6DFB"/>
    <w:rsid w:val="00BB6EAD"/>
    <w:rsid w:val="00BC2CA3"/>
    <w:rsid w:val="00BC5491"/>
    <w:rsid w:val="00BC7C12"/>
    <w:rsid w:val="00BD0127"/>
    <w:rsid w:val="00BD33C3"/>
    <w:rsid w:val="00BE4DC3"/>
    <w:rsid w:val="00BE7779"/>
    <w:rsid w:val="00BF21FA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27F87"/>
    <w:rsid w:val="00C348B6"/>
    <w:rsid w:val="00C36880"/>
    <w:rsid w:val="00C36CEC"/>
    <w:rsid w:val="00C46205"/>
    <w:rsid w:val="00C52970"/>
    <w:rsid w:val="00C556C9"/>
    <w:rsid w:val="00C57323"/>
    <w:rsid w:val="00C67A7D"/>
    <w:rsid w:val="00C67DC8"/>
    <w:rsid w:val="00C70430"/>
    <w:rsid w:val="00C70C41"/>
    <w:rsid w:val="00C71E02"/>
    <w:rsid w:val="00C734BF"/>
    <w:rsid w:val="00C76F27"/>
    <w:rsid w:val="00C820B5"/>
    <w:rsid w:val="00C86CE3"/>
    <w:rsid w:val="00C86F0A"/>
    <w:rsid w:val="00C94AA2"/>
    <w:rsid w:val="00CA0393"/>
    <w:rsid w:val="00CB64E1"/>
    <w:rsid w:val="00CC0F72"/>
    <w:rsid w:val="00CC0F91"/>
    <w:rsid w:val="00CD3882"/>
    <w:rsid w:val="00CD3A86"/>
    <w:rsid w:val="00CD7803"/>
    <w:rsid w:val="00CE450A"/>
    <w:rsid w:val="00CE4B2C"/>
    <w:rsid w:val="00CE6A37"/>
    <w:rsid w:val="00CF1FC5"/>
    <w:rsid w:val="00D03128"/>
    <w:rsid w:val="00D04B58"/>
    <w:rsid w:val="00D060BB"/>
    <w:rsid w:val="00D175AC"/>
    <w:rsid w:val="00D24FE5"/>
    <w:rsid w:val="00D30013"/>
    <w:rsid w:val="00D45654"/>
    <w:rsid w:val="00D469A1"/>
    <w:rsid w:val="00D53703"/>
    <w:rsid w:val="00D55478"/>
    <w:rsid w:val="00D55AC1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0CC4"/>
    <w:rsid w:val="00D96461"/>
    <w:rsid w:val="00D96A72"/>
    <w:rsid w:val="00DB4364"/>
    <w:rsid w:val="00DB4A5E"/>
    <w:rsid w:val="00DD483A"/>
    <w:rsid w:val="00DD5923"/>
    <w:rsid w:val="00DE0A0A"/>
    <w:rsid w:val="00DE1AA2"/>
    <w:rsid w:val="00DE1C37"/>
    <w:rsid w:val="00DE2DA7"/>
    <w:rsid w:val="00DE2F4C"/>
    <w:rsid w:val="00DE6366"/>
    <w:rsid w:val="00DE6E07"/>
    <w:rsid w:val="00DE71CB"/>
    <w:rsid w:val="00DF33C9"/>
    <w:rsid w:val="00DF46EF"/>
    <w:rsid w:val="00DF48AB"/>
    <w:rsid w:val="00DF4C35"/>
    <w:rsid w:val="00E00867"/>
    <w:rsid w:val="00E02457"/>
    <w:rsid w:val="00E03511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6BF"/>
    <w:rsid w:val="00E33B12"/>
    <w:rsid w:val="00E3467D"/>
    <w:rsid w:val="00E36E2F"/>
    <w:rsid w:val="00E52C21"/>
    <w:rsid w:val="00E564B9"/>
    <w:rsid w:val="00E66B15"/>
    <w:rsid w:val="00E7027A"/>
    <w:rsid w:val="00E77609"/>
    <w:rsid w:val="00E8231E"/>
    <w:rsid w:val="00E851A7"/>
    <w:rsid w:val="00E86281"/>
    <w:rsid w:val="00E90ED9"/>
    <w:rsid w:val="00E96FFF"/>
    <w:rsid w:val="00E97F05"/>
    <w:rsid w:val="00EA2464"/>
    <w:rsid w:val="00EA4D7C"/>
    <w:rsid w:val="00EB1E9A"/>
    <w:rsid w:val="00EB25E5"/>
    <w:rsid w:val="00EB546D"/>
    <w:rsid w:val="00EC1E6A"/>
    <w:rsid w:val="00EC4AC1"/>
    <w:rsid w:val="00EC7882"/>
    <w:rsid w:val="00ED5D39"/>
    <w:rsid w:val="00EF097F"/>
    <w:rsid w:val="00EF2280"/>
    <w:rsid w:val="00EF34E2"/>
    <w:rsid w:val="00EF5E1C"/>
    <w:rsid w:val="00EF7887"/>
    <w:rsid w:val="00F00D07"/>
    <w:rsid w:val="00F023FE"/>
    <w:rsid w:val="00F0486B"/>
    <w:rsid w:val="00F113AC"/>
    <w:rsid w:val="00F16526"/>
    <w:rsid w:val="00F1658C"/>
    <w:rsid w:val="00F17B7E"/>
    <w:rsid w:val="00F221F1"/>
    <w:rsid w:val="00F22614"/>
    <w:rsid w:val="00F2473F"/>
    <w:rsid w:val="00F25998"/>
    <w:rsid w:val="00F3119C"/>
    <w:rsid w:val="00F37A38"/>
    <w:rsid w:val="00F4084C"/>
    <w:rsid w:val="00F42911"/>
    <w:rsid w:val="00F45A1B"/>
    <w:rsid w:val="00F57007"/>
    <w:rsid w:val="00F609C4"/>
    <w:rsid w:val="00F77FA7"/>
    <w:rsid w:val="00F839DE"/>
    <w:rsid w:val="00F94E4A"/>
    <w:rsid w:val="00F95A77"/>
    <w:rsid w:val="00FB4FD4"/>
    <w:rsid w:val="00FB596D"/>
    <w:rsid w:val="00FD27A7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riero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verbaro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ngexcelsior.ro/en/verba-doc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verbadocent.hupont.hu%2F%3Ffbclid%3DIwAR3sSvkfxMoni9Z3MKX2GgIgh8AJcqtYSbTaRXaE8K7ishJAPG5J0XcI0V4&amp;h=AT031AKhOYZCIf19V9IWqLAt6ZggskxqGpwXkhK89RRJba3tg7W4YueBxhwUSeqA9SSC9b5o6D5tbCL1e9DaaUu-0s3BU8lZBj3MMsYxi8cfeL9IjOZ83acm2pYp94dpTkx_c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227D-C5C6-47E7-A132-67713723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3022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6</cp:revision>
  <cp:lastPrinted>2023-10-26T09:02:00Z</cp:lastPrinted>
  <dcterms:created xsi:type="dcterms:W3CDTF">2025-03-27T10:34:00Z</dcterms:created>
  <dcterms:modified xsi:type="dcterms:W3CDTF">2025-07-04T11:49:00Z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a399f3d88747d203007367fecea1d0e75f2c70c87d8a7b6c60eddc42165776a1</vt:lpwstr>
  </property>
</Properties>
</file>