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AB48E36" w:rsidR="00A84025" w:rsidRPr="002D6291" w:rsidRDefault="007116AA" w:rsidP="00B51E51">
      <w:pPr>
        <w:spacing w:after="0"/>
        <w:rPr>
          <w:rFonts w:ascii="Open Sans" w:hAnsi="Open Sans" w:cs="Arial"/>
          <w:color w:val="003399"/>
          <w:lang w:val="ro-RO"/>
        </w:rPr>
      </w:pPr>
      <w:r w:rsidRPr="002D6291">
        <w:rPr>
          <w:rFonts w:ascii="Open Sans" w:hAnsi="Open Sans" w:cs="Arial"/>
          <w:color w:val="003399"/>
          <w:lang w:val="ro-RO"/>
        </w:rPr>
        <w:t xml:space="preserve">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2D6291" w:rsidRPr="002D6291" w14:paraId="5B90AF13" w14:textId="77777777" w:rsidTr="00DC1123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71AB816A" w14:textId="2C66524D" w:rsidR="002D6291" w:rsidRPr="002D6291" w:rsidRDefault="002D6291" w:rsidP="000A4AB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2D62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2D6291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 Apel Deschis – Proiecte normale  </w:t>
            </w:r>
          </w:p>
        </w:tc>
      </w:tr>
      <w:tr w:rsidR="00520A9C" w:rsidRPr="002D6291" w14:paraId="262D867A" w14:textId="77777777" w:rsidTr="0017773A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63BD8F5A" w:rsidR="00A84025" w:rsidRPr="002D6291" w:rsidRDefault="009A2D86" w:rsidP="000A4AB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C4A9" w14:textId="2AA03D07" w:rsidR="00A84025" w:rsidRPr="002D6291" w:rsidRDefault="00B64CA2" w:rsidP="000A4AB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ROHU-</w:t>
            </w:r>
            <w:r w:rsidR="00A958AC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3</w:t>
            </w:r>
            <w:r w:rsidR="00C45EB4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9</w:t>
            </w:r>
            <w:r w:rsidR="00A40E9D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9</w:t>
            </w:r>
          </w:p>
        </w:tc>
      </w:tr>
      <w:tr w:rsidR="00520A9C" w:rsidRPr="002D6291" w14:paraId="64A2B68C" w14:textId="77777777" w:rsidTr="00A40E9D">
        <w:trPr>
          <w:trHeight w:val="7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2D9F3D98" w:rsidR="00A84025" w:rsidRPr="002D6291" w:rsidRDefault="009A2D86" w:rsidP="000A4AB9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F67" w14:textId="77777777" w:rsidR="00A40E9D" w:rsidRPr="002D6291" w:rsidRDefault="00A40E9D" w:rsidP="000A4AB9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GREENSEED</w:t>
            </w:r>
          </w:p>
          <w:p w14:paraId="1EB6C4A5" w14:textId="6531FECA" w:rsidR="00A84025" w:rsidRPr="002D6291" w:rsidRDefault="009A2D86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Platforma de competen</w:t>
            </w:r>
            <w:r w:rsidR="000A4AB9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e </w:t>
            </w:r>
            <w:r w:rsidR="002C15A7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ecologice 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pentru dezvoltarea durabilă a ocupării forței de muncă</w:t>
            </w:r>
          </w:p>
        </w:tc>
      </w:tr>
      <w:tr w:rsidR="00520A9C" w:rsidRPr="002D6291" w14:paraId="0CB753E0" w14:textId="77777777" w:rsidTr="0017773A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1026599E" w:rsidR="00A84025" w:rsidRPr="002D6291" w:rsidRDefault="009A2D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EE0D" w14:textId="14C0F1C1" w:rsidR="00A84025" w:rsidRPr="002D6291" w:rsidRDefault="009A2D86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</w:tc>
      </w:tr>
      <w:tr w:rsidR="00520A9C" w:rsidRPr="002D6291" w14:paraId="52DBEC7F" w14:textId="77777777" w:rsidTr="0017773A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1AE6B44D" w:rsidR="00A84025" w:rsidRPr="002D6291" w:rsidRDefault="009A2D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6740" w14:textId="212ACA44" w:rsidR="00A84025" w:rsidRPr="002D6291" w:rsidRDefault="009A2D86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8 / b - </w:t>
            </w:r>
            <w:r w:rsidR="002D6291" w:rsidRPr="002D6291">
              <w:rPr>
                <w:rFonts w:ascii="Open Sans" w:hAnsi="Open Sans" w:cs="Calibri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</w:tc>
      </w:tr>
      <w:tr w:rsidR="00520A9C" w:rsidRPr="002D6291" w14:paraId="21D8A19E" w14:textId="77777777" w:rsidTr="00AA7CC9">
        <w:trPr>
          <w:trHeight w:val="7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269B0E5F" w:rsidR="001222DE" w:rsidRPr="002D6291" w:rsidRDefault="009A2D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37630BBD" w:rsidR="001222DE" w:rsidRPr="002D6291" w:rsidRDefault="00C45EB4" w:rsidP="000A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3</w:t>
            </w:r>
            <w:r w:rsidR="00193F26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>luni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(1</w:t>
            </w:r>
            <w:r w:rsidR="009A2D86" w:rsidRPr="002D6291">
              <w:rPr>
                <w:rFonts w:ascii="Open Sans" w:hAnsi="Open Sans" w:cs="Calibri"/>
                <w:color w:val="003399"/>
                <w:vertAlign w:val="superscript"/>
                <w:lang w:val="ro-RO" w:eastAsia="en-GB"/>
              </w:rPr>
              <w:t xml:space="preserve"> 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Ma</w:t>
            </w:r>
            <w:r w:rsidR="00245027" w:rsidRPr="002D6291">
              <w:rPr>
                <w:rFonts w:ascii="Open Sans" w:hAnsi="Open Sans" w:cs="Calibri"/>
                <w:color w:val="003399"/>
                <w:lang w:val="ro-RO" w:eastAsia="en-GB"/>
              </w:rPr>
              <w:t>r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tie 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201</w:t>
            </w:r>
            <w:r w:rsidR="00245027" w:rsidRPr="002D6291">
              <w:rPr>
                <w:rFonts w:ascii="Open Sans" w:hAnsi="Open Sans" w:cs="Calibri"/>
                <w:color w:val="003399"/>
                <w:lang w:val="ro-RO" w:eastAsia="en-GB"/>
              </w:rPr>
              <w:t>9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– </w:t>
            </w:r>
            <w:r w:rsidR="00245027" w:rsidRPr="002D6291">
              <w:rPr>
                <w:rFonts w:ascii="Open Sans" w:hAnsi="Open Sans" w:cs="Calibri"/>
                <w:color w:val="003399"/>
                <w:lang w:val="ro-RO" w:eastAsia="en-GB"/>
              </w:rPr>
              <w:t>3</w:t>
            </w:r>
            <w:r w:rsidR="00193F26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193F26">
              <w:rPr>
                <w:rFonts w:ascii="Open Sans" w:hAnsi="Open Sans" w:cs="Calibri"/>
                <w:color w:val="003399"/>
                <w:lang w:val="ro-RO" w:eastAsia="en-GB"/>
              </w:rPr>
              <w:t xml:space="preserve">Octombrie 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</w:p>
        </w:tc>
      </w:tr>
      <w:tr w:rsidR="00520A9C" w:rsidRPr="002D6291" w14:paraId="05A81C76" w14:textId="77777777" w:rsidTr="009A2D86">
        <w:trPr>
          <w:trHeight w:val="10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7AED5279" w:rsidR="00CD3A86" w:rsidRPr="002D6291" w:rsidRDefault="00CD3A86" w:rsidP="000A4AB9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ro-RO"/>
              </w:rPr>
            </w:pPr>
            <w:r w:rsidRPr="002D6291">
              <w:rPr>
                <w:rFonts w:ascii="Open Sans" w:hAnsi="Open Sans"/>
                <w:b/>
                <w:color w:val="003399"/>
                <w:lang w:val="ro-RO"/>
              </w:rPr>
              <w:t>Ob</w:t>
            </w:r>
            <w:r w:rsidR="009A2D86" w:rsidRPr="002D6291">
              <w:rPr>
                <w:rFonts w:ascii="Open Sans" w:hAnsi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BFD" w14:textId="53B81059" w:rsidR="00CD3A86" w:rsidRPr="002D6291" w:rsidRDefault="00520A9C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Obiectivul principal </w:t>
            </w:r>
            <w:r w:rsidR="00B16656">
              <w:rPr>
                <w:rFonts w:ascii="Open Sans" w:hAnsi="Open Sans" w:cs="Calibri"/>
                <w:color w:val="003399"/>
                <w:lang w:val="ro-RO" w:eastAsia="en-GB"/>
              </w:rPr>
              <w:t>a fost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creșterea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inițiativel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or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și oportunitățil</w:t>
            </w: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or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de ocupare a forței de muncă transfrontaliere, prin programul comun de formare dezvoltat pentru angajatori, angajați, șomeri și persoane din mediul rural.</w:t>
            </w:r>
          </w:p>
        </w:tc>
      </w:tr>
      <w:tr w:rsidR="00520A9C" w:rsidRPr="002D6291" w14:paraId="5CD19851" w14:textId="77777777" w:rsidTr="0017773A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25C17797" w:rsidR="00CD3A86" w:rsidRPr="002D6291" w:rsidRDefault="00CD3A86" w:rsidP="000A4AB9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Part</w:t>
            </w:r>
            <w:r w:rsidR="009A2D86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0128" w14:textId="77777777" w:rsidR="00E0700B" w:rsidRDefault="00CD3A86" w:rsidP="000A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Beneficiar</w:t>
            </w:r>
            <w:r w:rsidR="009A2D86"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 principal</w:t>
            </w: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: </w:t>
            </w:r>
          </w:p>
          <w:p w14:paraId="66A4D6CE" w14:textId="679CAF0A" w:rsidR="00CD3A86" w:rsidRPr="002D6291" w:rsidRDefault="009A2D86" w:rsidP="000A4A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Fundația pentru Cultură și Învățământ Ioan Slavici (România)</w:t>
            </w:r>
          </w:p>
        </w:tc>
      </w:tr>
      <w:tr w:rsidR="00520A9C" w:rsidRPr="002D6291" w14:paraId="006B602D" w14:textId="77777777" w:rsidTr="00DA4135">
        <w:trPr>
          <w:trHeight w:val="1114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2D6291" w:rsidRDefault="00CD3A86" w:rsidP="000A4AB9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330" w14:textId="1E6E6E64" w:rsidR="00A5719D" w:rsidRPr="002D6291" w:rsidRDefault="002D6291" w:rsidP="000A4AB9">
            <w:pPr>
              <w:spacing w:after="120" w:line="240" w:lineRule="auto"/>
              <w:jc w:val="both"/>
              <w:rPr>
                <w:rFonts w:ascii="Open Sans" w:hAnsi="Open Sans"/>
                <w:b/>
                <w:bCs/>
                <w:color w:val="003399"/>
                <w:lang w:val="ro-RO"/>
              </w:rPr>
            </w:pPr>
            <w:r w:rsidRPr="002D629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2D6291">
              <w:rPr>
                <w:rFonts w:ascii="Open Sans" w:hAnsi="Open Sans"/>
                <w:b/>
                <w:bCs/>
                <w:color w:val="003399"/>
                <w:lang w:val="ro-RO"/>
              </w:rPr>
              <w:t xml:space="preserve">: </w:t>
            </w:r>
          </w:p>
          <w:p w14:paraId="148657A6" w14:textId="335CF7C5" w:rsidR="00B64CA2" w:rsidRPr="002D6291" w:rsidRDefault="00AA7CC9" w:rsidP="000A4AB9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1222D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P2: 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>Asociația Szó-Tér (Ungaria)</w:t>
            </w:r>
          </w:p>
          <w:p w14:paraId="307B2C9D" w14:textId="7E8FEC04" w:rsidR="0067777E" w:rsidRPr="002D6291" w:rsidRDefault="00AA7CC9" w:rsidP="000A4AB9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 w:rsidR="0067777E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P3: </w:t>
            </w:r>
            <w:r w:rsidR="009A2D86" w:rsidRPr="002D6291">
              <w:rPr>
                <w:rFonts w:ascii="Open Sans" w:hAnsi="Open Sans" w:cs="Calibri"/>
                <w:color w:val="003399"/>
                <w:lang w:val="ro-RO" w:eastAsia="en-GB"/>
              </w:rPr>
              <w:t>Asociația Novum (Ungaria)</w:t>
            </w:r>
          </w:p>
        </w:tc>
      </w:tr>
      <w:tr w:rsidR="00520A9C" w:rsidRPr="002D6291" w14:paraId="5692E066" w14:textId="77777777" w:rsidTr="0017773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6F553892" w:rsidR="00CD3A86" w:rsidRPr="002D6291" w:rsidRDefault="00CD3A86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Buget</w:t>
            </w:r>
            <w:r w:rsidR="009A2D86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D89" w14:textId="77777777" w:rsidR="00744AC2" w:rsidRDefault="0058591B" w:rsidP="000A4AB9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color w:val="003399"/>
                <w:lang w:val="ro-RO" w:eastAsia="en-GB"/>
              </w:rPr>
              <w:t>363.800,00 Euro, din care FEDR, 309.230,00 Euro</w:t>
            </w:r>
          </w:p>
          <w:p w14:paraId="01AC981F" w14:textId="69D255E7" w:rsidR="00EB0A42" w:rsidRPr="00EB0A42" w:rsidRDefault="00294D56" w:rsidP="000A4AB9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294D56">
              <w:rPr>
                <w:rFonts w:ascii="Open Sans" w:hAnsi="Open Sans" w:cs="Calibri"/>
                <w:color w:val="003399"/>
                <w:lang w:val="ro-RO" w:eastAsia="en-GB"/>
              </w:rPr>
              <w:t>Totalul cheltuielilor eligibile decontate prin proiect:</w:t>
            </w:r>
            <w:r w:rsidR="00EB0A42" w:rsidRPr="00EB0A42">
              <w:rPr>
                <w:rFonts w:ascii="Open Sans" w:hAnsi="Open Sans" w:cs="Calibri"/>
                <w:color w:val="003399"/>
                <w:lang w:val="ro-RO" w:eastAsia="en-GB"/>
              </w:rPr>
              <w:t xml:space="preserve"> 325.839,70 euro.</w:t>
            </w:r>
          </w:p>
          <w:p w14:paraId="0CEC0BF1" w14:textId="729B1E7A" w:rsidR="00EB0A42" w:rsidRPr="00EB0A42" w:rsidRDefault="00EB0A42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</w:pPr>
            <w:r w:rsidRPr="00EB0A4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 xml:space="preserve">Execuție bugetară: </w:t>
            </w:r>
            <w:r w:rsidR="009549B9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8</w:t>
            </w:r>
            <w:r w:rsidRPr="00EB0A4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9,</w:t>
            </w:r>
            <w:r w:rsidR="009549B9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56</w:t>
            </w:r>
            <w:r w:rsidRPr="00EB0A42">
              <w:rPr>
                <w:rFonts w:ascii="Open Sans" w:hAnsi="Open Sans" w:cs="Calibri"/>
                <w:b/>
                <w:i/>
                <w:color w:val="003399"/>
                <w:lang w:val="ro-RO" w:eastAsia="en-GB"/>
              </w:rPr>
              <w:t>%.</w:t>
            </w:r>
          </w:p>
        </w:tc>
      </w:tr>
      <w:tr w:rsidR="00520A9C" w:rsidRPr="002D6291" w14:paraId="4771AA54" w14:textId="77777777" w:rsidTr="0017773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74852333" w:rsidR="00CD3A86" w:rsidRPr="002D6291" w:rsidRDefault="004540CA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Sum</w:t>
            </w:r>
            <w:r w:rsidR="009A2D86"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t>ar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7E04" w14:textId="0B2BF4DD" w:rsidR="0067777E" w:rsidRPr="002D6291" w:rsidRDefault="009769AB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Proiectul ROHU-399 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>și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-a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propu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s 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>să organizeze inițiative comune de ocupare a forței de muncă transfrontaliere cu impl</w:t>
            </w:r>
            <w:r w:rsidR="002D6291" w:rsidRPr="002D6291">
              <w:rPr>
                <w:rFonts w:ascii="Open Sans" w:hAnsi="Open Sans" w:cs="Calibri"/>
                <w:color w:val="003399"/>
                <w:lang w:val="ro-RO" w:eastAsia="en-GB"/>
              </w:rPr>
              <w:t>icare activă a cetățenilor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să formeze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2D6291" w:rsidRPr="002D6291">
              <w:rPr>
                <w:rFonts w:ascii="Open Sans" w:hAnsi="Open Sans" w:cs="Calibri"/>
                <w:color w:val="003399"/>
                <w:lang w:val="ro-RO" w:eastAsia="en-GB"/>
              </w:rPr>
              <w:t>resurse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umane cu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competen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ț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ecologice pentru companiile locale și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 xml:space="preserve"> să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susți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nă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start-up</w:t>
            </w:r>
            <w:r w:rsidR="006A6C62" w:rsidRPr="002D6291">
              <w:rPr>
                <w:rFonts w:ascii="Open Sans" w:hAnsi="Open Sans" w:cs="Calibri"/>
                <w:color w:val="003399"/>
                <w:lang w:val="ro-RO" w:eastAsia="en-GB"/>
              </w:rPr>
              <w:t>-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>uri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>le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273FA8">
              <w:rPr>
                <w:rFonts w:ascii="Open Sans" w:hAnsi="Open Sans" w:cs="Calibri"/>
                <w:color w:val="003399"/>
                <w:lang w:val="ro-RO" w:eastAsia="en-GB"/>
              </w:rPr>
              <w:t xml:space="preserve">care au un 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accent </w:t>
            </w:r>
            <w:r w:rsidR="00E0700B">
              <w:rPr>
                <w:rFonts w:ascii="Open Sans" w:hAnsi="Open Sans" w:cs="Calibri"/>
                <w:color w:val="003399"/>
                <w:lang w:val="ro-RO" w:eastAsia="en-GB"/>
              </w:rPr>
              <w:t>în domeniul</w:t>
            </w:r>
            <w:r w:rsidR="0058591B" w:rsidRPr="002D6291">
              <w:rPr>
                <w:rFonts w:ascii="Open Sans" w:hAnsi="Open Sans" w:cs="Calibri"/>
                <w:color w:val="003399"/>
                <w:lang w:val="ro-RO" w:eastAsia="en-GB"/>
              </w:rPr>
              <w:t xml:space="preserve"> ecologic.</w:t>
            </w:r>
          </w:p>
          <w:p w14:paraId="3241DBF4" w14:textId="77777777" w:rsidR="0058591B" w:rsidRPr="002D6291" w:rsidRDefault="0058591B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</w:p>
          <w:p w14:paraId="278AC09C" w14:textId="41C59A2F" w:rsidR="0058591B" w:rsidRPr="002D6291" w:rsidRDefault="0058591B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Principalele activități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implementate în proiect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:</w:t>
            </w:r>
          </w:p>
          <w:p w14:paraId="27E2BAD4" w14:textId="52BF616E" w:rsid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Organizarea de cursuri de formare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 de muncă ecologice în companii ecologice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" (pentru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mai mult de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350 de persoane)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di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n ambele țări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,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pentru angajatori, manageri, persoane din mediul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lastRenderedPageBreak/>
              <w:t>rural care intenționează să înceapă o afacere, proprietari de start-up-uri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,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etc;</w:t>
            </w:r>
          </w:p>
          <w:p w14:paraId="5BAA1423" w14:textId="00F5E706" w:rsidR="002B7F29" w:rsidRP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Organizarea de cursuri de formare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Competențe verzi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" (pentru mai mult de 315 persoane) pentru angajați, șomeri și persoane din zonele rurale, femei în căutarea unui loc de muncă sau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în căutarea 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unor locuri de muncă mai bune, etc;</w:t>
            </w:r>
          </w:p>
          <w:p w14:paraId="26D35F41" w14:textId="3B600FB7" w:rsidR="002B7F29" w:rsidRP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Elaborarea unui Ghid privind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Locurile de muncă ecologice în cadrul companiilor responsabile din punct de vedere ecologic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" care conține rezumatul </w:t>
            </w:r>
            <w:r w:rsidR="00E0700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cursurilor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, disponibil online și </w:t>
            </w:r>
            <w:r w:rsidR="00D55E6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ăn format </w:t>
            </w:r>
            <w:r w:rsidR="00E0700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tipărit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(750 de exemplare);</w:t>
            </w:r>
          </w:p>
          <w:p w14:paraId="15FA009B" w14:textId="51E0E1FA" w:rsidR="002B7F29" w:rsidRPr="002B7F29" w:rsidRDefault="002B7F29" w:rsidP="000A4AB9">
            <w:pPr>
              <w:pStyle w:val="ListParagraph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Elaborarea unui manual de lucru </w:t>
            </w:r>
            <w:r w:rsidR="00E0700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conținând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 xml:space="preserve">Studiile și anchetele privind impactul </w:t>
            </w:r>
            <w:r w:rsidR="00273FA8"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business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 xml:space="preserve">-urilor </w:t>
            </w:r>
            <w:r w:rsidR="00273FA8"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verzi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;</w:t>
            </w:r>
          </w:p>
          <w:p w14:paraId="19947B1B" w14:textId="5AE13B4A" w:rsidR="00A401D7" w:rsidRDefault="002B7F29" w:rsidP="00273FA8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Elaborarea </w:t>
            </w:r>
            <w:r w:rsidR="00273FA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unui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instrument digital pentru instruiri pe tema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 de muncă verzi la companii ecologice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 și "</w:t>
            </w:r>
            <w:r w:rsidRPr="00273FA8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Competențe verzi</w:t>
            </w:r>
            <w:r w:rsidRPr="002B7F2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", pe baza programelor de formare elaborate.</w:t>
            </w:r>
          </w:p>
          <w:p w14:paraId="38E189D7" w14:textId="77777777" w:rsidR="00A74BC9" w:rsidRDefault="00A74BC9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16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</w:p>
          <w:p w14:paraId="476C92D2" w14:textId="770AFB2A" w:rsidR="00A74BC9" w:rsidRPr="00A74BC9" w:rsidRDefault="00273FA8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</w:pPr>
            <w:r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În</w:t>
            </w:r>
            <w:r w:rsidR="00A74BC9"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 xml:space="preserve"> 31 octombrie 2021, proiectul a fost finalizat cu succes.</w:t>
            </w:r>
          </w:p>
          <w:p w14:paraId="5ED0A7D5" w14:textId="2B495F80" w:rsidR="00A74BC9" w:rsidRPr="00A74BC9" w:rsidRDefault="00A74BC9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</w:pPr>
            <w:r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Toate activitățile prevăzute în cadrul proiectului au fost finalizate.</w:t>
            </w:r>
          </w:p>
          <w:p w14:paraId="3F71DCDD" w14:textId="77777777" w:rsidR="00A74BC9" w:rsidRPr="002D6291" w:rsidRDefault="00A74BC9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</w:p>
          <w:p w14:paraId="479C04D1" w14:textId="4B5FB89C" w:rsidR="00A5719D" w:rsidRPr="002D6291" w:rsidRDefault="00680F6F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sz w:val="20"/>
                <w:szCs w:val="20"/>
                <w:lang w:val="ro-RO" w:eastAsia="en-GB"/>
              </w:rPr>
            </w:pP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Indicator</w:t>
            </w:r>
            <w:r w:rsidR="00A401D7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ul de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="00A401D7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realizare (output)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a</w:t>
            </w:r>
            <w:r w:rsidR="00A401D7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l 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programului</w:t>
            </w:r>
            <w:r w:rsidR="00A401D7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este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„ </w:t>
            </w:r>
            <w:r w:rsidRPr="002D6291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CO44 Piața muncii și instruirea: numărul de participanți la inițiativele comune de ocupare a forței de muncă locale și la formarea comună</w:t>
            </w:r>
            <w:r w:rsidRPr="002D6291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”. Prin proiectul ROHU-399, </w:t>
            </w:r>
            <w:r w:rsidR="00A74BC9"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1</w:t>
            </w:r>
            <w:r w:rsidR="00807C75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.</w:t>
            </w:r>
            <w:r w:rsidR="00A74BC9"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>743</w:t>
            </w:r>
            <w:r w:rsidR="00A401D7" w:rsidRPr="00A74BC9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 xml:space="preserve"> de persoane</w:t>
            </w:r>
            <w:r w:rsidR="00807C75">
              <w:rPr>
                <w:rFonts w:ascii="Open Sans" w:eastAsia="Times New Roman" w:hAnsi="Open Sans" w:cs="Open Sans"/>
                <w:b/>
                <w:i/>
                <w:color w:val="003399"/>
                <w:lang w:val="ro-RO" w:eastAsia="en-GB"/>
              </w:rPr>
              <w:t xml:space="preserve"> </w:t>
            </w:r>
            <w:r w:rsidR="00807C75" w:rsidRPr="00807C75">
              <w:rPr>
                <w:rFonts w:ascii="Open Sans" w:eastAsia="Times New Roman" w:hAnsi="Open Sans" w:cs="Open Sans"/>
                <w:bCs/>
                <w:iCs/>
                <w:color w:val="003399"/>
                <w:lang w:val="ro-RO" w:eastAsia="en-GB"/>
              </w:rPr>
              <w:t>au</w:t>
            </w:r>
            <w:r w:rsidR="00A401D7" w:rsidRPr="00807C75">
              <w:rPr>
                <w:rFonts w:ascii="Open Sans" w:eastAsia="Times New Roman" w:hAnsi="Open Sans" w:cs="Open Sans"/>
                <w:bCs/>
                <w:iCs/>
                <w:color w:val="003399"/>
                <w:lang w:val="ro-RO" w:eastAsia="en-GB"/>
              </w:rPr>
              <w:t xml:space="preserve"> beneficia</w:t>
            </w:r>
            <w:r w:rsidR="00807C75" w:rsidRPr="00807C75">
              <w:rPr>
                <w:rFonts w:ascii="Open Sans" w:eastAsia="Times New Roman" w:hAnsi="Open Sans" w:cs="Open Sans"/>
                <w:bCs/>
                <w:iCs/>
                <w:color w:val="003399"/>
                <w:lang w:val="ro-RO" w:eastAsia="en-GB"/>
              </w:rPr>
              <w:t>t</w:t>
            </w:r>
            <w:r w:rsidRPr="00807C75">
              <w:rPr>
                <w:rFonts w:ascii="Open Sans" w:eastAsia="Times New Roman" w:hAnsi="Open Sans" w:cs="Open Sans"/>
                <w:bCs/>
                <w:iCs/>
                <w:color w:val="003399"/>
                <w:lang w:val="ro-RO" w:eastAsia="en-GB"/>
              </w:rPr>
              <w:t xml:space="preserve"> de instruiri / specializări</w:t>
            </w:r>
            <w:r w:rsidR="00807C75">
              <w:t xml:space="preserve"> </w:t>
            </w:r>
            <w:r w:rsidR="00807C75" w:rsidRPr="00807C7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și </w:t>
            </w:r>
            <w:r w:rsidR="00807C7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au participat la </w:t>
            </w:r>
            <w:r w:rsidR="00807C75" w:rsidRPr="00807C7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inițiative locale comune de ocupare a forței de muncă.</w:t>
            </w:r>
          </w:p>
        </w:tc>
      </w:tr>
      <w:tr w:rsidR="00E97F05" w:rsidRPr="002D6291" w14:paraId="29DB1113" w14:textId="77777777" w:rsidTr="00F1021A">
        <w:trPr>
          <w:trHeight w:val="130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789BD32C" w:rsidR="00406660" w:rsidRPr="002D6291" w:rsidRDefault="009A2D86" w:rsidP="000A4AB9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2D6291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DDD" w14:textId="1BA9FA13" w:rsidR="00A74BC9" w:rsidRPr="00A74BC9" w:rsidRDefault="00A74BC9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A74BC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Principalele rezultate ale proiectului ROHU</w:t>
            </w:r>
            <w:r w:rsidR="00807C7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-</w:t>
            </w:r>
            <w:r w:rsidRPr="00A74BC9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399 sunt:</w:t>
            </w:r>
          </w:p>
          <w:p w14:paraId="5318D437" w14:textId="1E3552FC" w:rsidR="008D2586" w:rsidRDefault="00A74BC9" w:rsidP="000A4AB9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807C7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1 Ghidul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privind 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locurile de muncă ecologice în cadrul companiilor responsabile din punct de vedere ecologic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elaborat </w:t>
            </w:r>
            <w:hyperlink r:id="rId8" w:history="1">
              <w:r w:rsidR="008D2586" w:rsidRPr="00905BF0">
                <w:rPr>
                  <w:rStyle w:val="Hyperlink"/>
                  <w:rFonts w:ascii="Open Sans" w:eastAsia="Times New Roman" w:hAnsi="Open Sans" w:cs="Open Sans"/>
                  <w:lang w:val="ro-RO" w:eastAsia="en-GB"/>
                </w:rPr>
                <w:t>https://greenseed.ro/wp-content/uploads/2020/05/Guide-EN.pdf</w:t>
              </w:r>
            </w:hyperlink>
          </w:p>
          <w:p w14:paraId="402915AF" w14:textId="791DDE14" w:rsidR="008D2586" w:rsidRDefault="00A74BC9" w:rsidP="000A4AB9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807C7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1 caiet de lucru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="00E0700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conținând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 xml:space="preserve">Studiile și anchetele </w:t>
            </w:r>
            <w:r w:rsidR="00807C75"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privind impactul business-urilor verzi</w:t>
            </w:r>
            <w:r w:rsidR="00807C75" w:rsidRPr="00807C7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elaborat </w:t>
            </w:r>
            <w:hyperlink r:id="rId9" w:history="1">
              <w:r w:rsidR="008D2586" w:rsidRPr="00905BF0">
                <w:rPr>
                  <w:rStyle w:val="Hyperlink"/>
                  <w:rFonts w:ascii="Open Sans" w:eastAsia="Times New Roman" w:hAnsi="Open Sans" w:cs="Open Sans"/>
                  <w:lang w:val="ro-RO" w:eastAsia="en-GB"/>
                </w:rPr>
                <w:t>https://greenseed.ro/wp-content/uploads/2021/10/Workbook-English.pdf</w:t>
              </w:r>
            </w:hyperlink>
          </w:p>
          <w:p w14:paraId="4BF8AB2A" w14:textId="25B8F4F2" w:rsidR="00A74BC9" w:rsidRPr="008D2586" w:rsidRDefault="00A74BC9" w:rsidP="000A4AB9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807C7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 xml:space="preserve">1 </w:t>
            </w:r>
            <w:r w:rsidR="00807C7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curs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"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 de muncă ecologice în companii ecologice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 organizat în ambele țări;</w:t>
            </w:r>
          </w:p>
          <w:p w14:paraId="4501AA10" w14:textId="4399A61B" w:rsidR="008D2586" w:rsidRPr="008D2586" w:rsidRDefault="00A74BC9" w:rsidP="000A4AB9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807C7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1 curs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"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Competențe ecolo</w:t>
            </w:r>
            <w:r w:rsidR="008D2586"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gice</w:t>
            </w:r>
            <w:r w:rsidR="008D2586"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 organizat în ambele țări;</w:t>
            </w:r>
          </w:p>
          <w:p w14:paraId="1BE9FDE3" w14:textId="09DD9690" w:rsidR="00F77C9B" w:rsidRDefault="00A74BC9" w:rsidP="000A4AB9">
            <w:pPr>
              <w:pStyle w:val="ListParagraph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92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807C7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1 instrument digital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pentru instruiri privind "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Locuri de muncă verzi la companii verzi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 și "</w:t>
            </w:r>
            <w:r w:rsidRPr="00E0700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Green Skills</w:t>
            </w:r>
            <w:r w:rsidRPr="008D2586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" elaborat.</w:t>
            </w:r>
          </w:p>
          <w:p w14:paraId="42542EA7" w14:textId="77777777" w:rsidR="008D2586" w:rsidRDefault="008D2586" w:rsidP="000A4A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</w:p>
          <w:p w14:paraId="328E9862" w14:textId="2592B8CE" w:rsidR="008D2586" w:rsidRDefault="008D2586" w:rsidP="000A4AB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163DA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Website/</w:t>
            </w:r>
            <w:proofErr w:type="spellStart"/>
            <w:r w:rsidR="00807C75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P</w:t>
            </w:r>
            <w:r w:rsidRPr="00163DA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ag</w:t>
            </w:r>
            <w:r w:rsidR="00807C75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ini</w:t>
            </w:r>
            <w:proofErr w:type="spellEnd"/>
            <w:r w:rsidR="00807C75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r w:rsidR="00807C75" w:rsidRPr="00163DA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web</w:t>
            </w:r>
            <w:r w:rsidRPr="00163DA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:</w:t>
            </w:r>
          </w:p>
          <w:p w14:paraId="2378A7AB" w14:textId="77777777" w:rsidR="008D2586" w:rsidRDefault="008D2586" w:rsidP="000A4AB9">
            <w:pPr>
              <w:pStyle w:val="HTMLPreformatted"/>
              <w:numPr>
                <w:ilvl w:val="0"/>
                <w:numId w:val="29"/>
              </w:numPr>
              <w:jc w:val="both"/>
              <w:rPr>
                <w:rStyle w:val="Hyperlink"/>
                <w:rFonts w:ascii="Open Sans" w:hAnsi="Open Sans" w:cs="Open Sans"/>
                <w:sz w:val="22"/>
                <w:szCs w:val="22"/>
              </w:rPr>
            </w:pPr>
            <w:hyperlink r:id="rId10" w:history="1">
              <w:r w:rsidRPr="006D352D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https://greenseed.ro/</w:t>
              </w:r>
            </w:hyperlink>
          </w:p>
          <w:p w14:paraId="6916C6F2" w14:textId="66C50A35" w:rsidR="008D2586" w:rsidRPr="000E5F8B" w:rsidRDefault="008D2586" w:rsidP="000A4AB9">
            <w:pPr>
              <w:pStyle w:val="ListParagraph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hyperlink r:id="rId11" w:history="1">
              <w:r w:rsidRPr="000E5F8B">
                <w:rPr>
                  <w:rStyle w:val="Hyperlink"/>
                  <w:rFonts w:ascii="Open Sans" w:hAnsi="Open Sans" w:cs="Open Sans"/>
                </w:rPr>
                <w:t>https://greenseed.ro/?page_id=20</w:t>
              </w:r>
            </w:hyperlink>
          </w:p>
        </w:tc>
      </w:tr>
    </w:tbl>
    <w:p w14:paraId="6C488934" w14:textId="76D5165A" w:rsidR="00B05DE4" w:rsidRPr="002D6291" w:rsidRDefault="00B05DE4" w:rsidP="00B05DE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sz w:val="24"/>
          <w:szCs w:val="24"/>
          <w:lang w:val="ro-RO"/>
        </w:rPr>
      </w:pPr>
    </w:p>
    <w:p w14:paraId="50CAC815" w14:textId="77777777" w:rsidR="00B05DE4" w:rsidRPr="002D6291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2D6291" w:rsidSect="002D398F">
      <w:headerReference w:type="default" r:id="rId12"/>
      <w:footerReference w:type="default" r:id="rId13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6B5A" w14:textId="77777777" w:rsidR="00DE3686" w:rsidRDefault="00DE3686" w:rsidP="00DE0A0A">
      <w:pPr>
        <w:spacing w:after="0" w:line="240" w:lineRule="auto"/>
      </w:pPr>
      <w:r>
        <w:separator/>
      </w:r>
    </w:p>
  </w:endnote>
  <w:endnote w:type="continuationSeparator" w:id="0">
    <w:p w14:paraId="22205300" w14:textId="77777777" w:rsidR="00DE3686" w:rsidRDefault="00DE3686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DE37C" w14:textId="77777777" w:rsidR="00DA7EBB" w:rsidRPr="0032658E" w:rsidRDefault="00DA7EBB" w:rsidP="00DA7EBB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087CF5B3" w:rsidR="007974A7" w:rsidRDefault="007974A7" w:rsidP="00CD3F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9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9DCC" w14:textId="77777777" w:rsidR="00DE3686" w:rsidRDefault="00DE3686" w:rsidP="00DE0A0A">
      <w:pPr>
        <w:spacing w:after="0" w:line="240" w:lineRule="auto"/>
      </w:pPr>
      <w:r>
        <w:separator/>
      </w:r>
    </w:p>
  </w:footnote>
  <w:footnote w:type="continuationSeparator" w:id="0">
    <w:p w14:paraId="64E4D01E" w14:textId="77777777" w:rsidR="00DE3686" w:rsidRDefault="00DE3686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383FF3F9" w:rsidR="007116AA" w:rsidRDefault="00DA7EBB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087F7C50" wp14:editId="1DD0CF46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8320BE2"/>
    <w:multiLevelType w:val="hybridMultilevel"/>
    <w:tmpl w:val="A6440592"/>
    <w:lvl w:ilvl="0" w:tplc="04D011CC">
      <w:numFmt w:val="bullet"/>
      <w:lvlText w:val="•"/>
      <w:lvlJc w:val="left"/>
      <w:pPr>
        <w:ind w:left="816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624B"/>
    <w:multiLevelType w:val="hybridMultilevel"/>
    <w:tmpl w:val="57A833A0"/>
    <w:lvl w:ilvl="0" w:tplc="29527350">
      <w:start w:val="3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12E7D19"/>
    <w:multiLevelType w:val="hybridMultilevel"/>
    <w:tmpl w:val="01429DD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E73905"/>
    <w:multiLevelType w:val="hybridMultilevel"/>
    <w:tmpl w:val="76B8C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94ECB"/>
    <w:multiLevelType w:val="hybridMultilevel"/>
    <w:tmpl w:val="5C9EAFD6"/>
    <w:lvl w:ilvl="0" w:tplc="1FC089F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10E568B"/>
    <w:multiLevelType w:val="hybridMultilevel"/>
    <w:tmpl w:val="31980AEE"/>
    <w:lvl w:ilvl="0" w:tplc="3460D7F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96FA9"/>
    <w:multiLevelType w:val="hybridMultilevel"/>
    <w:tmpl w:val="1280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C6E77"/>
    <w:multiLevelType w:val="hybridMultilevel"/>
    <w:tmpl w:val="582860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6590F"/>
    <w:multiLevelType w:val="hybridMultilevel"/>
    <w:tmpl w:val="B71EAA74"/>
    <w:lvl w:ilvl="0" w:tplc="0418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6" w15:restartNumberingAfterBreak="0">
    <w:nsid w:val="750D51BC"/>
    <w:multiLevelType w:val="hybridMultilevel"/>
    <w:tmpl w:val="B1D817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76966"/>
    <w:multiLevelType w:val="hybridMultilevel"/>
    <w:tmpl w:val="7E76FF4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8620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547811">
    <w:abstractNumId w:val="17"/>
  </w:num>
  <w:num w:numId="3" w16cid:durableId="1896353058">
    <w:abstractNumId w:val="24"/>
  </w:num>
  <w:num w:numId="4" w16cid:durableId="1709061882">
    <w:abstractNumId w:val="19"/>
  </w:num>
  <w:num w:numId="5" w16cid:durableId="608660032">
    <w:abstractNumId w:val="1"/>
  </w:num>
  <w:num w:numId="6" w16cid:durableId="1880244093">
    <w:abstractNumId w:val="8"/>
  </w:num>
  <w:num w:numId="7" w16cid:durableId="818693115">
    <w:abstractNumId w:val="3"/>
  </w:num>
  <w:num w:numId="8" w16cid:durableId="1054428102">
    <w:abstractNumId w:val="12"/>
  </w:num>
  <w:num w:numId="9" w16cid:durableId="2144151559">
    <w:abstractNumId w:val="13"/>
  </w:num>
  <w:num w:numId="10" w16cid:durableId="516389600">
    <w:abstractNumId w:val="6"/>
  </w:num>
  <w:num w:numId="11" w16cid:durableId="1602570341">
    <w:abstractNumId w:val="15"/>
  </w:num>
  <w:num w:numId="12" w16cid:durableId="718018500">
    <w:abstractNumId w:val="0"/>
  </w:num>
  <w:num w:numId="13" w16cid:durableId="947349545">
    <w:abstractNumId w:val="7"/>
  </w:num>
  <w:num w:numId="14" w16cid:durableId="978345018">
    <w:abstractNumId w:val="16"/>
  </w:num>
  <w:num w:numId="15" w16cid:durableId="2021465097">
    <w:abstractNumId w:val="4"/>
  </w:num>
  <w:num w:numId="16" w16cid:durableId="1768694192">
    <w:abstractNumId w:val="11"/>
  </w:num>
  <w:num w:numId="17" w16cid:durableId="62412877">
    <w:abstractNumId w:val="20"/>
  </w:num>
  <w:num w:numId="18" w16cid:durableId="2066491735">
    <w:abstractNumId w:val="27"/>
  </w:num>
  <w:num w:numId="19" w16cid:durableId="1152481800">
    <w:abstractNumId w:val="21"/>
  </w:num>
  <w:num w:numId="20" w16cid:durableId="592011511">
    <w:abstractNumId w:val="25"/>
  </w:num>
  <w:num w:numId="21" w16cid:durableId="2124156034">
    <w:abstractNumId w:val="10"/>
  </w:num>
  <w:num w:numId="22" w16cid:durableId="1196886285">
    <w:abstractNumId w:val="2"/>
  </w:num>
  <w:num w:numId="23" w16cid:durableId="352922994">
    <w:abstractNumId w:val="18"/>
  </w:num>
  <w:num w:numId="24" w16cid:durableId="1556549682">
    <w:abstractNumId w:val="26"/>
  </w:num>
  <w:num w:numId="25" w16cid:durableId="1086532050">
    <w:abstractNumId w:val="14"/>
  </w:num>
  <w:num w:numId="26" w16cid:durableId="958418846">
    <w:abstractNumId w:val="9"/>
  </w:num>
  <w:num w:numId="27" w16cid:durableId="1698771033">
    <w:abstractNumId w:val="5"/>
  </w:num>
  <w:num w:numId="28" w16cid:durableId="1574119271">
    <w:abstractNumId w:val="23"/>
  </w:num>
  <w:num w:numId="29" w16cid:durableId="4332878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4AB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E5F8B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4137"/>
    <w:rsid w:val="001628F5"/>
    <w:rsid w:val="001775D1"/>
    <w:rsid w:val="0017773A"/>
    <w:rsid w:val="00181B39"/>
    <w:rsid w:val="00184EAD"/>
    <w:rsid w:val="00192845"/>
    <w:rsid w:val="00193F26"/>
    <w:rsid w:val="001955D5"/>
    <w:rsid w:val="001958CD"/>
    <w:rsid w:val="00195AD8"/>
    <w:rsid w:val="001A3475"/>
    <w:rsid w:val="001B23E0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3FA8"/>
    <w:rsid w:val="00274966"/>
    <w:rsid w:val="00277F4E"/>
    <w:rsid w:val="00283199"/>
    <w:rsid w:val="00286C6D"/>
    <w:rsid w:val="00294152"/>
    <w:rsid w:val="00294D56"/>
    <w:rsid w:val="00295364"/>
    <w:rsid w:val="00295AB6"/>
    <w:rsid w:val="002A2EF6"/>
    <w:rsid w:val="002A4AD1"/>
    <w:rsid w:val="002B7F29"/>
    <w:rsid w:val="002C1094"/>
    <w:rsid w:val="002C15A7"/>
    <w:rsid w:val="002C5129"/>
    <w:rsid w:val="002C75D1"/>
    <w:rsid w:val="002D398F"/>
    <w:rsid w:val="002D6291"/>
    <w:rsid w:val="002E3BF1"/>
    <w:rsid w:val="002E3EBE"/>
    <w:rsid w:val="002E5DCC"/>
    <w:rsid w:val="002F2ABA"/>
    <w:rsid w:val="002F3F04"/>
    <w:rsid w:val="002F550A"/>
    <w:rsid w:val="002F7095"/>
    <w:rsid w:val="003004AB"/>
    <w:rsid w:val="00312F62"/>
    <w:rsid w:val="00313EF3"/>
    <w:rsid w:val="0032275E"/>
    <w:rsid w:val="00327251"/>
    <w:rsid w:val="00333479"/>
    <w:rsid w:val="00345F67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23"/>
    <w:rsid w:val="004040F4"/>
    <w:rsid w:val="00406660"/>
    <w:rsid w:val="00413FC1"/>
    <w:rsid w:val="0041460E"/>
    <w:rsid w:val="0041690F"/>
    <w:rsid w:val="00424B1B"/>
    <w:rsid w:val="004268EC"/>
    <w:rsid w:val="00430336"/>
    <w:rsid w:val="00430B04"/>
    <w:rsid w:val="004321A4"/>
    <w:rsid w:val="0044308D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C0784"/>
    <w:rsid w:val="004C4081"/>
    <w:rsid w:val="004C4FAF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20A9C"/>
    <w:rsid w:val="005569FB"/>
    <w:rsid w:val="00564323"/>
    <w:rsid w:val="00582E30"/>
    <w:rsid w:val="0058591B"/>
    <w:rsid w:val="005867CE"/>
    <w:rsid w:val="005871A1"/>
    <w:rsid w:val="00596723"/>
    <w:rsid w:val="005A2833"/>
    <w:rsid w:val="005B03B7"/>
    <w:rsid w:val="005B5367"/>
    <w:rsid w:val="005B6E37"/>
    <w:rsid w:val="005C2A5D"/>
    <w:rsid w:val="005C3AFC"/>
    <w:rsid w:val="005D029C"/>
    <w:rsid w:val="005D102A"/>
    <w:rsid w:val="005D7113"/>
    <w:rsid w:val="005E1C53"/>
    <w:rsid w:val="005F2B58"/>
    <w:rsid w:val="005F71F6"/>
    <w:rsid w:val="00603190"/>
    <w:rsid w:val="00616E9C"/>
    <w:rsid w:val="00623FCA"/>
    <w:rsid w:val="00634CAF"/>
    <w:rsid w:val="00641BC7"/>
    <w:rsid w:val="00642C0D"/>
    <w:rsid w:val="00645360"/>
    <w:rsid w:val="00650FD5"/>
    <w:rsid w:val="00653932"/>
    <w:rsid w:val="0065578E"/>
    <w:rsid w:val="00657A1B"/>
    <w:rsid w:val="00664F02"/>
    <w:rsid w:val="00664FF6"/>
    <w:rsid w:val="00670B7E"/>
    <w:rsid w:val="0067777E"/>
    <w:rsid w:val="00680F6F"/>
    <w:rsid w:val="00686C18"/>
    <w:rsid w:val="006954FF"/>
    <w:rsid w:val="006969D9"/>
    <w:rsid w:val="0069759C"/>
    <w:rsid w:val="006A3931"/>
    <w:rsid w:val="006A47CD"/>
    <w:rsid w:val="006A6C62"/>
    <w:rsid w:val="006A78A4"/>
    <w:rsid w:val="006A7B4A"/>
    <w:rsid w:val="006B0D8E"/>
    <w:rsid w:val="006B4891"/>
    <w:rsid w:val="006D3431"/>
    <w:rsid w:val="006E2581"/>
    <w:rsid w:val="006E56B5"/>
    <w:rsid w:val="006E6865"/>
    <w:rsid w:val="0070636B"/>
    <w:rsid w:val="007102DB"/>
    <w:rsid w:val="007116AA"/>
    <w:rsid w:val="0072317B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D2F2B"/>
    <w:rsid w:val="007D6793"/>
    <w:rsid w:val="007E0C46"/>
    <w:rsid w:val="007F066B"/>
    <w:rsid w:val="007F7E5F"/>
    <w:rsid w:val="00800342"/>
    <w:rsid w:val="00802413"/>
    <w:rsid w:val="008025DA"/>
    <w:rsid w:val="008028AF"/>
    <w:rsid w:val="0080382E"/>
    <w:rsid w:val="00807560"/>
    <w:rsid w:val="00807C75"/>
    <w:rsid w:val="008101CC"/>
    <w:rsid w:val="008255A9"/>
    <w:rsid w:val="008313C5"/>
    <w:rsid w:val="0083496B"/>
    <w:rsid w:val="00835FC5"/>
    <w:rsid w:val="00835FCF"/>
    <w:rsid w:val="008414C8"/>
    <w:rsid w:val="0085089C"/>
    <w:rsid w:val="00864DD8"/>
    <w:rsid w:val="00865773"/>
    <w:rsid w:val="00867E6C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586"/>
    <w:rsid w:val="008D2D5D"/>
    <w:rsid w:val="008D4A01"/>
    <w:rsid w:val="008E00B4"/>
    <w:rsid w:val="008E38BF"/>
    <w:rsid w:val="008F2734"/>
    <w:rsid w:val="008F4A49"/>
    <w:rsid w:val="0090210C"/>
    <w:rsid w:val="00902511"/>
    <w:rsid w:val="00913336"/>
    <w:rsid w:val="00913AA4"/>
    <w:rsid w:val="00915F13"/>
    <w:rsid w:val="00920D79"/>
    <w:rsid w:val="00924033"/>
    <w:rsid w:val="00930471"/>
    <w:rsid w:val="00940C68"/>
    <w:rsid w:val="00943299"/>
    <w:rsid w:val="00950EC1"/>
    <w:rsid w:val="00950FDB"/>
    <w:rsid w:val="00953A52"/>
    <w:rsid w:val="009549B9"/>
    <w:rsid w:val="00960844"/>
    <w:rsid w:val="00970E01"/>
    <w:rsid w:val="00971120"/>
    <w:rsid w:val="00972517"/>
    <w:rsid w:val="009769AB"/>
    <w:rsid w:val="00980930"/>
    <w:rsid w:val="00983199"/>
    <w:rsid w:val="009868E8"/>
    <w:rsid w:val="009910F4"/>
    <w:rsid w:val="009916CB"/>
    <w:rsid w:val="00995318"/>
    <w:rsid w:val="009A2D86"/>
    <w:rsid w:val="009B49F1"/>
    <w:rsid w:val="009C049E"/>
    <w:rsid w:val="009C04EE"/>
    <w:rsid w:val="009D75C7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0933"/>
    <w:rsid w:val="00A13741"/>
    <w:rsid w:val="00A24715"/>
    <w:rsid w:val="00A2596B"/>
    <w:rsid w:val="00A25CFB"/>
    <w:rsid w:val="00A26369"/>
    <w:rsid w:val="00A26BF8"/>
    <w:rsid w:val="00A3050D"/>
    <w:rsid w:val="00A33384"/>
    <w:rsid w:val="00A35EAE"/>
    <w:rsid w:val="00A401D7"/>
    <w:rsid w:val="00A40E9D"/>
    <w:rsid w:val="00A422B0"/>
    <w:rsid w:val="00A473AC"/>
    <w:rsid w:val="00A478F6"/>
    <w:rsid w:val="00A50FDA"/>
    <w:rsid w:val="00A51AE4"/>
    <w:rsid w:val="00A521FE"/>
    <w:rsid w:val="00A53BCC"/>
    <w:rsid w:val="00A5719D"/>
    <w:rsid w:val="00A62232"/>
    <w:rsid w:val="00A6669B"/>
    <w:rsid w:val="00A74BC9"/>
    <w:rsid w:val="00A811B3"/>
    <w:rsid w:val="00A84025"/>
    <w:rsid w:val="00A92006"/>
    <w:rsid w:val="00A93A4C"/>
    <w:rsid w:val="00A94548"/>
    <w:rsid w:val="00A958AC"/>
    <w:rsid w:val="00A9664A"/>
    <w:rsid w:val="00AA7C9B"/>
    <w:rsid w:val="00AA7CC9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F1546"/>
    <w:rsid w:val="00B05DE4"/>
    <w:rsid w:val="00B128E6"/>
    <w:rsid w:val="00B16206"/>
    <w:rsid w:val="00B16656"/>
    <w:rsid w:val="00B16DD0"/>
    <w:rsid w:val="00B27EAB"/>
    <w:rsid w:val="00B31279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A3729"/>
    <w:rsid w:val="00BB0A19"/>
    <w:rsid w:val="00BB6DFB"/>
    <w:rsid w:val="00BB6EAD"/>
    <w:rsid w:val="00BC2CA3"/>
    <w:rsid w:val="00BC5491"/>
    <w:rsid w:val="00BC7C12"/>
    <w:rsid w:val="00BD0127"/>
    <w:rsid w:val="00BE1ADF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6C9"/>
    <w:rsid w:val="00C57323"/>
    <w:rsid w:val="00C57BF1"/>
    <w:rsid w:val="00C67A7D"/>
    <w:rsid w:val="00C67DC8"/>
    <w:rsid w:val="00C70C41"/>
    <w:rsid w:val="00C7110A"/>
    <w:rsid w:val="00C71E02"/>
    <w:rsid w:val="00C734BF"/>
    <w:rsid w:val="00C76F27"/>
    <w:rsid w:val="00C820B5"/>
    <w:rsid w:val="00C86F0A"/>
    <w:rsid w:val="00C94AA2"/>
    <w:rsid w:val="00CA0393"/>
    <w:rsid w:val="00CC0F91"/>
    <w:rsid w:val="00CC6577"/>
    <w:rsid w:val="00CD3A86"/>
    <w:rsid w:val="00CD3FC4"/>
    <w:rsid w:val="00CD7803"/>
    <w:rsid w:val="00CE450A"/>
    <w:rsid w:val="00CE4B2C"/>
    <w:rsid w:val="00D03128"/>
    <w:rsid w:val="00D060BB"/>
    <w:rsid w:val="00D24FE5"/>
    <w:rsid w:val="00D30013"/>
    <w:rsid w:val="00D33581"/>
    <w:rsid w:val="00D469A1"/>
    <w:rsid w:val="00D55478"/>
    <w:rsid w:val="00D55E61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A1E89"/>
    <w:rsid w:val="00DA4135"/>
    <w:rsid w:val="00DA7EBB"/>
    <w:rsid w:val="00DB4364"/>
    <w:rsid w:val="00DB4A5E"/>
    <w:rsid w:val="00DD483A"/>
    <w:rsid w:val="00DE0A0A"/>
    <w:rsid w:val="00DE1AA2"/>
    <w:rsid w:val="00DE2F4C"/>
    <w:rsid w:val="00DE3686"/>
    <w:rsid w:val="00DE6366"/>
    <w:rsid w:val="00DE71CB"/>
    <w:rsid w:val="00E02457"/>
    <w:rsid w:val="00E03EE7"/>
    <w:rsid w:val="00E0695E"/>
    <w:rsid w:val="00E0700B"/>
    <w:rsid w:val="00E13A58"/>
    <w:rsid w:val="00E202B2"/>
    <w:rsid w:val="00E21009"/>
    <w:rsid w:val="00E24216"/>
    <w:rsid w:val="00E247C0"/>
    <w:rsid w:val="00E31B7C"/>
    <w:rsid w:val="00E32A60"/>
    <w:rsid w:val="00E335AE"/>
    <w:rsid w:val="00E33B12"/>
    <w:rsid w:val="00E3467D"/>
    <w:rsid w:val="00E36E2F"/>
    <w:rsid w:val="00E52C21"/>
    <w:rsid w:val="00E53FFE"/>
    <w:rsid w:val="00E564B9"/>
    <w:rsid w:val="00E851A7"/>
    <w:rsid w:val="00E86281"/>
    <w:rsid w:val="00E90ED9"/>
    <w:rsid w:val="00E95227"/>
    <w:rsid w:val="00E96FFF"/>
    <w:rsid w:val="00E97F05"/>
    <w:rsid w:val="00EA2464"/>
    <w:rsid w:val="00EB0A42"/>
    <w:rsid w:val="00EB25E5"/>
    <w:rsid w:val="00EC1E6A"/>
    <w:rsid w:val="00EC4AC1"/>
    <w:rsid w:val="00EC7882"/>
    <w:rsid w:val="00ED5D39"/>
    <w:rsid w:val="00EF2280"/>
    <w:rsid w:val="00EF34E2"/>
    <w:rsid w:val="00EF7887"/>
    <w:rsid w:val="00F0486B"/>
    <w:rsid w:val="00F1021A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77C9B"/>
    <w:rsid w:val="00F77FA7"/>
    <w:rsid w:val="00F839DE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eed.ro/wp-content/uploads/2020/05/Guide-E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seed.ro/?page_id=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eenseed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eed.ro/wp-content/uploads/2021/10/Workbook-English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E07F-DCDB-4BD1-94BE-4B1D9134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3377</Characters>
  <Application>Microsoft Office Word</Application>
  <DocSecurity>0</DocSecurity>
  <Lines>93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4</cp:revision>
  <cp:lastPrinted>2021-04-13T09:32:00Z</cp:lastPrinted>
  <dcterms:created xsi:type="dcterms:W3CDTF">2025-03-27T13:04:00Z</dcterms:created>
  <dcterms:modified xsi:type="dcterms:W3CDTF">2025-07-04T13:06:00Z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165d1357373f7d43060614eb0f3dce59f04f6cc4175d6880fbb850fc681ee6cd</vt:lpwstr>
  </property>
</Properties>
</file>