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25CA" w14:textId="77777777" w:rsidR="007A4E17" w:rsidRDefault="007A4E17">
      <w:pPr>
        <w:pStyle w:val="BodyText"/>
        <w:spacing w:before="1"/>
        <w:rPr>
          <w:rFonts w:ascii="Times New Roman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3"/>
      </w:tblGrid>
      <w:tr w:rsidR="007A4E17" w:rsidRPr="00276153" w14:paraId="4AED5656" w14:textId="77777777">
        <w:trPr>
          <w:trHeight w:val="434"/>
        </w:trPr>
        <w:tc>
          <w:tcPr>
            <w:tcW w:w="9736" w:type="dxa"/>
            <w:gridSpan w:val="2"/>
            <w:shd w:val="clear" w:color="auto" w:fill="2D74B5"/>
          </w:tcPr>
          <w:p w14:paraId="73958A73" w14:textId="77777777" w:rsidR="007A4E17" w:rsidRPr="00276153" w:rsidRDefault="00000000">
            <w:pPr>
              <w:pStyle w:val="TableParagraph"/>
              <w:spacing w:line="275" w:lineRule="exact"/>
              <w:rPr>
                <w:rFonts w:ascii="Open Sans" w:hAnsi="Open Sans" w:cs="Open Sans"/>
                <w:b/>
                <w:bCs/>
              </w:rPr>
            </w:pPr>
            <w:r w:rsidRPr="00276153">
              <w:rPr>
                <w:rFonts w:ascii="Open Sans" w:hAnsi="Open Sans" w:cs="Open Sans"/>
                <w:b/>
                <w:bCs/>
                <w:color w:val="FFFFFF"/>
              </w:rPr>
              <w:t>Al 2-lea Apel deschis – Proiecte normale</w:t>
            </w:r>
          </w:p>
        </w:tc>
      </w:tr>
      <w:tr w:rsidR="007A4E17" w:rsidRPr="00276153" w14:paraId="15FB9EB7" w14:textId="77777777">
        <w:trPr>
          <w:trHeight w:val="465"/>
        </w:trPr>
        <w:tc>
          <w:tcPr>
            <w:tcW w:w="2263" w:type="dxa"/>
          </w:tcPr>
          <w:p w14:paraId="0E160520" w14:textId="77777777" w:rsidR="007A4E17" w:rsidRPr="00276153" w:rsidRDefault="00000000">
            <w:pPr>
              <w:pStyle w:val="TableParagraph"/>
              <w:spacing w:line="301" w:lineRule="exact"/>
              <w:ind w:left="12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276153">
              <w:rPr>
                <w:rFonts w:ascii="Open Sans" w:hAnsi="Open Sans" w:cs="Open Sans"/>
                <w:b/>
                <w:bCs/>
                <w:color w:val="003399"/>
              </w:rPr>
              <w:t>Cod proiect</w:t>
            </w:r>
          </w:p>
        </w:tc>
        <w:tc>
          <w:tcPr>
            <w:tcW w:w="7473" w:type="dxa"/>
          </w:tcPr>
          <w:p w14:paraId="7DCF54F8" w14:textId="77777777" w:rsidR="007A4E17" w:rsidRPr="00276153" w:rsidRDefault="00000000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276153">
              <w:rPr>
                <w:rFonts w:ascii="Open Sans" w:hAnsi="Open Sans" w:cs="Open Sans"/>
                <w:b/>
                <w:bCs/>
                <w:color w:val="003399"/>
              </w:rPr>
              <w:t>ROHU-224</w:t>
            </w:r>
          </w:p>
        </w:tc>
      </w:tr>
      <w:tr w:rsidR="007A4E17" w:rsidRPr="00276153" w14:paraId="5F1B6FF9" w14:textId="77777777">
        <w:trPr>
          <w:trHeight w:val="1031"/>
        </w:trPr>
        <w:tc>
          <w:tcPr>
            <w:tcW w:w="2263" w:type="dxa"/>
          </w:tcPr>
          <w:p w14:paraId="71048641" w14:textId="77777777" w:rsidR="007A4E17" w:rsidRPr="00276153" w:rsidRDefault="00000000">
            <w:pPr>
              <w:pStyle w:val="TableParagraph"/>
              <w:spacing w:line="301" w:lineRule="exact"/>
              <w:ind w:left="12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276153">
              <w:rPr>
                <w:rFonts w:ascii="Open Sans" w:hAnsi="Open Sans" w:cs="Open Sans"/>
                <w:b/>
                <w:bCs/>
                <w:color w:val="003399"/>
              </w:rPr>
              <w:t>Titlu proiect</w:t>
            </w:r>
          </w:p>
        </w:tc>
        <w:tc>
          <w:tcPr>
            <w:tcW w:w="7473" w:type="dxa"/>
          </w:tcPr>
          <w:p w14:paraId="559F5928" w14:textId="77777777" w:rsidR="007A4E17" w:rsidRPr="00276153" w:rsidRDefault="00000000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276153">
              <w:rPr>
                <w:rFonts w:ascii="Open Sans" w:hAnsi="Open Sans" w:cs="Open Sans"/>
                <w:b/>
                <w:bCs/>
                <w:color w:val="003399"/>
              </w:rPr>
              <w:t>MURESE</w:t>
            </w:r>
          </w:p>
          <w:p w14:paraId="5D2C42F3" w14:textId="77777777" w:rsidR="007A4E17" w:rsidRPr="00276153" w:rsidRDefault="00000000">
            <w:pPr>
              <w:pStyle w:val="TableParagraph"/>
              <w:spacing w:before="72"/>
              <w:rPr>
                <w:rFonts w:ascii="Open Sans" w:hAnsi="Open Sans" w:cs="Open Sans"/>
              </w:rPr>
            </w:pPr>
            <w:r w:rsidRPr="00276153">
              <w:rPr>
                <w:rFonts w:ascii="Open Sans" w:hAnsi="Open Sans" w:cs="Open Sans"/>
                <w:color w:val="003399"/>
              </w:rPr>
              <w:t>Dezvoltarea sistemului intern de apă de interes comun pe Canalul</w:t>
            </w:r>
          </w:p>
          <w:p w14:paraId="061141F1" w14:textId="77777777" w:rsidR="007A4E17" w:rsidRPr="00276153" w:rsidRDefault="00000000">
            <w:pPr>
              <w:pStyle w:val="TableParagraph"/>
              <w:spacing w:before="97"/>
              <w:rPr>
                <w:rFonts w:ascii="Open Sans" w:hAnsi="Open Sans" w:cs="Open Sans"/>
              </w:rPr>
            </w:pPr>
            <w:r w:rsidRPr="00276153">
              <w:rPr>
                <w:rFonts w:ascii="Open Sans" w:hAnsi="Open Sans" w:cs="Open Sans"/>
                <w:color w:val="003399"/>
              </w:rPr>
              <w:t>Mureșel, Canalul de conectare Ier și Canalul Ier</w:t>
            </w:r>
          </w:p>
        </w:tc>
      </w:tr>
      <w:tr w:rsidR="007A4E17" w:rsidRPr="00276153" w14:paraId="67B3D301" w14:textId="77777777">
        <w:trPr>
          <w:trHeight w:val="700"/>
        </w:trPr>
        <w:tc>
          <w:tcPr>
            <w:tcW w:w="2263" w:type="dxa"/>
          </w:tcPr>
          <w:p w14:paraId="3AA390DA" w14:textId="77777777" w:rsidR="007A4E17" w:rsidRPr="00276153" w:rsidRDefault="00000000">
            <w:pPr>
              <w:pStyle w:val="TableParagraph"/>
              <w:spacing w:line="303" w:lineRule="exact"/>
              <w:ind w:left="12" w:right="4"/>
              <w:jc w:val="center"/>
              <w:rPr>
                <w:rFonts w:ascii="Open Sans" w:hAnsi="Open Sans" w:cs="Open Sans"/>
                <w:b/>
                <w:bCs/>
              </w:rPr>
            </w:pPr>
            <w:r w:rsidRPr="00276153">
              <w:rPr>
                <w:rFonts w:ascii="Open Sans" w:hAnsi="Open Sans" w:cs="Open Sans"/>
                <w:b/>
                <w:bCs/>
                <w:color w:val="003399"/>
              </w:rPr>
              <w:t>Axă prioritară</w:t>
            </w:r>
          </w:p>
        </w:tc>
        <w:tc>
          <w:tcPr>
            <w:tcW w:w="7473" w:type="dxa"/>
          </w:tcPr>
          <w:p w14:paraId="2FF8DC87" w14:textId="77777777" w:rsidR="007A4E17" w:rsidRPr="00276153" w:rsidRDefault="00000000">
            <w:pPr>
              <w:pStyle w:val="TableParagraph"/>
              <w:spacing w:before="37"/>
              <w:rPr>
                <w:rFonts w:ascii="Open Sans" w:hAnsi="Open Sans" w:cs="Open Sans"/>
              </w:rPr>
            </w:pPr>
            <w:r w:rsidRPr="00276153">
              <w:rPr>
                <w:rFonts w:ascii="Open Sans" w:hAnsi="Open Sans" w:cs="Open Sans"/>
                <w:color w:val="003399"/>
              </w:rPr>
              <w:t>1 - Protecția comună și utilizarea eficientă a valorilor și resurselor co-</w:t>
            </w:r>
          </w:p>
          <w:p w14:paraId="7930FF01" w14:textId="77777777" w:rsidR="007A4E17" w:rsidRPr="00276153" w:rsidRDefault="00000000">
            <w:pPr>
              <w:pStyle w:val="TableParagraph"/>
              <w:spacing w:before="94"/>
              <w:rPr>
                <w:rFonts w:ascii="Open Sans" w:hAnsi="Open Sans" w:cs="Open Sans"/>
              </w:rPr>
            </w:pPr>
            <w:r w:rsidRPr="00276153">
              <w:rPr>
                <w:rFonts w:ascii="Open Sans" w:hAnsi="Open Sans" w:cs="Open Sans"/>
                <w:color w:val="003399"/>
              </w:rPr>
              <w:t>mune (Cooperarea în domeniul valorilor și resurselor comune)</w:t>
            </w:r>
          </w:p>
        </w:tc>
      </w:tr>
      <w:tr w:rsidR="007A4E17" w:rsidRPr="00276153" w14:paraId="4E8256DF" w14:textId="77777777">
        <w:trPr>
          <w:trHeight w:val="1500"/>
        </w:trPr>
        <w:tc>
          <w:tcPr>
            <w:tcW w:w="2263" w:type="dxa"/>
          </w:tcPr>
          <w:p w14:paraId="78B2C120" w14:textId="77777777" w:rsidR="007A4E17" w:rsidRPr="00276153" w:rsidRDefault="00000000">
            <w:pPr>
              <w:pStyle w:val="TableParagraph"/>
              <w:spacing w:line="266" w:lineRule="auto"/>
              <w:ind w:left="614" w:hanging="178"/>
              <w:rPr>
                <w:rFonts w:ascii="Open Sans" w:hAnsi="Open Sans" w:cs="Open Sans"/>
                <w:b/>
                <w:bCs/>
              </w:rPr>
            </w:pPr>
            <w:r w:rsidRPr="00276153">
              <w:rPr>
                <w:rFonts w:ascii="Open Sans" w:hAnsi="Open Sans" w:cs="Open Sans"/>
                <w:b/>
                <w:bCs/>
                <w:color w:val="003399"/>
              </w:rPr>
              <w:t>Prioritate de investiție</w:t>
            </w:r>
          </w:p>
        </w:tc>
        <w:tc>
          <w:tcPr>
            <w:tcW w:w="7473" w:type="dxa"/>
          </w:tcPr>
          <w:p w14:paraId="7CA7DAD0" w14:textId="77777777" w:rsidR="007A4E17" w:rsidRPr="00276153" w:rsidRDefault="00000000">
            <w:pPr>
              <w:pStyle w:val="TableParagraph"/>
              <w:spacing w:before="29" w:line="333" w:lineRule="auto"/>
              <w:ind w:right="96"/>
              <w:jc w:val="both"/>
              <w:rPr>
                <w:rFonts w:ascii="Open Sans" w:hAnsi="Open Sans" w:cs="Open Sans"/>
              </w:rPr>
            </w:pPr>
            <w:r w:rsidRPr="00276153">
              <w:rPr>
                <w:rFonts w:ascii="Open Sans" w:hAnsi="Open Sans" w:cs="Open Sans"/>
                <w:color w:val="003399"/>
              </w:rPr>
              <w:t>6/b Investiții în sectorul apelor pentru a îndeplini cerințele stabilite de acquis-ul Uniunii în domeniul mediului și pentru a răspunde la anumite nevoi identificate de statele membre pentru investiții care depășesc aceste cerințe.</w:t>
            </w:r>
          </w:p>
        </w:tc>
      </w:tr>
      <w:tr w:rsidR="007A4E17" w:rsidRPr="00276153" w14:paraId="6F5FC7D0" w14:textId="77777777">
        <w:trPr>
          <w:trHeight w:val="808"/>
        </w:trPr>
        <w:tc>
          <w:tcPr>
            <w:tcW w:w="2263" w:type="dxa"/>
          </w:tcPr>
          <w:p w14:paraId="794B85D8" w14:textId="77777777" w:rsidR="007A4E17" w:rsidRPr="00276153" w:rsidRDefault="00000000">
            <w:pPr>
              <w:pStyle w:val="TableParagraph"/>
              <w:spacing w:line="266" w:lineRule="auto"/>
              <w:ind w:left="345" w:firstLine="132"/>
              <w:rPr>
                <w:rFonts w:ascii="Open Sans" w:hAnsi="Open Sans" w:cs="Open Sans"/>
                <w:b/>
                <w:bCs/>
              </w:rPr>
            </w:pPr>
            <w:r w:rsidRPr="00276153">
              <w:rPr>
                <w:rFonts w:ascii="Open Sans" w:hAnsi="Open Sans" w:cs="Open Sans"/>
                <w:b/>
                <w:bCs/>
                <w:color w:val="003399"/>
              </w:rPr>
              <w:t>Perioadă de implementare</w:t>
            </w:r>
          </w:p>
        </w:tc>
        <w:tc>
          <w:tcPr>
            <w:tcW w:w="7473" w:type="dxa"/>
          </w:tcPr>
          <w:p w14:paraId="615AB1B1" w14:textId="77777777" w:rsidR="007A4E17" w:rsidRPr="00276153" w:rsidRDefault="00000000">
            <w:pPr>
              <w:pStyle w:val="TableParagraph"/>
              <w:spacing w:before="202"/>
              <w:rPr>
                <w:rFonts w:ascii="Open Sans" w:hAnsi="Open Sans" w:cs="Open Sans"/>
              </w:rPr>
            </w:pPr>
            <w:r w:rsidRPr="00276153">
              <w:rPr>
                <w:rFonts w:ascii="Open Sans" w:hAnsi="Open Sans" w:cs="Open Sans"/>
                <w:color w:val="003399"/>
              </w:rPr>
              <w:t>54 luni (</w:t>
            </w:r>
            <w:r w:rsidRPr="00276153">
              <w:rPr>
                <w:rFonts w:ascii="Open Sans" w:hAnsi="Open Sans" w:cs="Open Sans"/>
                <w:b/>
                <w:bCs/>
                <w:color w:val="003399"/>
              </w:rPr>
              <w:t>1 Aprilie 2019 – 30 Septembrie 2023</w:t>
            </w:r>
            <w:r w:rsidRPr="00276153">
              <w:rPr>
                <w:rFonts w:ascii="Open Sans" w:hAnsi="Open Sans" w:cs="Open Sans"/>
                <w:color w:val="003399"/>
              </w:rPr>
              <w:t>)</w:t>
            </w:r>
          </w:p>
        </w:tc>
      </w:tr>
      <w:tr w:rsidR="007A4E17" w:rsidRPr="00276153" w14:paraId="435B5A6E" w14:textId="77777777">
        <w:trPr>
          <w:trHeight w:val="1034"/>
        </w:trPr>
        <w:tc>
          <w:tcPr>
            <w:tcW w:w="2263" w:type="dxa"/>
          </w:tcPr>
          <w:p w14:paraId="488161B6" w14:textId="77777777" w:rsidR="007A4E17" w:rsidRPr="00276153" w:rsidRDefault="007A4E17">
            <w:pPr>
              <w:pStyle w:val="TableParagraph"/>
              <w:spacing w:before="23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268E535E" w14:textId="77777777" w:rsidR="007A4E17" w:rsidRPr="00276153" w:rsidRDefault="00000000">
            <w:pPr>
              <w:pStyle w:val="TableParagraph"/>
              <w:ind w:left="12" w:right="4"/>
              <w:jc w:val="center"/>
              <w:rPr>
                <w:rFonts w:ascii="Open Sans" w:hAnsi="Open Sans" w:cs="Open Sans"/>
                <w:b/>
                <w:bCs/>
              </w:rPr>
            </w:pPr>
            <w:r w:rsidRPr="00276153">
              <w:rPr>
                <w:rFonts w:ascii="Open Sans" w:hAnsi="Open Sans" w:cs="Open Sans"/>
                <w:b/>
                <w:bCs/>
                <w:color w:val="003399"/>
              </w:rPr>
              <w:t>Obiectiv</w:t>
            </w:r>
          </w:p>
        </w:tc>
        <w:tc>
          <w:tcPr>
            <w:tcW w:w="7473" w:type="dxa"/>
          </w:tcPr>
          <w:p w14:paraId="3D21053B" w14:textId="44B3C31F" w:rsidR="007A4E17" w:rsidRPr="00276153" w:rsidRDefault="00000000">
            <w:pPr>
              <w:pStyle w:val="TableParagraph"/>
              <w:spacing w:before="29"/>
              <w:rPr>
                <w:rFonts w:ascii="Open Sans" w:hAnsi="Open Sans" w:cs="Open Sans"/>
              </w:rPr>
            </w:pPr>
            <w:r w:rsidRPr="00276153">
              <w:rPr>
                <w:rFonts w:ascii="Open Sans" w:hAnsi="Open Sans" w:cs="Open Sans"/>
                <w:color w:val="003399"/>
              </w:rPr>
              <w:t xml:space="preserve">Obiectivul principal al proiectului </w:t>
            </w:r>
            <w:r w:rsidR="00276153">
              <w:rPr>
                <w:rFonts w:ascii="Open Sans" w:hAnsi="Open Sans" w:cs="Open Sans"/>
                <w:color w:val="003399"/>
              </w:rPr>
              <w:t>a fost</w:t>
            </w:r>
            <w:r w:rsidRPr="00276153">
              <w:rPr>
                <w:rFonts w:ascii="Open Sans" w:hAnsi="Open Sans" w:cs="Open Sans"/>
                <w:color w:val="003399"/>
              </w:rPr>
              <w:t xml:space="preserve"> îmbunătățirea managementului</w:t>
            </w:r>
          </w:p>
          <w:p w14:paraId="36D2783C" w14:textId="77777777" w:rsidR="007A4E17" w:rsidRPr="00276153" w:rsidRDefault="00000000">
            <w:pPr>
              <w:pStyle w:val="TableParagraph"/>
              <w:spacing w:before="6" w:line="340" w:lineRule="atLeast"/>
              <w:ind w:right="68"/>
              <w:rPr>
                <w:rFonts w:ascii="Open Sans" w:hAnsi="Open Sans" w:cs="Open Sans"/>
              </w:rPr>
            </w:pPr>
            <w:r w:rsidRPr="00276153">
              <w:rPr>
                <w:rFonts w:ascii="Open Sans" w:hAnsi="Open Sans" w:cs="Open Sans"/>
                <w:color w:val="003399"/>
              </w:rPr>
              <w:t>calității râurilor transfrontaliere din județele Arad și Békés, prin investiții în infrastructura de apă și gestionarea transfrontalieră</w:t>
            </w:r>
          </w:p>
        </w:tc>
      </w:tr>
      <w:tr w:rsidR="007A4E17" w:rsidRPr="00276153" w14:paraId="5E33F373" w14:textId="77777777">
        <w:trPr>
          <w:trHeight w:val="928"/>
        </w:trPr>
        <w:tc>
          <w:tcPr>
            <w:tcW w:w="2263" w:type="dxa"/>
            <w:vMerge w:val="restart"/>
          </w:tcPr>
          <w:p w14:paraId="22A9167D" w14:textId="77777777" w:rsidR="007A4E17" w:rsidRPr="00276153" w:rsidRDefault="007A4E17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4BD07BCC" w14:textId="77777777" w:rsidR="007A4E17" w:rsidRPr="00276153" w:rsidRDefault="007A4E17">
            <w:pPr>
              <w:pStyle w:val="TableParagraph"/>
              <w:spacing w:before="158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182A1867" w14:textId="77777777" w:rsidR="007A4E17" w:rsidRPr="00276153" w:rsidRDefault="00000000">
            <w:pPr>
              <w:pStyle w:val="TableParagraph"/>
              <w:spacing w:before="1"/>
              <w:ind w:left="496"/>
              <w:rPr>
                <w:rFonts w:ascii="Open Sans" w:hAnsi="Open Sans" w:cs="Open Sans"/>
                <w:b/>
                <w:bCs/>
              </w:rPr>
            </w:pPr>
            <w:r w:rsidRPr="00276153">
              <w:rPr>
                <w:rFonts w:ascii="Open Sans" w:hAnsi="Open Sans" w:cs="Open Sans"/>
                <w:b/>
                <w:bCs/>
                <w:color w:val="003399"/>
              </w:rPr>
              <w:t>Parteneriat</w:t>
            </w:r>
          </w:p>
        </w:tc>
        <w:tc>
          <w:tcPr>
            <w:tcW w:w="7473" w:type="dxa"/>
          </w:tcPr>
          <w:p w14:paraId="21F6F259" w14:textId="77777777" w:rsidR="007A4E17" w:rsidRPr="00276153" w:rsidRDefault="00000000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276153">
              <w:rPr>
                <w:rFonts w:ascii="Open Sans" w:hAnsi="Open Sans" w:cs="Open Sans"/>
                <w:b/>
                <w:bCs/>
                <w:color w:val="003399"/>
              </w:rPr>
              <w:t>Beneficiar Principal:</w:t>
            </w:r>
          </w:p>
          <w:p w14:paraId="19BC0C63" w14:textId="77777777" w:rsidR="007A4E17" w:rsidRPr="00276153" w:rsidRDefault="00000000">
            <w:pPr>
              <w:pStyle w:val="TableParagraph"/>
              <w:spacing w:before="194"/>
              <w:rPr>
                <w:rFonts w:ascii="Open Sans" w:hAnsi="Open Sans" w:cs="Open Sans"/>
              </w:rPr>
            </w:pPr>
            <w:r w:rsidRPr="00276153">
              <w:rPr>
                <w:rFonts w:ascii="Open Sans" w:hAnsi="Open Sans" w:cs="Open Sans"/>
                <w:color w:val="003399"/>
              </w:rPr>
              <w:t>Agenția Națională de Îmbunătățiri Funciare (România)</w:t>
            </w:r>
          </w:p>
        </w:tc>
      </w:tr>
      <w:tr w:rsidR="007A4E17" w:rsidRPr="00276153" w14:paraId="402068F4" w14:textId="77777777">
        <w:trPr>
          <w:trHeight w:val="876"/>
        </w:trPr>
        <w:tc>
          <w:tcPr>
            <w:tcW w:w="2263" w:type="dxa"/>
            <w:vMerge/>
            <w:tcBorders>
              <w:top w:val="nil"/>
            </w:tcBorders>
          </w:tcPr>
          <w:p w14:paraId="0A0F798B" w14:textId="77777777" w:rsidR="007A4E17" w:rsidRPr="00276153" w:rsidRDefault="007A4E1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7473" w:type="dxa"/>
          </w:tcPr>
          <w:p w14:paraId="0EB67927" w14:textId="77777777" w:rsidR="007A4E17" w:rsidRPr="00276153" w:rsidRDefault="00000000">
            <w:pPr>
              <w:pStyle w:val="TableParagraph"/>
              <w:spacing w:before="24"/>
              <w:rPr>
                <w:rFonts w:ascii="Open Sans" w:hAnsi="Open Sans" w:cs="Open Sans"/>
                <w:b/>
                <w:bCs/>
              </w:rPr>
            </w:pPr>
            <w:r w:rsidRPr="00276153">
              <w:rPr>
                <w:rFonts w:ascii="Open Sans" w:hAnsi="Open Sans" w:cs="Open Sans"/>
                <w:b/>
                <w:bCs/>
                <w:color w:val="003399"/>
              </w:rPr>
              <w:t>Partener de Proiect:</w:t>
            </w:r>
          </w:p>
          <w:p w14:paraId="095294BA" w14:textId="77777777" w:rsidR="007A4E17" w:rsidRPr="00276153" w:rsidRDefault="00000000">
            <w:pPr>
              <w:pStyle w:val="TableParagraph"/>
              <w:spacing w:before="195"/>
              <w:rPr>
                <w:rFonts w:ascii="Open Sans" w:hAnsi="Open Sans" w:cs="Open Sans"/>
              </w:rPr>
            </w:pPr>
            <w:r w:rsidRPr="00276153">
              <w:rPr>
                <w:rFonts w:ascii="Open Sans" w:hAnsi="Open Sans" w:cs="Open Sans"/>
                <w:color w:val="003399"/>
              </w:rPr>
              <w:t>PP2: Direcția de Apă a Districtului Tisei Inferioare (Ungaria)</w:t>
            </w:r>
          </w:p>
        </w:tc>
      </w:tr>
      <w:tr w:rsidR="007A4E17" w:rsidRPr="00276153" w14:paraId="3DF32F4C" w14:textId="77777777">
        <w:trPr>
          <w:trHeight w:val="544"/>
        </w:trPr>
        <w:tc>
          <w:tcPr>
            <w:tcW w:w="2263" w:type="dxa"/>
          </w:tcPr>
          <w:p w14:paraId="36673A20" w14:textId="77777777" w:rsidR="007A4E17" w:rsidRPr="00276153" w:rsidRDefault="00000000">
            <w:pPr>
              <w:pStyle w:val="TableParagraph"/>
              <w:spacing w:line="301" w:lineRule="exact"/>
              <w:ind w:left="12"/>
              <w:jc w:val="center"/>
              <w:rPr>
                <w:rFonts w:ascii="Open Sans" w:hAnsi="Open Sans" w:cs="Open Sans"/>
                <w:b/>
                <w:bCs/>
              </w:rPr>
            </w:pPr>
            <w:r w:rsidRPr="00276153">
              <w:rPr>
                <w:rFonts w:ascii="Open Sans" w:hAnsi="Open Sans" w:cs="Open Sans"/>
                <w:b/>
                <w:bCs/>
                <w:color w:val="003399"/>
              </w:rPr>
              <w:t>Buget total</w:t>
            </w:r>
          </w:p>
        </w:tc>
        <w:tc>
          <w:tcPr>
            <w:tcW w:w="7473" w:type="dxa"/>
          </w:tcPr>
          <w:p w14:paraId="312D9D2A" w14:textId="77777777" w:rsidR="007A4E17" w:rsidRPr="00276153" w:rsidRDefault="00000000">
            <w:pPr>
              <w:pStyle w:val="TableParagraph"/>
              <w:spacing w:before="29"/>
              <w:rPr>
                <w:rFonts w:ascii="Open Sans" w:hAnsi="Open Sans" w:cs="Open Sans"/>
              </w:rPr>
            </w:pPr>
            <w:r w:rsidRPr="00276153">
              <w:rPr>
                <w:rFonts w:ascii="Open Sans" w:hAnsi="Open Sans" w:cs="Open Sans"/>
                <w:b/>
                <w:bCs/>
                <w:color w:val="003399"/>
              </w:rPr>
              <w:t>EUR 1,890,017.55</w:t>
            </w:r>
            <w:r w:rsidRPr="00276153">
              <w:rPr>
                <w:rFonts w:ascii="Open Sans" w:hAnsi="Open Sans" w:cs="Open Sans"/>
                <w:color w:val="003399"/>
              </w:rPr>
              <w:t xml:space="preserve">, din care, </w:t>
            </w:r>
            <w:r w:rsidRPr="00276153">
              <w:rPr>
                <w:rFonts w:ascii="Open Sans" w:hAnsi="Open Sans" w:cs="Open Sans"/>
                <w:b/>
                <w:bCs/>
                <w:color w:val="003399"/>
              </w:rPr>
              <w:t>FEDR EUR 1,606,514.91</w:t>
            </w:r>
          </w:p>
        </w:tc>
      </w:tr>
      <w:tr w:rsidR="007A4E17" w:rsidRPr="00276153" w14:paraId="2AAF740E" w14:textId="77777777">
        <w:trPr>
          <w:trHeight w:val="4480"/>
        </w:trPr>
        <w:tc>
          <w:tcPr>
            <w:tcW w:w="2263" w:type="dxa"/>
          </w:tcPr>
          <w:p w14:paraId="356A44B0" w14:textId="77777777" w:rsidR="007A4E17" w:rsidRPr="00276153" w:rsidRDefault="007A4E17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48D9D1C1" w14:textId="77777777" w:rsidR="007A4E17" w:rsidRPr="00276153" w:rsidRDefault="007A4E17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6750AD55" w14:textId="77777777" w:rsidR="007A4E17" w:rsidRPr="00276153" w:rsidRDefault="007A4E17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1D167604" w14:textId="77777777" w:rsidR="007A4E17" w:rsidRPr="00276153" w:rsidRDefault="007A4E17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01BA2CA8" w14:textId="77777777" w:rsidR="007A4E17" w:rsidRPr="00276153" w:rsidRDefault="007A4E17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5E4FDB28" w14:textId="77777777" w:rsidR="007A4E17" w:rsidRPr="00276153" w:rsidRDefault="007A4E17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38977B3B" w14:textId="77777777" w:rsidR="007A4E17" w:rsidRPr="00276153" w:rsidRDefault="007A4E17">
            <w:pPr>
              <w:pStyle w:val="TableParagraph"/>
              <w:spacing w:before="187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265F4DEB" w14:textId="77777777" w:rsidR="007A4E17" w:rsidRPr="00276153" w:rsidRDefault="00000000">
            <w:pPr>
              <w:pStyle w:val="TableParagraph"/>
              <w:ind w:left="12" w:right="4"/>
              <w:jc w:val="center"/>
              <w:rPr>
                <w:rFonts w:ascii="Open Sans" w:hAnsi="Open Sans" w:cs="Open Sans"/>
                <w:b/>
                <w:bCs/>
              </w:rPr>
            </w:pPr>
            <w:r w:rsidRPr="00276153">
              <w:rPr>
                <w:rFonts w:ascii="Open Sans" w:hAnsi="Open Sans" w:cs="Open Sans"/>
                <w:b/>
                <w:bCs/>
                <w:color w:val="003399"/>
              </w:rPr>
              <w:t>Sumar</w:t>
            </w:r>
          </w:p>
        </w:tc>
        <w:tc>
          <w:tcPr>
            <w:tcW w:w="7473" w:type="dxa"/>
          </w:tcPr>
          <w:p w14:paraId="313CEECA" w14:textId="7D34B29F" w:rsidR="007A4E17" w:rsidRPr="00276153" w:rsidRDefault="00000000">
            <w:pPr>
              <w:pStyle w:val="TableParagraph"/>
              <w:spacing w:before="32" w:line="331" w:lineRule="auto"/>
              <w:ind w:right="92"/>
              <w:jc w:val="both"/>
              <w:rPr>
                <w:rFonts w:ascii="Open Sans" w:hAnsi="Open Sans" w:cs="Open Sans"/>
              </w:rPr>
            </w:pPr>
            <w:r w:rsidRPr="00276153">
              <w:rPr>
                <w:rFonts w:ascii="Open Sans" w:hAnsi="Open Sans" w:cs="Open Sans"/>
                <w:color w:val="003399"/>
              </w:rPr>
              <w:t xml:space="preserve">Proiectul ROHU-224 </w:t>
            </w:r>
            <w:r w:rsidR="00276153">
              <w:rPr>
                <w:rFonts w:ascii="Open Sans" w:hAnsi="Open Sans" w:cs="Open Sans"/>
                <w:color w:val="003399"/>
              </w:rPr>
              <w:t>și-a</w:t>
            </w:r>
            <w:r w:rsidRPr="00276153">
              <w:rPr>
                <w:rFonts w:ascii="Open Sans" w:hAnsi="Open Sans" w:cs="Open Sans"/>
                <w:color w:val="003399"/>
              </w:rPr>
              <w:t xml:space="preserve"> propu</w:t>
            </w:r>
            <w:r w:rsidR="00276153">
              <w:rPr>
                <w:rFonts w:ascii="Open Sans" w:hAnsi="Open Sans" w:cs="Open Sans"/>
                <w:color w:val="003399"/>
              </w:rPr>
              <w:t>s</w:t>
            </w:r>
            <w:r w:rsidRPr="00276153">
              <w:rPr>
                <w:rFonts w:ascii="Open Sans" w:hAnsi="Open Sans" w:cs="Open Sans"/>
                <w:color w:val="003399"/>
              </w:rPr>
              <w:t xml:space="preserve"> să creeze o conexiune între ANIF ARAD și Direcția de Apă a Districtului Tisei Inferioare (ATIVIZIG), pentru a aborda provocările comune identificate în cursul de apă Cigányka-ér (punctul de măsurare Battonya).</w:t>
            </w:r>
          </w:p>
          <w:p w14:paraId="09A17AA0" w14:textId="77777777" w:rsidR="007A4E17" w:rsidRPr="00276153" w:rsidRDefault="007A4E17">
            <w:pPr>
              <w:pStyle w:val="TableParagraph"/>
              <w:spacing w:before="93"/>
              <w:ind w:left="0"/>
              <w:rPr>
                <w:rFonts w:ascii="Open Sans" w:hAnsi="Open Sans" w:cs="Open Sans"/>
              </w:rPr>
            </w:pPr>
          </w:p>
          <w:p w14:paraId="12EA0B4B" w14:textId="5F78E994" w:rsidR="007A4E17" w:rsidRPr="00D56DFC" w:rsidRDefault="00000000">
            <w:pPr>
              <w:pStyle w:val="TableParagraph"/>
              <w:jc w:val="both"/>
              <w:rPr>
                <w:rFonts w:ascii="Open Sans" w:hAnsi="Open Sans" w:cs="Open Sans"/>
                <w:b/>
                <w:bCs/>
              </w:rPr>
            </w:pPr>
            <w:r w:rsidRPr="00D56DFC">
              <w:rPr>
                <w:rFonts w:ascii="Open Sans" w:hAnsi="Open Sans" w:cs="Open Sans"/>
                <w:b/>
                <w:bCs/>
                <w:color w:val="003399"/>
              </w:rPr>
              <w:t xml:space="preserve">Principalele activități </w:t>
            </w:r>
            <w:r w:rsidR="00276153" w:rsidRPr="00D56DFC">
              <w:rPr>
                <w:rFonts w:ascii="Open Sans" w:hAnsi="Open Sans" w:cs="Open Sans"/>
                <w:b/>
                <w:bCs/>
                <w:color w:val="003399"/>
              </w:rPr>
              <w:t>desfășurate</w:t>
            </w:r>
            <w:r w:rsidRPr="00D56DFC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37BFF471" w14:textId="77777777" w:rsidR="007A4E17" w:rsidRPr="0027615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78" w:line="328" w:lineRule="auto"/>
              <w:ind w:right="94"/>
              <w:jc w:val="both"/>
              <w:rPr>
                <w:rFonts w:ascii="Open Sans" w:hAnsi="Open Sans" w:cs="Open Sans"/>
              </w:rPr>
            </w:pPr>
            <w:r w:rsidRPr="00276153">
              <w:rPr>
                <w:rFonts w:ascii="Open Sans" w:hAnsi="Open Sans" w:cs="Open Sans"/>
                <w:color w:val="003399"/>
              </w:rPr>
              <w:t>refacerea canalului și capacitatea acestuia de transport al apei pe sectiunea canalului Cigányka-ér (între 0+000 - 4+090 km) și canalului Battonya-Nagy (între 0+000 - 3+900 km) (PP2)</w:t>
            </w:r>
          </w:p>
          <w:p w14:paraId="5A1175BB" w14:textId="77777777" w:rsidR="007A4E17" w:rsidRPr="0027615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53" w:lineRule="exact"/>
              <w:ind w:left="467" w:hanging="360"/>
              <w:jc w:val="both"/>
              <w:rPr>
                <w:rFonts w:ascii="Open Sans" w:hAnsi="Open Sans" w:cs="Open Sans"/>
              </w:rPr>
            </w:pPr>
            <w:r w:rsidRPr="00276153">
              <w:rPr>
                <w:rFonts w:ascii="Open Sans" w:hAnsi="Open Sans" w:cs="Open Sans"/>
                <w:color w:val="003399"/>
              </w:rPr>
              <w:t>electrificarea stației de pompare (situata la periferia orașului Bat-</w:t>
            </w:r>
          </w:p>
          <w:p w14:paraId="6ADE693D" w14:textId="77777777" w:rsidR="007A4E17" w:rsidRPr="00276153" w:rsidRDefault="00000000">
            <w:pPr>
              <w:pStyle w:val="TableParagraph"/>
              <w:spacing w:before="92"/>
              <w:ind w:left="468"/>
              <w:jc w:val="both"/>
              <w:rPr>
                <w:rFonts w:ascii="Open Sans" w:hAnsi="Open Sans" w:cs="Open Sans"/>
              </w:rPr>
            </w:pPr>
            <w:r w:rsidRPr="00276153">
              <w:rPr>
                <w:rFonts w:ascii="Open Sans" w:hAnsi="Open Sans" w:cs="Open Sans"/>
                <w:color w:val="003399"/>
              </w:rPr>
              <w:t>tonya): achiziționarea a 2 pompe electrice mobile și accesorii afe-</w:t>
            </w:r>
          </w:p>
          <w:p w14:paraId="71782EFC" w14:textId="77777777" w:rsidR="007A4E17" w:rsidRPr="00276153" w:rsidRDefault="00000000">
            <w:pPr>
              <w:pStyle w:val="TableParagraph"/>
              <w:spacing w:before="6" w:line="340" w:lineRule="atLeast"/>
              <w:ind w:left="468" w:right="98"/>
              <w:jc w:val="both"/>
              <w:rPr>
                <w:rFonts w:ascii="Open Sans" w:hAnsi="Open Sans" w:cs="Open Sans"/>
              </w:rPr>
            </w:pPr>
            <w:r w:rsidRPr="00276153">
              <w:rPr>
                <w:rFonts w:ascii="Open Sans" w:hAnsi="Open Sans" w:cs="Open Sans"/>
                <w:color w:val="003399"/>
              </w:rPr>
              <w:t>rente, dezvoltarea alimentării electrice pentru o alimentare eficientă cu apă pe cursul Cigányka-ér (PP2)</w:t>
            </w:r>
          </w:p>
        </w:tc>
      </w:tr>
    </w:tbl>
    <w:p w14:paraId="28041654" w14:textId="77777777" w:rsidR="007A4E17" w:rsidRDefault="007A4E17">
      <w:pPr>
        <w:pStyle w:val="TableParagraph"/>
        <w:spacing w:line="340" w:lineRule="atLeast"/>
        <w:jc w:val="both"/>
        <w:sectPr w:rsidR="007A4E17">
          <w:headerReference w:type="default" r:id="rId7"/>
          <w:footerReference w:type="default" r:id="rId8"/>
          <w:type w:val="continuous"/>
          <w:pgSz w:w="11910" w:h="16840"/>
          <w:pgMar w:top="2000" w:right="708" w:bottom="880" w:left="1417" w:header="720" w:footer="697" w:gutter="0"/>
          <w:pgNumType w:start="1"/>
          <w:cols w:space="720"/>
        </w:sectPr>
      </w:pPr>
    </w:p>
    <w:p w14:paraId="3FD954CE" w14:textId="77777777" w:rsidR="007A4E17" w:rsidRDefault="007A4E17">
      <w:pPr>
        <w:pStyle w:val="BodyText"/>
        <w:spacing w:before="1"/>
        <w:rPr>
          <w:rFonts w:ascii="Times New Roman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3"/>
      </w:tblGrid>
      <w:tr w:rsidR="007A4E17" w14:paraId="25F1F5F3" w14:textId="77777777" w:rsidTr="00276153">
        <w:trPr>
          <w:trHeight w:val="7170"/>
        </w:trPr>
        <w:tc>
          <w:tcPr>
            <w:tcW w:w="2263" w:type="dxa"/>
          </w:tcPr>
          <w:p w14:paraId="0F9736D5" w14:textId="77777777" w:rsidR="007A4E17" w:rsidRPr="00276153" w:rsidRDefault="007A4E17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</w:tc>
        <w:tc>
          <w:tcPr>
            <w:tcW w:w="7473" w:type="dxa"/>
          </w:tcPr>
          <w:p w14:paraId="371F549C" w14:textId="77777777" w:rsidR="007A4E17" w:rsidRPr="0027615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1" w:line="328" w:lineRule="auto"/>
              <w:ind w:right="93"/>
              <w:jc w:val="both"/>
              <w:rPr>
                <w:rFonts w:ascii="Open Sans" w:hAnsi="Open Sans" w:cs="Open Sans"/>
              </w:rPr>
            </w:pPr>
            <w:r w:rsidRPr="00276153">
              <w:rPr>
                <w:rFonts w:ascii="Open Sans" w:hAnsi="Open Sans" w:cs="Open Sans"/>
                <w:color w:val="003399"/>
              </w:rPr>
              <w:t>dezvoltarea sistemului de monitorizare; construirea unui punct de monitorizare a calității apei pe canalul Cigányka-ér prin achiziționa- rea unui aparat ADCP (PP2)</w:t>
            </w:r>
          </w:p>
          <w:p w14:paraId="47FDA63C" w14:textId="77777777" w:rsidR="007A4E17" w:rsidRPr="0027615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52" w:lineRule="exact"/>
              <w:ind w:left="467" w:hanging="360"/>
              <w:jc w:val="both"/>
              <w:rPr>
                <w:rFonts w:ascii="Open Sans" w:hAnsi="Open Sans" w:cs="Open Sans"/>
              </w:rPr>
            </w:pPr>
            <w:r w:rsidRPr="00276153">
              <w:rPr>
                <w:rFonts w:ascii="Open Sans" w:hAnsi="Open Sans" w:cs="Open Sans"/>
                <w:color w:val="003399"/>
              </w:rPr>
              <w:t>achiziționarea de accesorii pentru mașinile de întreținerea durabilă</w:t>
            </w:r>
          </w:p>
          <w:p w14:paraId="68DF2329" w14:textId="77777777" w:rsidR="007A4E17" w:rsidRPr="00276153" w:rsidRDefault="00000000">
            <w:pPr>
              <w:pStyle w:val="TableParagraph"/>
              <w:spacing w:before="95"/>
              <w:ind w:left="468"/>
              <w:jc w:val="both"/>
              <w:rPr>
                <w:rFonts w:ascii="Open Sans" w:hAnsi="Open Sans" w:cs="Open Sans"/>
              </w:rPr>
            </w:pPr>
            <w:r w:rsidRPr="00276153">
              <w:rPr>
                <w:rFonts w:ascii="Open Sans" w:hAnsi="Open Sans" w:cs="Open Sans"/>
                <w:color w:val="003399"/>
              </w:rPr>
              <w:t>a albiei canalului (PP2)</w:t>
            </w:r>
          </w:p>
          <w:p w14:paraId="5354D427" w14:textId="35DBC2C4" w:rsidR="007A4E17" w:rsidRPr="0027615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75" w:line="324" w:lineRule="auto"/>
              <w:ind w:right="92"/>
              <w:jc w:val="both"/>
              <w:rPr>
                <w:rFonts w:ascii="Open Sans" w:hAnsi="Open Sans" w:cs="Open Sans"/>
              </w:rPr>
            </w:pPr>
            <w:r w:rsidRPr="00276153">
              <w:rPr>
                <w:rFonts w:ascii="Open Sans" w:hAnsi="Open Sans" w:cs="Open Sans"/>
                <w:color w:val="003399"/>
              </w:rPr>
              <w:t>reabilitarea a 4 clădiri auxiliare în administrarea LP - ANIF Arad: cantoane și sediu administrativ ANIF Arad (LP).</w:t>
            </w:r>
          </w:p>
          <w:p w14:paraId="785BCA76" w14:textId="77777777" w:rsidR="007A4E17" w:rsidRPr="0027615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58" w:lineRule="exact"/>
              <w:ind w:left="467" w:hanging="360"/>
              <w:jc w:val="both"/>
              <w:rPr>
                <w:rFonts w:ascii="Open Sans" w:hAnsi="Open Sans" w:cs="Open Sans"/>
              </w:rPr>
            </w:pPr>
            <w:r w:rsidRPr="00276153">
              <w:rPr>
                <w:rFonts w:ascii="Open Sans" w:hAnsi="Open Sans" w:cs="Open Sans"/>
                <w:color w:val="003399"/>
              </w:rPr>
              <w:t>reabilitarea stației de pompare Mureșel (LP)</w:t>
            </w:r>
          </w:p>
          <w:p w14:paraId="7472F917" w14:textId="77777777" w:rsidR="007A4E17" w:rsidRPr="0027615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76" w:line="321" w:lineRule="auto"/>
              <w:ind w:right="92"/>
              <w:jc w:val="both"/>
              <w:rPr>
                <w:rFonts w:ascii="Open Sans" w:hAnsi="Open Sans" w:cs="Open Sans"/>
              </w:rPr>
            </w:pPr>
            <w:r w:rsidRPr="00276153">
              <w:rPr>
                <w:rFonts w:ascii="Open Sans" w:hAnsi="Open Sans" w:cs="Open Sans"/>
                <w:color w:val="003399"/>
              </w:rPr>
              <w:t>desfundarea canalelor Muresel, Ier and Ier Legător pe o distanță de 32 km (LP)</w:t>
            </w:r>
          </w:p>
          <w:p w14:paraId="79CADAAB" w14:textId="77777777" w:rsidR="007A4E17" w:rsidRPr="00276153" w:rsidRDefault="007A4E17">
            <w:pPr>
              <w:pStyle w:val="TableParagraph"/>
              <w:spacing w:before="102"/>
              <w:ind w:left="0"/>
              <w:rPr>
                <w:rFonts w:ascii="Open Sans" w:hAnsi="Open Sans" w:cs="Open Sans"/>
              </w:rPr>
            </w:pPr>
          </w:p>
          <w:p w14:paraId="510AC9F1" w14:textId="52AB477D" w:rsidR="007A4E17" w:rsidRPr="00276153" w:rsidRDefault="00000000" w:rsidP="00BD06A4">
            <w:pPr>
              <w:pStyle w:val="TableParagraph"/>
              <w:spacing w:line="331" w:lineRule="auto"/>
              <w:ind w:left="101" w:right="101"/>
              <w:jc w:val="both"/>
              <w:rPr>
                <w:rFonts w:ascii="Open Sans" w:hAnsi="Open Sans" w:cs="Open Sans"/>
              </w:rPr>
            </w:pPr>
            <w:r w:rsidRPr="00276153">
              <w:rPr>
                <w:rFonts w:ascii="Open Sans" w:hAnsi="Open Sans" w:cs="Open Sans"/>
                <w:color w:val="003399"/>
              </w:rPr>
              <w:t>Colaborarea partenerilor în cadrul acestui proiect a îmbunătăți</w:t>
            </w:r>
            <w:r w:rsidR="00276153">
              <w:rPr>
                <w:rFonts w:ascii="Open Sans" w:hAnsi="Open Sans" w:cs="Open Sans"/>
                <w:color w:val="003399"/>
              </w:rPr>
              <w:t>t</w:t>
            </w:r>
            <w:r w:rsidRPr="00276153">
              <w:rPr>
                <w:rFonts w:ascii="Open Sans" w:hAnsi="Open Sans" w:cs="Open Sans"/>
                <w:color w:val="003399"/>
              </w:rPr>
              <w:t xml:space="preserve"> coope- rarea transfrontalieră în domeniul calității apei, prin promovarea cooperării intensive între granițele naționale și administrative ale organizațiilor de gestionare a apei din România și Ungaria. Prin rea- bilitarea canalului și prin realizarea unei aprovizionări cu apă ecologice și eficiente, calitatea apei pe cursul de apă transfrontalier Cigányka-ér</w:t>
            </w:r>
            <w:r w:rsidR="00276153">
              <w:rPr>
                <w:rFonts w:ascii="Open Sans" w:hAnsi="Open Sans" w:cs="Open Sans"/>
                <w:color w:val="003399"/>
              </w:rPr>
              <w:t xml:space="preserve"> a fost</w:t>
            </w:r>
            <w:r w:rsidRPr="00276153">
              <w:rPr>
                <w:rFonts w:ascii="Open Sans" w:hAnsi="Open Sans" w:cs="Open Sans"/>
                <w:color w:val="003399"/>
              </w:rPr>
              <w:t xml:space="preserve"> îmbunătățită.</w:t>
            </w:r>
          </w:p>
        </w:tc>
      </w:tr>
      <w:tr w:rsidR="007A4E17" w14:paraId="3923BEBE" w14:textId="77777777">
        <w:trPr>
          <w:trHeight w:val="3386"/>
        </w:trPr>
        <w:tc>
          <w:tcPr>
            <w:tcW w:w="2263" w:type="dxa"/>
          </w:tcPr>
          <w:p w14:paraId="4E753C20" w14:textId="77777777" w:rsidR="007A4E17" w:rsidRPr="00276153" w:rsidRDefault="007A4E17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02907118" w14:textId="77777777" w:rsidR="007A4E17" w:rsidRPr="00276153" w:rsidRDefault="007A4E17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7A4F548C" w14:textId="77777777" w:rsidR="007A4E17" w:rsidRPr="00276153" w:rsidRDefault="007A4E17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506B6CDB" w14:textId="77777777" w:rsidR="007A4E17" w:rsidRPr="00276153" w:rsidRDefault="007A4E17">
            <w:pPr>
              <w:pStyle w:val="TableParagraph"/>
              <w:spacing w:before="228"/>
              <w:ind w:left="0"/>
              <w:rPr>
                <w:rFonts w:ascii="Open Sans" w:hAnsi="Open Sans" w:cs="Open Sans"/>
              </w:rPr>
            </w:pPr>
          </w:p>
          <w:p w14:paraId="443BF0FD" w14:textId="77777777" w:rsidR="007A4E17" w:rsidRPr="00276153" w:rsidRDefault="00000000">
            <w:pPr>
              <w:pStyle w:val="TableParagraph"/>
              <w:spacing w:before="1" w:line="266" w:lineRule="auto"/>
              <w:ind w:left="580" w:firstLine="24"/>
              <w:rPr>
                <w:rFonts w:ascii="Open Sans" w:hAnsi="Open Sans" w:cs="Open Sans"/>
                <w:b/>
                <w:bCs/>
              </w:rPr>
            </w:pPr>
            <w:r w:rsidRPr="00276153">
              <w:rPr>
                <w:rFonts w:ascii="Open Sans" w:hAnsi="Open Sans" w:cs="Open Sans"/>
                <w:b/>
                <w:bCs/>
                <w:color w:val="003399"/>
              </w:rPr>
              <w:t>Rezultate principale</w:t>
            </w:r>
          </w:p>
        </w:tc>
        <w:tc>
          <w:tcPr>
            <w:tcW w:w="7473" w:type="dxa"/>
          </w:tcPr>
          <w:p w14:paraId="4A98F52C" w14:textId="45F54DBF" w:rsidR="007A4E17" w:rsidRPr="00BD06A4" w:rsidRDefault="00BD06A4" w:rsidP="00BD06A4">
            <w:pPr>
              <w:pStyle w:val="TableParagraph"/>
              <w:spacing w:before="29" w:line="331" w:lineRule="auto"/>
              <w:jc w:val="both"/>
              <w:rPr>
                <w:rFonts w:ascii="Open Sans" w:hAnsi="Open Sans" w:cs="Open Sans"/>
                <w:b/>
                <w:bCs/>
              </w:rPr>
            </w:pPr>
            <w:r w:rsidRPr="00BD06A4">
              <w:rPr>
                <w:rFonts w:ascii="Open Sans" w:hAnsi="Open Sans" w:cs="Open Sans"/>
                <w:b/>
                <w:bCs/>
                <w:color w:val="003399"/>
              </w:rPr>
              <w:t>L</w:t>
            </w:r>
            <w:r w:rsidR="00276153" w:rsidRPr="00BD06A4">
              <w:rPr>
                <w:rFonts w:ascii="Open Sans" w:hAnsi="Open Sans" w:cs="Open Sans"/>
                <w:b/>
                <w:bCs/>
                <w:color w:val="003399"/>
              </w:rPr>
              <w:t>ivrabile</w:t>
            </w:r>
            <w:r w:rsidRPr="00BD06A4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6D9B7811" w14:textId="77777777" w:rsidR="00BD06A4" w:rsidRPr="00BD06A4" w:rsidRDefault="00BD06A4" w:rsidP="00BD06A4">
            <w:pPr>
              <w:pStyle w:val="TableParagraph"/>
              <w:tabs>
                <w:tab w:val="left" w:pos="828"/>
              </w:tabs>
              <w:spacing w:before="49" w:line="331" w:lineRule="auto"/>
              <w:jc w:val="both"/>
              <w:rPr>
                <w:rFonts w:ascii="Open Sans" w:hAnsi="Open Sans" w:cs="Open Sans"/>
                <w:color w:val="003399"/>
              </w:rPr>
            </w:pPr>
            <w:r w:rsidRPr="00BD06A4">
              <w:rPr>
                <w:rFonts w:ascii="Open Sans" w:hAnsi="Open Sans" w:cs="Open Sans"/>
                <w:color w:val="003399"/>
              </w:rPr>
              <w:t>1. Reconstrucția canalului principal Cigányka-ér și a canalului Battonyai Nagy (dragare pe 8 km și o secțiune suplimentară de 1421 m lungime);</w:t>
            </w:r>
          </w:p>
          <w:p w14:paraId="005A0B35" w14:textId="77777777" w:rsidR="00BD06A4" w:rsidRPr="00BD06A4" w:rsidRDefault="00BD06A4" w:rsidP="00BD06A4">
            <w:pPr>
              <w:pStyle w:val="TableParagraph"/>
              <w:tabs>
                <w:tab w:val="left" w:pos="828"/>
              </w:tabs>
              <w:spacing w:before="49" w:line="331" w:lineRule="auto"/>
              <w:jc w:val="both"/>
              <w:rPr>
                <w:rFonts w:ascii="Open Sans" w:hAnsi="Open Sans" w:cs="Open Sans"/>
                <w:color w:val="003399"/>
              </w:rPr>
            </w:pPr>
            <w:r w:rsidRPr="00BD06A4">
              <w:rPr>
                <w:rFonts w:ascii="Open Sans" w:hAnsi="Open Sans" w:cs="Open Sans"/>
                <w:color w:val="003399"/>
              </w:rPr>
              <w:t>2. Electrificarea stației de pompare în secțiunea transversală 0+343 km a canalului principal Cigányka-ér;</w:t>
            </w:r>
          </w:p>
          <w:p w14:paraId="196C9A71" w14:textId="77777777" w:rsidR="00BD06A4" w:rsidRPr="00BD06A4" w:rsidRDefault="00BD06A4" w:rsidP="00BD06A4">
            <w:pPr>
              <w:pStyle w:val="TableParagraph"/>
              <w:tabs>
                <w:tab w:val="left" w:pos="828"/>
              </w:tabs>
              <w:spacing w:before="49" w:line="331" w:lineRule="auto"/>
              <w:jc w:val="both"/>
              <w:rPr>
                <w:rFonts w:ascii="Open Sans" w:hAnsi="Open Sans" w:cs="Open Sans"/>
                <w:color w:val="003399"/>
              </w:rPr>
            </w:pPr>
            <w:r w:rsidRPr="00BD06A4">
              <w:rPr>
                <w:rFonts w:ascii="Open Sans" w:hAnsi="Open Sans" w:cs="Open Sans"/>
                <w:color w:val="003399"/>
              </w:rPr>
              <w:t>3. Construirea unei stații de monitorizare: contor portabil de debit pentru pârâuri mici și dispozitiv ADCP;</w:t>
            </w:r>
          </w:p>
          <w:p w14:paraId="766D9EA4" w14:textId="77777777" w:rsidR="00BD06A4" w:rsidRPr="00BD06A4" w:rsidRDefault="00BD06A4" w:rsidP="00BD06A4">
            <w:pPr>
              <w:pStyle w:val="TableParagraph"/>
              <w:tabs>
                <w:tab w:val="left" w:pos="828"/>
              </w:tabs>
              <w:spacing w:before="49" w:line="331" w:lineRule="auto"/>
              <w:jc w:val="both"/>
              <w:rPr>
                <w:rFonts w:ascii="Open Sans" w:hAnsi="Open Sans" w:cs="Open Sans"/>
                <w:color w:val="003399"/>
              </w:rPr>
            </w:pPr>
            <w:r w:rsidRPr="00BD06A4">
              <w:rPr>
                <w:rFonts w:ascii="Open Sans" w:hAnsi="Open Sans" w:cs="Open Sans"/>
                <w:color w:val="003399"/>
              </w:rPr>
              <w:t>4. Achiziționarea de echipamente pentru întreținerea instalațiilor de gospodărire a apei (accesorii pentru dragarea canalelor);</w:t>
            </w:r>
          </w:p>
          <w:p w14:paraId="666BED9F" w14:textId="77777777" w:rsidR="00BD06A4" w:rsidRPr="00BD06A4" w:rsidRDefault="00BD06A4" w:rsidP="00BD06A4">
            <w:pPr>
              <w:pStyle w:val="TableParagraph"/>
              <w:tabs>
                <w:tab w:val="left" w:pos="828"/>
              </w:tabs>
              <w:spacing w:before="49" w:line="331" w:lineRule="auto"/>
              <w:jc w:val="both"/>
              <w:rPr>
                <w:rFonts w:ascii="Open Sans" w:hAnsi="Open Sans" w:cs="Open Sans"/>
                <w:color w:val="003399"/>
              </w:rPr>
            </w:pPr>
            <w:r w:rsidRPr="00BD06A4">
              <w:rPr>
                <w:rFonts w:ascii="Open Sans" w:hAnsi="Open Sans" w:cs="Open Sans"/>
                <w:color w:val="003399"/>
              </w:rPr>
              <w:t>5. Dragarea a 33893 metri liniari de canale deschise: Canalul Mureșel: 9634 metri; Canalul Ier: 22839 metri și Canalul Ier Legător: 1420 metri;</w:t>
            </w:r>
          </w:p>
          <w:p w14:paraId="5587DC54" w14:textId="77777777" w:rsidR="00BD06A4" w:rsidRPr="00BD06A4" w:rsidRDefault="00BD06A4" w:rsidP="00BD06A4">
            <w:pPr>
              <w:pStyle w:val="TableParagraph"/>
              <w:tabs>
                <w:tab w:val="left" w:pos="828"/>
              </w:tabs>
              <w:spacing w:before="49" w:line="331" w:lineRule="auto"/>
              <w:jc w:val="both"/>
              <w:rPr>
                <w:rFonts w:ascii="Open Sans" w:hAnsi="Open Sans" w:cs="Open Sans"/>
                <w:color w:val="003399"/>
              </w:rPr>
            </w:pPr>
            <w:r w:rsidRPr="00BD06A4">
              <w:rPr>
                <w:rFonts w:ascii="Open Sans" w:hAnsi="Open Sans" w:cs="Open Sans"/>
                <w:color w:val="003399"/>
              </w:rPr>
              <w:t>6. Reabilitarea stației de pompare Mureșel din Arad;</w:t>
            </w:r>
          </w:p>
          <w:p w14:paraId="703CF939" w14:textId="581C6E1D" w:rsidR="00276153" w:rsidRDefault="00BD06A4" w:rsidP="00BD06A4">
            <w:pPr>
              <w:pStyle w:val="TableParagraph"/>
              <w:tabs>
                <w:tab w:val="left" w:pos="828"/>
              </w:tabs>
              <w:spacing w:before="49" w:line="331" w:lineRule="auto"/>
              <w:jc w:val="both"/>
              <w:rPr>
                <w:rFonts w:ascii="Open Sans" w:hAnsi="Open Sans" w:cs="Open Sans"/>
                <w:color w:val="003399"/>
              </w:rPr>
            </w:pPr>
            <w:r w:rsidRPr="00BD06A4">
              <w:rPr>
                <w:rFonts w:ascii="Open Sans" w:hAnsi="Open Sans" w:cs="Open Sans"/>
                <w:color w:val="003399"/>
              </w:rPr>
              <w:t>7. Reabilitarea a 2 cantoane și a 1 sediu administrativ: Două cantoane, precum și a clădirii administrative care găzduiește sediul ANIF Arad.</w:t>
            </w:r>
          </w:p>
          <w:p w14:paraId="37F7A0BB" w14:textId="61411570" w:rsidR="00BD06A4" w:rsidRPr="00BD06A4" w:rsidRDefault="00BD06A4" w:rsidP="00BD06A4">
            <w:pPr>
              <w:pStyle w:val="TableParagraph"/>
              <w:tabs>
                <w:tab w:val="left" w:pos="828"/>
              </w:tabs>
              <w:spacing w:before="49" w:line="331" w:lineRule="auto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  <w:r w:rsidRPr="00BD06A4">
              <w:rPr>
                <w:rFonts w:ascii="Open Sans" w:hAnsi="Open Sans" w:cs="Open Sans"/>
                <w:b/>
                <w:bCs/>
                <w:color w:val="003399"/>
              </w:rPr>
              <w:lastRenderedPageBreak/>
              <w:t>Rezultate:</w:t>
            </w:r>
          </w:p>
          <w:p w14:paraId="57D9879F" w14:textId="77777777" w:rsidR="00BD06A4" w:rsidRPr="00BD06A4" w:rsidRDefault="00BD06A4" w:rsidP="00BD06A4">
            <w:pPr>
              <w:pStyle w:val="TableParagraph"/>
              <w:tabs>
                <w:tab w:val="left" w:pos="828"/>
              </w:tabs>
              <w:spacing w:before="49" w:line="331" w:lineRule="auto"/>
              <w:jc w:val="both"/>
              <w:rPr>
                <w:rFonts w:ascii="Open Sans" w:hAnsi="Open Sans" w:cs="Open Sans"/>
                <w:color w:val="003399"/>
              </w:rPr>
            </w:pPr>
            <w:r w:rsidRPr="00BD06A4">
              <w:rPr>
                <w:rFonts w:ascii="Open Sans" w:hAnsi="Open Sans" w:cs="Open Sans"/>
                <w:color w:val="003399"/>
              </w:rPr>
              <w:t>1. Dezvoltarea cooperării bilaterale privind protecția și utilizarea durabilă a râurilor și cursurilor de apă transfrontaliere, a straturilor acvifere transfrontaliere subterane, precum și privind protecția ecosistemelor acvatice și protecția mediului, inclusiv îmbunătățirea calității apei;</w:t>
            </w:r>
          </w:p>
          <w:p w14:paraId="36E5233C" w14:textId="77777777" w:rsidR="00BD06A4" w:rsidRPr="00BD06A4" w:rsidRDefault="00BD06A4" w:rsidP="00BD06A4">
            <w:pPr>
              <w:pStyle w:val="TableParagraph"/>
              <w:tabs>
                <w:tab w:val="left" w:pos="828"/>
              </w:tabs>
              <w:spacing w:before="49" w:line="331" w:lineRule="auto"/>
              <w:jc w:val="both"/>
              <w:rPr>
                <w:rFonts w:ascii="Open Sans" w:hAnsi="Open Sans" w:cs="Open Sans"/>
                <w:color w:val="003399"/>
              </w:rPr>
            </w:pPr>
            <w:r w:rsidRPr="00BD06A4">
              <w:rPr>
                <w:rFonts w:ascii="Open Sans" w:hAnsi="Open Sans" w:cs="Open Sans"/>
                <w:color w:val="003399"/>
              </w:rPr>
              <w:t>2. Eliminarea pierderilor de apă prin infiltrații din canale, îndepărtarea degradărilor care apar în construcțiile hidrotehnice și reducerea costurilor pentru asigurarea funcționării conform parametrilor proiectați inițial;</w:t>
            </w:r>
          </w:p>
          <w:p w14:paraId="3DFF5B55" w14:textId="122B0FFA" w:rsidR="00BD06A4" w:rsidRDefault="00BD06A4" w:rsidP="00BD06A4">
            <w:pPr>
              <w:pStyle w:val="TableParagraph"/>
              <w:tabs>
                <w:tab w:val="left" w:pos="828"/>
              </w:tabs>
              <w:spacing w:before="49" w:line="331" w:lineRule="auto"/>
              <w:jc w:val="both"/>
              <w:rPr>
                <w:rFonts w:ascii="Open Sans" w:hAnsi="Open Sans" w:cs="Open Sans"/>
                <w:color w:val="003399"/>
              </w:rPr>
            </w:pPr>
            <w:r w:rsidRPr="00BD06A4">
              <w:rPr>
                <w:rFonts w:ascii="Open Sans" w:hAnsi="Open Sans" w:cs="Open Sans"/>
                <w:color w:val="003399"/>
              </w:rPr>
              <w:t>3. Îmbunătățirea calității apei la trei puncte de măsurare din zona transfrontalieră ARAD și BEKES: Pecica, Turnu, Battonya.</w:t>
            </w:r>
          </w:p>
          <w:p w14:paraId="6CB184EC" w14:textId="77777777" w:rsidR="00BD06A4" w:rsidRDefault="00BD06A4" w:rsidP="00BD06A4">
            <w:pPr>
              <w:pStyle w:val="TableParagraph"/>
              <w:tabs>
                <w:tab w:val="left" w:pos="828"/>
              </w:tabs>
              <w:spacing w:before="49"/>
              <w:rPr>
                <w:rFonts w:ascii="Open Sans" w:hAnsi="Open Sans" w:cs="Open Sans"/>
                <w:color w:val="003399"/>
              </w:rPr>
            </w:pPr>
          </w:p>
          <w:p w14:paraId="09DE4787" w14:textId="4AA589E7" w:rsidR="00BD06A4" w:rsidRPr="00BD06A4" w:rsidRDefault="00BD06A4" w:rsidP="00BD06A4">
            <w:pPr>
              <w:pStyle w:val="TableParagraph"/>
              <w:tabs>
                <w:tab w:val="left" w:pos="828"/>
              </w:tabs>
              <w:spacing w:line="331" w:lineRule="auto"/>
              <w:ind w:left="101"/>
              <w:rPr>
                <w:rFonts w:ascii="Open Sans" w:hAnsi="Open Sans" w:cs="Open Sans"/>
                <w:b/>
                <w:bCs/>
                <w:color w:val="003399"/>
              </w:rPr>
            </w:pPr>
            <w:r w:rsidRPr="00BD06A4">
              <w:rPr>
                <w:rFonts w:ascii="Open Sans" w:hAnsi="Open Sans" w:cs="Open Sans"/>
                <w:b/>
                <w:bCs/>
                <w:color w:val="003399"/>
              </w:rPr>
              <w:t>Indicator de realizare</w:t>
            </w:r>
          </w:p>
          <w:p w14:paraId="3A6B157A" w14:textId="2CD04D23" w:rsidR="00D56DFC" w:rsidRPr="00940C25" w:rsidRDefault="00276153" w:rsidP="00940C25">
            <w:pPr>
              <w:pStyle w:val="TableParagraph"/>
              <w:spacing w:line="328" w:lineRule="auto"/>
              <w:ind w:right="90"/>
              <w:jc w:val="both"/>
              <w:rPr>
                <w:rFonts w:ascii="Open Sans" w:hAnsi="Open Sans" w:cs="Open Sans"/>
                <w:color w:val="003399"/>
              </w:rPr>
            </w:pPr>
            <w:r w:rsidRPr="00276153">
              <w:rPr>
                <w:rFonts w:ascii="Open Sans" w:hAnsi="Open Sans" w:cs="Open Sans"/>
                <w:color w:val="003399"/>
              </w:rPr>
              <w:t xml:space="preserve">Proiectul ROHU–224 </w:t>
            </w:r>
            <w:r w:rsidR="00D56DFC">
              <w:rPr>
                <w:rFonts w:ascii="Open Sans" w:hAnsi="Open Sans" w:cs="Open Sans"/>
                <w:color w:val="003399"/>
              </w:rPr>
              <w:t xml:space="preserve">a </w:t>
            </w:r>
            <w:r w:rsidRPr="00276153">
              <w:rPr>
                <w:rFonts w:ascii="Open Sans" w:hAnsi="Open Sans" w:cs="Open Sans"/>
                <w:color w:val="003399"/>
              </w:rPr>
              <w:t>contribui</w:t>
            </w:r>
            <w:r w:rsidR="00D56DFC">
              <w:rPr>
                <w:rFonts w:ascii="Open Sans" w:hAnsi="Open Sans" w:cs="Open Sans"/>
                <w:color w:val="003399"/>
              </w:rPr>
              <w:t>t</w:t>
            </w:r>
            <w:r w:rsidRPr="00276153">
              <w:rPr>
                <w:rFonts w:ascii="Open Sans" w:hAnsi="Open Sans" w:cs="Open Sans"/>
                <w:color w:val="003399"/>
              </w:rPr>
              <w:t xml:space="preserve"> </w:t>
            </w:r>
            <w:r w:rsidR="00940C25">
              <w:rPr>
                <w:rFonts w:ascii="Open Sans" w:hAnsi="Open Sans" w:cs="Open Sans"/>
                <w:color w:val="003399"/>
              </w:rPr>
              <w:t>la i</w:t>
            </w:r>
            <w:r w:rsidR="00940C25" w:rsidRPr="00276153">
              <w:rPr>
                <w:rFonts w:ascii="Open Sans" w:hAnsi="Open Sans" w:cs="Open Sans"/>
                <w:color w:val="003399"/>
              </w:rPr>
              <w:t>ndicatorul de realizare al Programului „</w:t>
            </w:r>
            <w:r w:rsidR="00940C25" w:rsidRPr="00276153">
              <w:rPr>
                <w:rFonts w:ascii="Open Sans" w:hAnsi="Open Sans" w:cs="Open Sans"/>
                <w:i/>
                <w:color w:val="003399"/>
              </w:rPr>
              <w:t>6/b 1 Număr de puncte de măsurare afectate pozitiv de intervenții (după finalizarea proiectului)</w:t>
            </w:r>
            <w:r w:rsidR="00940C25" w:rsidRPr="00276153">
              <w:rPr>
                <w:rFonts w:ascii="Open Sans" w:hAnsi="Open Sans" w:cs="Open Sans"/>
                <w:color w:val="003399"/>
              </w:rPr>
              <w:t xml:space="preserve">” </w:t>
            </w:r>
            <w:r w:rsidRPr="00276153">
              <w:rPr>
                <w:rFonts w:ascii="Open Sans" w:hAnsi="Open Sans" w:cs="Open Sans"/>
                <w:color w:val="003399"/>
              </w:rPr>
              <w:t>prin atingerea unui număr de 3 puncte de măsurare afectate de intervenții.</w:t>
            </w:r>
            <w:r w:rsidR="00D56DFC">
              <w:t xml:space="preserve"> </w:t>
            </w:r>
            <w:r w:rsidR="00D56DFC" w:rsidRPr="00D56DFC">
              <w:rPr>
                <w:rFonts w:ascii="Open Sans" w:hAnsi="Open Sans" w:cs="Open Sans"/>
                <w:color w:val="003399"/>
              </w:rPr>
              <w:t xml:space="preserve">Indicatorul a fost </w:t>
            </w:r>
            <w:r w:rsidR="00940C25">
              <w:rPr>
                <w:rFonts w:ascii="Open Sans" w:hAnsi="Open Sans" w:cs="Open Sans"/>
                <w:color w:val="003399"/>
              </w:rPr>
              <w:t>realizat</w:t>
            </w:r>
            <w:r w:rsidR="00D56DFC" w:rsidRPr="00D56DFC">
              <w:rPr>
                <w:rFonts w:ascii="Open Sans" w:hAnsi="Open Sans" w:cs="Open Sans"/>
                <w:color w:val="003399"/>
              </w:rPr>
              <w:t xml:space="preserve"> </w:t>
            </w:r>
            <w:r w:rsidR="00D56DFC">
              <w:rPr>
                <w:rFonts w:ascii="Open Sans" w:hAnsi="Open Sans" w:cs="Open Sans"/>
                <w:color w:val="003399"/>
              </w:rPr>
              <w:t>în</w:t>
            </w:r>
            <w:r w:rsidR="00D56DFC" w:rsidRPr="00D56DFC">
              <w:rPr>
                <w:rFonts w:ascii="Open Sans" w:hAnsi="Open Sans" w:cs="Open Sans"/>
                <w:color w:val="003399"/>
              </w:rPr>
              <w:t xml:space="preserve"> procent de 100%</w:t>
            </w:r>
            <w:r w:rsidR="00D56DFC">
              <w:rPr>
                <w:rFonts w:ascii="Open Sans" w:hAnsi="Open Sans" w:cs="Open Sans"/>
                <w:color w:val="003399"/>
              </w:rPr>
              <w:t>.</w:t>
            </w:r>
          </w:p>
        </w:tc>
      </w:tr>
    </w:tbl>
    <w:p w14:paraId="2B594396" w14:textId="77777777" w:rsidR="008C1045" w:rsidRDefault="008C1045"/>
    <w:sectPr w:rsidR="008C1045">
      <w:pgSz w:w="11910" w:h="16840"/>
      <w:pgMar w:top="2000" w:right="708" w:bottom="880" w:left="1417" w:header="72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23EE0" w14:textId="77777777" w:rsidR="0066748F" w:rsidRDefault="0066748F">
      <w:r>
        <w:separator/>
      </w:r>
    </w:p>
  </w:endnote>
  <w:endnote w:type="continuationSeparator" w:id="0">
    <w:p w14:paraId="42C1D9DD" w14:textId="77777777" w:rsidR="0066748F" w:rsidRDefault="0066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C17DF" w14:textId="77777777" w:rsidR="007A4E1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1E08E7C8" wp14:editId="56B0B122">
              <wp:simplePos x="0" y="0"/>
              <wp:positionH relativeFrom="page">
                <wp:posOffset>902004</wp:posOffset>
              </wp:positionH>
              <wp:positionV relativeFrom="page">
                <wp:posOffset>10110123</wp:posOffset>
              </wp:positionV>
              <wp:extent cx="2404745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47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2975A0" w14:textId="77777777" w:rsidR="007A4E17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Parteneriat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pentru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un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viitor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mai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 xml:space="preserve"> bun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8E7C8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71pt;margin-top:796.05pt;width:189.35pt;height:15.45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" filled="f" stroked="f">
              <v:textbox inset="0,0,0,0">
                <w:txbxContent>
                  <w:p w14:paraId="1F2975A0" w14:textId="77777777" w:rsidR="007A4E17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003399"/>
                      </w:rPr>
                      <w:t>Parteneriat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pentru</w:t>
                    </w:r>
                    <w:r>
                      <w:rPr>
                        <w:color w:val="003399"/>
                        <w:spacing w:val="-5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un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viitor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mai</w:t>
                    </w:r>
                    <w:r>
                      <w:rPr>
                        <w:color w:val="003399"/>
                        <w:spacing w:val="-5"/>
                      </w:rPr>
                      <w:t xml:space="preserve"> bun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53883825" wp14:editId="2BDED8A1">
              <wp:simplePos x="0" y="0"/>
              <wp:positionH relativeFrom="page">
                <wp:posOffset>5325236</wp:posOffset>
              </wp:positionH>
              <wp:positionV relativeFrom="page">
                <wp:posOffset>10112886</wp:posOffset>
              </wp:positionV>
              <wp:extent cx="1333500" cy="1981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8D8804" w14:textId="77777777" w:rsidR="007A4E17" w:rsidRDefault="007A4E17">
                          <w:pPr>
                            <w:spacing w:before="48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03399"/>
                                <w:w w:val="105"/>
                                <w:sz w:val="20"/>
                              </w:rPr>
                              <w:t>www.interreg-</w:t>
                            </w:r>
                            <w:r>
                              <w:rPr>
                                <w:color w:val="003399"/>
                                <w:spacing w:val="-2"/>
                                <w:w w:val="105"/>
                                <w:sz w:val="20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883825" id="Textbox 10" o:spid="_x0000_s1027" type="#_x0000_t202" style="position:absolute;margin-left:419.3pt;margin-top:796.3pt;width:105pt;height:15.6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" filled="f" stroked="f">
              <v:textbox inset="0,0,0,0">
                <w:txbxContent>
                  <w:p w14:paraId="4B8D8804" w14:textId="77777777" w:rsidR="007A4E17" w:rsidRDefault="007A4E17">
                    <w:pPr>
                      <w:spacing w:before="48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003399"/>
                          <w:w w:val="105"/>
                          <w:sz w:val="20"/>
                        </w:rPr>
                        <w:t>www.interreg-</w:t>
                      </w:r>
                      <w:r>
                        <w:rPr>
                          <w:color w:val="003399"/>
                          <w:spacing w:val="-2"/>
                          <w:w w:val="105"/>
                          <w:sz w:val="20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C35AC" w14:textId="77777777" w:rsidR="0066748F" w:rsidRDefault="0066748F">
      <w:r>
        <w:separator/>
      </w:r>
    </w:p>
  </w:footnote>
  <w:footnote w:type="continuationSeparator" w:id="0">
    <w:p w14:paraId="5FF36DD4" w14:textId="77777777" w:rsidR="0066748F" w:rsidRDefault="00667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09A4" w14:textId="77777777" w:rsidR="007A4E1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95168" behindDoc="1" locked="0" layoutInCell="1" allowOverlap="1" wp14:anchorId="369E6AEE" wp14:editId="7678FB0F">
              <wp:simplePos x="0" y="0"/>
              <wp:positionH relativeFrom="page">
                <wp:posOffset>3247522</wp:posOffset>
              </wp:positionH>
              <wp:positionV relativeFrom="page">
                <wp:posOffset>457371</wp:posOffset>
              </wp:positionV>
              <wp:extent cx="426084" cy="2844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6084" cy="284480"/>
                        <a:chOff x="0" y="0"/>
                        <a:chExt cx="426084" cy="2844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26084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284480">
                              <a:moveTo>
                                <a:pt x="425942" y="0"/>
                              </a:moveTo>
                              <a:lnTo>
                                <a:pt x="0" y="0"/>
                              </a:lnTo>
                              <a:lnTo>
                                <a:pt x="0" y="284051"/>
                              </a:lnTo>
                              <a:lnTo>
                                <a:pt x="425942" y="284051"/>
                              </a:lnTo>
                              <a:lnTo>
                                <a:pt x="425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062" y="33953"/>
                          <a:ext cx="215513" cy="2142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95C475" id="Group 1" o:spid="_x0000_s1026" style="position:absolute;margin-left:255.7pt;margin-top:36pt;width:33.55pt;height:22.4pt;z-index:-15821312;mso-wrap-distance-left:0;mso-wrap-distance-right:0;mso-position-horizontal-relative:page;mso-position-vertical-relative:page" coordsize="426084,28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">
              <v:shape id="Graphic 2" o:spid="_x0000_s1027" style="position:absolute;width:426084;height:284480;visibility:visible;mso-wrap-style:square;v-text-anchor:top" coordsize="426084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" path="m425942,l,,,284051r425942,l425942,xe" fillcolor="#034ea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05062;top:33953;width:215513;height:214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95680" behindDoc="1" locked="0" layoutInCell="1" allowOverlap="1" wp14:anchorId="1A445D0C" wp14:editId="4BB24CBB">
          <wp:simplePos x="0" y="0"/>
          <wp:positionH relativeFrom="page">
            <wp:posOffset>1500884</wp:posOffset>
          </wp:positionH>
          <wp:positionV relativeFrom="page">
            <wp:posOffset>457687</wp:posOffset>
          </wp:positionV>
          <wp:extent cx="1586363" cy="63920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86363" cy="639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6192" behindDoc="1" locked="0" layoutInCell="1" allowOverlap="1" wp14:anchorId="123684B1" wp14:editId="508D3D36">
          <wp:simplePos x="0" y="0"/>
          <wp:positionH relativeFrom="page">
            <wp:posOffset>6354537</wp:posOffset>
          </wp:positionH>
          <wp:positionV relativeFrom="page">
            <wp:posOffset>462445</wp:posOffset>
          </wp:positionV>
          <wp:extent cx="291686" cy="30881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1686" cy="308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6704" behindDoc="1" locked="0" layoutInCell="1" allowOverlap="1" wp14:anchorId="55722253" wp14:editId="169B9E99">
          <wp:simplePos x="0" y="0"/>
          <wp:positionH relativeFrom="page">
            <wp:posOffset>5792744</wp:posOffset>
          </wp:positionH>
          <wp:positionV relativeFrom="page">
            <wp:posOffset>463078</wp:posOffset>
          </wp:positionV>
          <wp:extent cx="292647" cy="29231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92647" cy="29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7216" behindDoc="1" locked="0" layoutInCell="1" allowOverlap="1" wp14:anchorId="6B202241" wp14:editId="4ACF0D2D">
          <wp:simplePos x="0" y="0"/>
          <wp:positionH relativeFrom="page">
            <wp:posOffset>914651</wp:posOffset>
          </wp:positionH>
          <wp:positionV relativeFrom="page">
            <wp:posOffset>485300</wp:posOffset>
          </wp:positionV>
          <wp:extent cx="426260" cy="22533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26260" cy="225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7728" behindDoc="1" locked="0" layoutInCell="1" allowOverlap="1" wp14:anchorId="0439510A" wp14:editId="25E6B05F">
          <wp:simplePos x="0" y="0"/>
          <wp:positionH relativeFrom="page">
            <wp:posOffset>3247522</wp:posOffset>
          </wp:positionH>
          <wp:positionV relativeFrom="page">
            <wp:posOffset>771579</wp:posOffset>
          </wp:positionV>
          <wp:extent cx="425955" cy="35231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25955" cy="35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61B6"/>
    <w:multiLevelType w:val="hybridMultilevel"/>
    <w:tmpl w:val="961E9410"/>
    <w:lvl w:ilvl="0" w:tplc="A632503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ro-RO" w:eastAsia="en-US" w:bidi="ar-SA"/>
      </w:rPr>
    </w:lvl>
    <w:lvl w:ilvl="1" w:tplc="6B922006">
      <w:numFmt w:val="bullet"/>
      <w:lvlText w:val="•"/>
      <w:lvlJc w:val="left"/>
      <w:pPr>
        <w:ind w:left="1484" w:hanging="360"/>
      </w:pPr>
      <w:rPr>
        <w:rFonts w:hint="default"/>
        <w:lang w:val="ro-RO" w:eastAsia="en-US" w:bidi="ar-SA"/>
      </w:rPr>
    </w:lvl>
    <w:lvl w:ilvl="2" w:tplc="EAC2D150">
      <w:numFmt w:val="bullet"/>
      <w:lvlText w:val="•"/>
      <w:lvlJc w:val="left"/>
      <w:pPr>
        <w:ind w:left="2148" w:hanging="360"/>
      </w:pPr>
      <w:rPr>
        <w:rFonts w:hint="default"/>
        <w:lang w:val="ro-RO" w:eastAsia="en-US" w:bidi="ar-SA"/>
      </w:rPr>
    </w:lvl>
    <w:lvl w:ilvl="3" w:tplc="940E858E">
      <w:numFmt w:val="bullet"/>
      <w:lvlText w:val="•"/>
      <w:lvlJc w:val="left"/>
      <w:pPr>
        <w:ind w:left="2812" w:hanging="360"/>
      </w:pPr>
      <w:rPr>
        <w:rFonts w:hint="default"/>
        <w:lang w:val="ro-RO" w:eastAsia="en-US" w:bidi="ar-SA"/>
      </w:rPr>
    </w:lvl>
    <w:lvl w:ilvl="4" w:tplc="250822E4">
      <w:numFmt w:val="bullet"/>
      <w:lvlText w:val="•"/>
      <w:lvlJc w:val="left"/>
      <w:pPr>
        <w:ind w:left="3477" w:hanging="360"/>
      </w:pPr>
      <w:rPr>
        <w:rFonts w:hint="default"/>
        <w:lang w:val="ro-RO" w:eastAsia="en-US" w:bidi="ar-SA"/>
      </w:rPr>
    </w:lvl>
    <w:lvl w:ilvl="5" w:tplc="E30C01A2">
      <w:numFmt w:val="bullet"/>
      <w:lvlText w:val="•"/>
      <w:lvlJc w:val="left"/>
      <w:pPr>
        <w:ind w:left="4141" w:hanging="360"/>
      </w:pPr>
      <w:rPr>
        <w:rFonts w:hint="default"/>
        <w:lang w:val="ro-RO" w:eastAsia="en-US" w:bidi="ar-SA"/>
      </w:rPr>
    </w:lvl>
    <w:lvl w:ilvl="6" w:tplc="05329218">
      <w:numFmt w:val="bullet"/>
      <w:lvlText w:val="•"/>
      <w:lvlJc w:val="left"/>
      <w:pPr>
        <w:ind w:left="4805" w:hanging="360"/>
      </w:pPr>
      <w:rPr>
        <w:rFonts w:hint="default"/>
        <w:lang w:val="ro-RO" w:eastAsia="en-US" w:bidi="ar-SA"/>
      </w:rPr>
    </w:lvl>
    <w:lvl w:ilvl="7" w:tplc="474CC1C6">
      <w:numFmt w:val="bullet"/>
      <w:lvlText w:val="•"/>
      <w:lvlJc w:val="left"/>
      <w:pPr>
        <w:ind w:left="5470" w:hanging="360"/>
      </w:pPr>
      <w:rPr>
        <w:rFonts w:hint="default"/>
        <w:lang w:val="ro-RO" w:eastAsia="en-US" w:bidi="ar-SA"/>
      </w:rPr>
    </w:lvl>
    <w:lvl w:ilvl="8" w:tplc="80DACBA2">
      <w:numFmt w:val="bullet"/>
      <w:lvlText w:val="•"/>
      <w:lvlJc w:val="left"/>
      <w:pPr>
        <w:ind w:left="6134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1AE573EB"/>
    <w:multiLevelType w:val="hybridMultilevel"/>
    <w:tmpl w:val="B34614BA"/>
    <w:lvl w:ilvl="0" w:tplc="859428A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ro-RO" w:eastAsia="en-US" w:bidi="ar-SA"/>
      </w:rPr>
    </w:lvl>
    <w:lvl w:ilvl="1" w:tplc="A170F23C">
      <w:numFmt w:val="bullet"/>
      <w:lvlText w:val="•"/>
      <w:lvlJc w:val="left"/>
      <w:pPr>
        <w:ind w:left="1160" w:hanging="361"/>
      </w:pPr>
      <w:rPr>
        <w:rFonts w:hint="default"/>
        <w:lang w:val="ro-RO" w:eastAsia="en-US" w:bidi="ar-SA"/>
      </w:rPr>
    </w:lvl>
    <w:lvl w:ilvl="2" w:tplc="75220F8C">
      <w:numFmt w:val="bullet"/>
      <w:lvlText w:val="•"/>
      <w:lvlJc w:val="left"/>
      <w:pPr>
        <w:ind w:left="1860" w:hanging="361"/>
      </w:pPr>
      <w:rPr>
        <w:rFonts w:hint="default"/>
        <w:lang w:val="ro-RO" w:eastAsia="en-US" w:bidi="ar-SA"/>
      </w:rPr>
    </w:lvl>
    <w:lvl w:ilvl="3" w:tplc="BD7E31DE">
      <w:numFmt w:val="bullet"/>
      <w:lvlText w:val="•"/>
      <w:lvlJc w:val="left"/>
      <w:pPr>
        <w:ind w:left="2560" w:hanging="361"/>
      </w:pPr>
      <w:rPr>
        <w:rFonts w:hint="default"/>
        <w:lang w:val="ro-RO" w:eastAsia="en-US" w:bidi="ar-SA"/>
      </w:rPr>
    </w:lvl>
    <w:lvl w:ilvl="4" w:tplc="791A44E4">
      <w:numFmt w:val="bullet"/>
      <w:lvlText w:val="•"/>
      <w:lvlJc w:val="left"/>
      <w:pPr>
        <w:ind w:left="3261" w:hanging="361"/>
      </w:pPr>
      <w:rPr>
        <w:rFonts w:hint="default"/>
        <w:lang w:val="ro-RO" w:eastAsia="en-US" w:bidi="ar-SA"/>
      </w:rPr>
    </w:lvl>
    <w:lvl w:ilvl="5" w:tplc="70D2C806">
      <w:numFmt w:val="bullet"/>
      <w:lvlText w:val="•"/>
      <w:lvlJc w:val="left"/>
      <w:pPr>
        <w:ind w:left="3961" w:hanging="361"/>
      </w:pPr>
      <w:rPr>
        <w:rFonts w:hint="default"/>
        <w:lang w:val="ro-RO" w:eastAsia="en-US" w:bidi="ar-SA"/>
      </w:rPr>
    </w:lvl>
    <w:lvl w:ilvl="6" w:tplc="470C2C78">
      <w:numFmt w:val="bullet"/>
      <w:lvlText w:val="•"/>
      <w:lvlJc w:val="left"/>
      <w:pPr>
        <w:ind w:left="4661" w:hanging="361"/>
      </w:pPr>
      <w:rPr>
        <w:rFonts w:hint="default"/>
        <w:lang w:val="ro-RO" w:eastAsia="en-US" w:bidi="ar-SA"/>
      </w:rPr>
    </w:lvl>
    <w:lvl w:ilvl="7" w:tplc="85385050">
      <w:numFmt w:val="bullet"/>
      <w:lvlText w:val="•"/>
      <w:lvlJc w:val="left"/>
      <w:pPr>
        <w:ind w:left="5362" w:hanging="361"/>
      </w:pPr>
      <w:rPr>
        <w:rFonts w:hint="default"/>
        <w:lang w:val="ro-RO" w:eastAsia="en-US" w:bidi="ar-SA"/>
      </w:rPr>
    </w:lvl>
    <w:lvl w:ilvl="8" w:tplc="9ADC980A">
      <w:numFmt w:val="bullet"/>
      <w:lvlText w:val="•"/>
      <w:lvlJc w:val="left"/>
      <w:pPr>
        <w:ind w:left="6062" w:hanging="361"/>
      </w:pPr>
      <w:rPr>
        <w:rFonts w:hint="default"/>
        <w:lang w:val="ro-RO" w:eastAsia="en-US" w:bidi="ar-SA"/>
      </w:rPr>
    </w:lvl>
  </w:abstractNum>
  <w:abstractNum w:abstractNumId="2" w15:restartNumberingAfterBreak="0">
    <w:nsid w:val="1FF10C98"/>
    <w:multiLevelType w:val="hybridMultilevel"/>
    <w:tmpl w:val="5EF8A768"/>
    <w:lvl w:ilvl="0" w:tplc="65642EA8">
      <w:numFmt w:val="bullet"/>
      <w:lvlText w:val="-"/>
      <w:lvlJc w:val="left"/>
      <w:pPr>
        <w:ind w:left="467" w:hanging="360"/>
      </w:pPr>
      <w:rPr>
        <w:rFonts w:ascii="Open Sans" w:eastAsia="Microsoft Sans Serif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54976AA5"/>
    <w:multiLevelType w:val="hybridMultilevel"/>
    <w:tmpl w:val="F17CC9A6"/>
    <w:lvl w:ilvl="0" w:tplc="950099A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ro-RO" w:eastAsia="en-US" w:bidi="ar-SA"/>
      </w:rPr>
    </w:lvl>
    <w:lvl w:ilvl="1" w:tplc="02AE158C">
      <w:numFmt w:val="bullet"/>
      <w:lvlText w:val="•"/>
      <w:lvlJc w:val="left"/>
      <w:pPr>
        <w:ind w:left="1160" w:hanging="361"/>
      </w:pPr>
      <w:rPr>
        <w:rFonts w:hint="default"/>
        <w:lang w:val="ro-RO" w:eastAsia="en-US" w:bidi="ar-SA"/>
      </w:rPr>
    </w:lvl>
    <w:lvl w:ilvl="2" w:tplc="E0E06EC2">
      <w:numFmt w:val="bullet"/>
      <w:lvlText w:val="•"/>
      <w:lvlJc w:val="left"/>
      <w:pPr>
        <w:ind w:left="1860" w:hanging="361"/>
      </w:pPr>
      <w:rPr>
        <w:rFonts w:hint="default"/>
        <w:lang w:val="ro-RO" w:eastAsia="en-US" w:bidi="ar-SA"/>
      </w:rPr>
    </w:lvl>
    <w:lvl w:ilvl="3" w:tplc="A8600F64">
      <w:numFmt w:val="bullet"/>
      <w:lvlText w:val="•"/>
      <w:lvlJc w:val="left"/>
      <w:pPr>
        <w:ind w:left="2560" w:hanging="361"/>
      </w:pPr>
      <w:rPr>
        <w:rFonts w:hint="default"/>
        <w:lang w:val="ro-RO" w:eastAsia="en-US" w:bidi="ar-SA"/>
      </w:rPr>
    </w:lvl>
    <w:lvl w:ilvl="4" w:tplc="B4CEBDFC">
      <w:numFmt w:val="bullet"/>
      <w:lvlText w:val="•"/>
      <w:lvlJc w:val="left"/>
      <w:pPr>
        <w:ind w:left="3261" w:hanging="361"/>
      </w:pPr>
      <w:rPr>
        <w:rFonts w:hint="default"/>
        <w:lang w:val="ro-RO" w:eastAsia="en-US" w:bidi="ar-SA"/>
      </w:rPr>
    </w:lvl>
    <w:lvl w:ilvl="5" w:tplc="199E1C2C">
      <w:numFmt w:val="bullet"/>
      <w:lvlText w:val="•"/>
      <w:lvlJc w:val="left"/>
      <w:pPr>
        <w:ind w:left="3961" w:hanging="361"/>
      </w:pPr>
      <w:rPr>
        <w:rFonts w:hint="default"/>
        <w:lang w:val="ro-RO" w:eastAsia="en-US" w:bidi="ar-SA"/>
      </w:rPr>
    </w:lvl>
    <w:lvl w:ilvl="6" w:tplc="153873AA">
      <w:numFmt w:val="bullet"/>
      <w:lvlText w:val="•"/>
      <w:lvlJc w:val="left"/>
      <w:pPr>
        <w:ind w:left="4661" w:hanging="361"/>
      </w:pPr>
      <w:rPr>
        <w:rFonts w:hint="default"/>
        <w:lang w:val="ro-RO" w:eastAsia="en-US" w:bidi="ar-SA"/>
      </w:rPr>
    </w:lvl>
    <w:lvl w:ilvl="7" w:tplc="ADD0ACEA">
      <w:numFmt w:val="bullet"/>
      <w:lvlText w:val="•"/>
      <w:lvlJc w:val="left"/>
      <w:pPr>
        <w:ind w:left="5362" w:hanging="361"/>
      </w:pPr>
      <w:rPr>
        <w:rFonts w:hint="default"/>
        <w:lang w:val="ro-RO" w:eastAsia="en-US" w:bidi="ar-SA"/>
      </w:rPr>
    </w:lvl>
    <w:lvl w:ilvl="8" w:tplc="07849BBC">
      <w:numFmt w:val="bullet"/>
      <w:lvlText w:val="•"/>
      <w:lvlJc w:val="left"/>
      <w:pPr>
        <w:ind w:left="6062" w:hanging="361"/>
      </w:pPr>
      <w:rPr>
        <w:rFonts w:hint="default"/>
        <w:lang w:val="ro-RO" w:eastAsia="en-US" w:bidi="ar-SA"/>
      </w:rPr>
    </w:lvl>
  </w:abstractNum>
  <w:num w:numId="1" w16cid:durableId="1569610662">
    <w:abstractNumId w:val="0"/>
  </w:num>
  <w:num w:numId="2" w16cid:durableId="1784514">
    <w:abstractNumId w:val="1"/>
  </w:num>
  <w:num w:numId="3" w16cid:durableId="690838495">
    <w:abstractNumId w:val="3"/>
  </w:num>
  <w:num w:numId="4" w16cid:durableId="1370648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17"/>
    <w:rsid w:val="00276153"/>
    <w:rsid w:val="003C6BE3"/>
    <w:rsid w:val="0066748F"/>
    <w:rsid w:val="007A4E17"/>
    <w:rsid w:val="00804C1D"/>
    <w:rsid w:val="008C1045"/>
    <w:rsid w:val="00940C25"/>
    <w:rsid w:val="009E3C40"/>
    <w:rsid w:val="00BD06A4"/>
    <w:rsid w:val="00D5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8793E"/>
  <w15:docId w15:val="{1880BB05-F587-47FA-8898-CB037564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2761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153"/>
    <w:rPr>
      <w:rFonts w:ascii="Microsoft Sans Serif" w:eastAsia="Microsoft Sans Serif" w:hAnsi="Microsoft Sans Serif" w:cs="Microsoft Sans Serif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2761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153"/>
    <w:rPr>
      <w:rFonts w:ascii="Microsoft Sans Serif" w:eastAsia="Microsoft Sans Serif" w:hAnsi="Microsoft Sans Serif" w:cs="Microsoft Sans Seri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ROHU</cp:lastModifiedBy>
  <cp:revision>2</cp:revision>
  <dcterms:created xsi:type="dcterms:W3CDTF">2026-01-19T08:51:00Z</dcterms:created>
  <dcterms:modified xsi:type="dcterms:W3CDTF">2026-01-19T08:51:00Z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f31193fc-9635-4238-9799-eab5f2109865</vt:lpwstr>
  </property>
</Properties>
</file>