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FCC26" w14:textId="77777777" w:rsidR="00377A89" w:rsidRDefault="00377A89">
      <w:pPr>
        <w:pStyle w:val="BodyText"/>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377A89" w:rsidRPr="00272431" w14:paraId="55FF8FC2" w14:textId="77777777">
        <w:trPr>
          <w:trHeight w:val="441"/>
        </w:trPr>
        <w:tc>
          <w:tcPr>
            <w:tcW w:w="9740" w:type="dxa"/>
            <w:gridSpan w:val="2"/>
            <w:shd w:val="clear" w:color="auto" w:fill="003399"/>
          </w:tcPr>
          <w:p w14:paraId="3C77AB9E" w14:textId="77777777" w:rsidR="00377A89" w:rsidRPr="00272431" w:rsidRDefault="00000000">
            <w:pPr>
              <w:pStyle w:val="TableParagraph"/>
              <w:spacing w:line="301" w:lineRule="exact"/>
              <w:rPr>
                <w:rFonts w:ascii="Open Sans" w:hAnsi="Open Sans" w:cs="Open Sans"/>
                <w:b/>
                <w:bCs/>
              </w:rPr>
            </w:pPr>
            <w:r w:rsidRPr="00272431">
              <w:rPr>
                <w:rFonts w:ascii="Open Sans" w:hAnsi="Open Sans" w:cs="Open Sans"/>
                <w:b/>
                <w:bCs/>
                <w:color w:val="FFFFFF"/>
              </w:rPr>
              <w:t>Primul Apelul Deschis - Proiecte normale</w:t>
            </w:r>
          </w:p>
        </w:tc>
      </w:tr>
      <w:tr w:rsidR="00377A89" w:rsidRPr="00272431" w14:paraId="40E425F6" w14:textId="77777777">
        <w:trPr>
          <w:trHeight w:val="438"/>
        </w:trPr>
        <w:tc>
          <w:tcPr>
            <w:tcW w:w="2263" w:type="dxa"/>
          </w:tcPr>
          <w:p w14:paraId="483AEAA1" w14:textId="77777777" w:rsidR="00377A89" w:rsidRPr="00272431" w:rsidRDefault="00000000">
            <w:pPr>
              <w:pStyle w:val="TableParagraph"/>
              <w:spacing w:line="301" w:lineRule="exact"/>
              <w:rPr>
                <w:rFonts w:ascii="Open Sans" w:hAnsi="Open Sans" w:cs="Open Sans"/>
                <w:b/>
                <w:bCs/>
              </w:rPr>
            </w:pPr>
            <w:r w:rsidRPr="00272431">
              <w:rPr>
                <w:rFonts w:ascii="Open Sans" w:hAnsi="Open Sans" w:cs="Open Sans"/>
                <w:b/>
                <w:bCs/>
                <w:color w:val="0E2A75"/>
              </w:rPr>
              <w:t>Cod proiect</w:t>
            </w:r>
          </w:p>
        </w:tc>
        <w:tc>
          <w:tcPr>
            <w:tcW w:w="7477" w:type="dxa"/>
          </w:tcPr>
          <w:p w14:paraId="17480492" w14:textId="77777777" w:rsidR="00377A89" w:rsidRPr="00272431" w:rsidRDefault="00000000">
            <w:pPr>
              <w:pStyle w:val="TableParagraph"/>
              <w:spacing w:line="301" w:lineRule="exact"/>
              <w:rPr>
                <w:rFonts w:ascii="Open Sans" w:hAnsi="Open Sans" w:cs="Open Sans"/>
                <w:b/>
                <w:bCs/>
              </w:rPr>
            </w:pPr>
            <w:r w:rsidRPr="00272431">
              <w:rPr>
                <w:rFonts w:ascii="Open Sans" w:hAnsi="Open Sans" w:cs="Open Sans"/>
                <w:b/>
                <w:bCs/>
                <w:color w:val="0E2A75"/>
              </w:rPr>
              <w:t>ROHU-103</w:t>
            </w:r>
          </w:p>
        </w:tc>
      </w:tr>
      <w:tr w:rsidR="00377A89" w:rsidRPr="00272431" w14:paraId="596D7D70" w14:textId="77777777">
        <w:trPr>
          <w:trHeight w:val="899"/>
        </w:trPr>
        <w:tc>
          <w:tcPr>
            <w:tcW w:w="2263" w:type="dxa"/>
          </w:tcPr>
          <w:p w14:paraId="0B912ECE" w14:textId="77777777" w:rsidR="00377A89" w:rsidRPr="00272431" w:rsidRDefault="00000000">
            <w:pPr>
              <w:pStyle w:val="TableParagraph"/>
              <w:spacing w:line="306" w:lineRule="exact"/>
              <w:rPr>
                <w:rFonts w:ascii="Open Sans" w:hAnsi="Open Sans" w:cs="Open Sans"/>
                <w:b/>
                <w:bCs/>
              </w:rPr>
            </w:pPr>
            <w:r w:rsidRPr="00272431">
              <w:rPr>
                <w:rFonts w:ascii="Open Sans" w:hAnsi="Open Sans" w:cs="Open Sans"/>
                <w:b/>
                <w:bCs/>
                <w:color w:val="0E2A75"/>
              </w:rPr>
              <w:t>Titlu proiect</w:t>
            </w:r>
          </w:p>
        </w:tc>
        <w:tc>
          <w:tcPr>
            <w:tcW w:w="7477" w:type="dxa"/>
          </w:tcPr>
          <w:p w14:paraId="5BBD3F8B" w14:textId="77777777" w:rsidR="00377A89" w:rsidRPr="0038266C" w:rsidRDefault="00000000" w:rsidP="0038266C">
            <w:pPr>
              <w:pStyle w:val="TableParagraph"/>
              <w:spacing w:line="301" w:lineRule="exact"/>
              <w:rPr>
                <w:rFonts w:ascii="Open Sans" w:hAnsi="Open Sans" w:cs="Open Sans"/>
                <w:b/>
                <w:bCs/>
                <w:color w:val="0E2A75"/>
              </w:rPr>
            </w:pPr>
            <w:r w:rsidRPr="0038266C">
              <w:rPr>
                <w:rFonts w:ascii="Open Sans" w:hAnsi="Open Sans" w:cs="Open Sans"/>
                <w:b/>
                <w:bCs/>
                <w:color w:val="0E2A75"/>
              </w:rPr>
              <w:t>IRIS</w:t>
            </w:r>
          </w:p>
          <w:p w14:paraId="063BA5DF" w14:textId="77777777" w:rsidR="00377A89" w:rsidRPr="00272431" w:rsidRDefault="00000000">
            <w:pPr>
              <w:pStyle w:val="TableParagraph"/>
              <w:tabs>
                <w:tab w:val="left" w:pos="1397"/>
                <w:tab w:val="left" w:pos="2448"/>
                <w:tab w:val="left" w:pos="2791"/>
                <w:tab w:val="left" w:pos="3856"/>
                <w:tab w:val="left" w:pos="4935"/>
                <w:tab w:val="left" w:pos="6763"/>
              </w:tabs>
              <w:spacing w:before="26"/>
              <w:rPr>
                <w:rFonts w:ascii="Open Sans" w:hAnsi="Open Sans" w:cs="Open Sans"/>
              </w:rPr>
            </w:pPr>
            <w:r w:rsidRPr="00272431">
              <w:rPr>
                <w:rFonts w:ascii="Open Sans" w:hAnsi="Open Sans" w:cs="Open Sans"/>
                <w:color w:val="0E2A75"/>
              </w:rPr>
              <w:t>Protejarea</w:t>
            </w:r>
            <w:r w:rsidRPr="00272431">
              <w:rPr>
                <w:rFonts w:ascii="Open Sans" w:hAnsi="Open Sans" w:cs="Open Sans"/>
                <w:color w:val="0E2A75"/>
              </w:rPr>
              <w:tab/>
              <w:t>comună</w:t>
            </w:r>
            <w:r w:rsidRPr="00272431">
              <w:rPr>
                <w:rFonts w:ascii="Open Sans" w:hAnsi="Open Sans" w:cs="Open Sans"/>
                <w:color w:val="0E2A75"/>
              </w:rPr>
              <w:tab/>
              <w:t>a</w:t>
            </w:r>
            <w:r w:rsidRPr="00272431">
              <w:rPr>
                <w:rFonts w:ascii="Open Sans" w:hAnsi="Open Sans" w:cs="Open Sans"/>
                <w:color w:val="0E2A75"/>
              </w:rPr>
              <w:tab/>
              <w:t>valorilor</w:t>
            </w:r>
            <w:r w:rsidRPr="00272431">
              <w:rPr>
                <w:rFonts w:ascii="Open Sans" w:hAnsi="Open Sans" w:cs="Open Sans"/>
                <w:color w:val="0E2A75"/>
              </w:rPr>
              <w:tab/>
              <w:t>naturale</w:t>
            </w:r>
            <w:r w:rsidRPr="00272431">
              <w:rPr>
                <w:rFonts w:ascii="Open Sans" w:hAnsi="Open Sans" w:cs="Open Sans"/>
                <w:color w:val="0E2A75"/>
              </w:rPr>
              <w:tab/>
              <w:t>transfrontaliere</w:t>
            </w:r>
            <w:r w:rsidRPr="00272431">
              <w:rPr>
                <w:rFonts w:ascii="Open Sans" w:hAnsi="Open Sans" w:cs="Open Sans"/>
                <w:color w:val="0E2A75"/>
              </w:rPr>
              <w:tab/>
              <w:t>Carei-</w:t>
            </w:r>
          </w:p>
          <w:p w14:paraId="3956FE7B" w14:textId="77777777" w:rsidR="00377A89" w:rsidRPr="00272431" w:rsidRDefault="00000000">
            <w:pPr>
              <w:pStyle w:val="TableParagraph"/>
              <w:spacing w:before="51"/>
              <w:rPr>
                <w:rFonts w:ascii="Open Sans" w:hAnsi="Open Sans" w:cs="Open Sans"/>
              </w:rPr>
            </w:pPr>
            <w:r w:rsidRPr="00272431">
              <w:rPr>
                <w:rFonts w:ascii="Open Sans" w:hAnsi="Open Sans" w:cs="Open Sans"/>
                <w:color w:val="0E2A75"/>
              </w:rPr>
              <w:t>Nyiradony</w:t>
            </w:r>
          </w:p>
        </w:tc>
      </w:tr>
      <w:tr w:rsidR="00377A89" w:rsidRPr="00272431" w14:paraId="7D2445FC" w14:textId="77777777" w:rsidTr="00061AC9">
        <w:trPr>
          <w:trHeight w:val="726"/>
        </w:trPr>
        <w:tc>
          <w:tcPr>
            <w:tcW w:w="2263" w:type="dxa"/>
          </w:tcPr>
          <w:p w14:paraId="587219D6" w14:textId="77777777" w:rsidR="00377A89" w:rsidRPr="00272431" w:rsidRDefault="00000000" w:rsidP="00061AC9">
            <w:pPr>
              <w:pStyle w:val="TableParagraph"/>
              <w:spacing w:line="22" w:lineRule="atLeast"/>
              <w:ind w:left="101" w:right="1061"/>
              <w:rPr>
                <w:rFonts w:ascii="Open Sans" w:hAnsi="Open Sans" w:cs="Open Sans"/>
                <w:b/>
                <w:bCs/>
              </w:rPr>
            </w:pPr>
            <w:r w:rsidRPr="00272431">
              <w:rPr>
                <w:rFonts w:ascii="Open Sans" w:hAnsi="Open Sans" w:cs="Open Sans"/>
                <w:b/>
                <w:bCs/>
                <w:color w:val="0E2A75"/>
              </w:rPr>
              <w:t>Axa prioritară</w:t>
            </w:r>
          </w:p>
        </w:tc>
        <w:tc>
          <w:tcPr>
            <w:tcW w:w="7477" w:type="dxa"/>
          </w:tcPr>
          <w:p w14:paraId="2C561304" w14:textId="77777777" w:rsidR="00377A89" w:rsidRPr="00272431" w:rsidRDefault="00000000" w:rsidP="00061AC9">
            <w:pPr>
              <w:pStyle w:val="TableParagraph"/>
              <w:spacing w:line="22" w:lineRule="atLeast"/>
              <w:ind w:left="101" w:right="98"/>
              <w:jc w:val="both"/>
              <w:rPr>
                <w:rFonts w:ascii="Open Sans" w:hAnsi="Open Sans" w:cs="Open Sans"/>
              </w:rPr>
            </w:pPr>
            <w:r w:rsidRPr="00272431">
              <w:rPr>
                <w:rFonts w:ascii="Open Sans" w:hAnsi="Open Sans" w:cs="Open Sans"/>
                <w:color w:val="001F5F"/>
              </w:rPr>
              <w:t>1:  Protecţia  comună  şi  utilizarea  eficientă  a  valorilor comune  şi  resurselor  (cooperarea  în  domeniul  valorilor comune şi resurselor)</w:t>
            </w:r>
          </w:p>
        </w:tc>
      </w:tr>
      <w:tr w:rsidR="00377A89" w:rsidRPr="00272431" w14:paraId="4C3B7FB1" w14:textId="77777777" w:rsidTr="00061AC9">
        <w:trPr>
          <w:trHeight w:val="645"/>
        </w:trPr>
        <w:tc>
          <w:tcPr>
            <w:tcW w:w="2263" w:type="dxa"/>
          </w:tcPr>
          <w:p w14:paraId="739DC3F6" w14:textId="77777777" w:rsidR="00377A89" w:rsidRPr="00272431" w:rsidRDefault="00000000" w:rsidP="00061AC9">
            <w:pPr>
              <w:pStyle w:val="TableParagraph"/>
              <w:spacing w:line="301" w:lineRule="exact"/>
              <w:ind w:left="101"/>
              <w:rPr>
                <w:rFonts w:ascii="Open Sans" w:hAnsi="Open Sans" w:cs="Open Sans"/>
                <w:b/>
                <w:bCs/>
              </w:rPr>
            </w:pPr>
            <w:r w:rsidRPr="00272431">
              <w:rPr>
                <w:rFonts w:ascii="Open Sans" w:hAnsi="Open Sans" w:cs="Open Sans"/>
                <w:b/>
                <w:bCs/>
                <w:color w:val="0E2A75"/>
              </w:rPr>
              <w:t>Prioritatea de</w:t>
            </w:r>
          </w:p>
          <w:p w14:paraId="0673B878" w14:textId="77777777" w:rsidR="00377A89" w:rsidRPr="00272431" w:rsidRDefault="00000000" w:rsidP="00061AC9">
            <w:pPr>
              <w:pStyle w:val="TableParagraph"/>
              <w:ind w:left="101"/>
              <w:rPr>
                <w:rFonts w:ascii="Open Sans" w:hAnsi="Open Sans" w:cs="Open Sans"/>
                <w:b/>
                <w:bCs/>
              </w:rPr>
            </w:pPr>
            <w:r w:rsidRPr="00272431">
              <w:rPr>
                <w:rFonts w:ascii="Open Sans" w:hAnsi="Open Sans" w:cs="Open Sans"/>
                <w:b/>
                <w:bCs/>
                <w:color w:val="0E2A75"/>
              </w:rPr>
              <w:t>investiții</w:t>
            </w:r>
          </w:p>
        </w:tc>
        <w:tc>
          <w:tcPr>
            <w:tcW w:w="7477" w:type="dxa"/>
          </w:tcPr>
          <w:p w14:paraId="20789010" w14:textId="77777777" w:rsidR="00377A89" w:rsidRPr="00272431" w:rsidRDefault="00000000" w:rsidP="00061AC9">
            <w:pPr>
              <w:pStyle w:val="TableParagraph"/>
              <w:spacing w:line="259" w:lineRule="auto"/>
              <w:ind w:left="101"/>
              <w:rPr>
                <w:rFonts w:ascii="Open Sans" w:hAnsi="Open Sans" w:cs="Open Sans"/>
              </w:rPr>
            </w:pPr>
            <w:r w:rsidRPr="00272431">
              <w:rPr>
                <w:rFonts w:ascii="Open Sans" w:hAnsi="Open Sans" w:cs="Open Sans"/>
                <w:color w:val="0E2A75"/>
              </w:rPr>
              <w:t>6/c: Conservarea, protejarea, promovarea şi dezvoltarea patrimoniului natural și cultural</w:t>
            </w:r>
          </w:p>
        </w:tc>
      </w:tr>
      <w:tr w:rsidR="00377A89" w:rsidRPr="00272431" w14:paraId="57B7C6AC" w14:textId="77777777">
        <w:trPr>
          <w:trHeight w:val="810"/>
        </w:trPr>
        <w:tc>
          <w:tcPr>
            <w:tcW w:w="2263" w:type="dxa"/>
          </w:tcPr>
          <w:p w14:paraId="219E86E3" w14:textId="77777777" w:rsidR="00377A89" w:rsidRPr="00272431" w:rsidRDefault="00000000">
            <w:pPr>
              <w:pStyle w:val="TableParagraph"/>
              <w:spacing w:line="266" w:lineRule="auto"/>
              <w:rPr>
                <w:rFonts w:ascii="Open Sans" w:hAnsi="Open Sans" w:cs="Open Sans"/>
                <w:b/>
                <w:bCs/>
              </w:rPr>
            </w:pPr>
            <w:r w:rsidRPr="00272431">
              <w:rPr>
                <w:rFonts w:ascii="Open Sans" w:hAnsi="Open Sans" w:cs="Open Sans"/>
                <w:b/>
                <w:bCs/>
                <w:color w:val="0E2A75"/>
              </w:rPr>
              <w:t>Perioada de implementare</w:t>
            </w:r>
          </w:p>
        </w:tc>
        <w:tc>
          <w:tcPr>
            <w:tcW w:w="7477" w:type="dxa"/>
          </w:tcPr>
          <w:p w14:paraId="59A98748" w14:textId="77777777" w:rsidR="00377A89" w:rsidRPr="00272431" w:rsidRDefault="00000000">
            <w:pPr>
              <w:pStyle w:val="TableParagraph"/>
              <w:spacing w:before="226"/>
              <w:rPr>
                <w:rFonts w:ascii="Open Sans" w:hAnsi="Open Sans" w:cs="Open Sans"/>
              </w:rPr>
            </w:pPr>
            <w:r w:rsidRPr="00272431">
              <w:rPr>
                <w:rFonts w:ascii="Open Sans" w:hAnsi="Open Sans" w:cs="Open Sans"/>
                <w:color w:val="0E2A75"/>
              </w:rPr>
              <w:t>28 de luni (01 Aprilie 2018 - 31 Iulie 2020)</w:t>
            </w:r>
          </w:p>
        </w:tc>
      </w:tr>
      <w:tr w:rsidR="00377A89" w:rsidRPr="00272431" w14:paraId="38DBAD06" w14:textId="77777777">
        <w:trPr>
          <w:trHeight w:val="2515"/>
        </w:trPr>
        <w:tc>
          <w:tcPr>
            <w:tcW w:w="2263" w:type="dxa"/>
          </w:tcPr>
          <w:p w14:paraId="404D9571" w14:textId="77777777" w:rsidR="00377A89" w:rsidRPr="00272431" w:rsidRDefault="00377A89">
            <w:pPr>
              <w:pStyle w:val="TableParagraph"/>
              <w:ind w:left="0"/>
              <w:rPr>
                <w:rFonts w:ascii="Open Sans" w:hAnsi="Open Sans" w:cs="Open Sans"/>
                <w:b/>
                <w:bCs/>
              </w:rPr>
            </w:pPr>
          </w:p>
          <w:p w14:paraId="7B6AEB89" w14:textId="77777777" w:rsidR="00377A89" w:rsidRPr="00272431" w:rsidRDefault="00377A89">
            <w:pPr>
              <w:pStyle w:val="TableParagraph"/>
              <w:ind w:left="0"/>
              <w:rPr>
                <w:rFonts w:ascii="Open Sans" w:hAnsi="Open Sans" w:cs="Open Sans"/>
                <w:b/>
                <w:bCs/>
              </w:rPr>
            </w:pPr>
          </w:p>
          <w:p w14:paraId="4FDADEA7" w14:textId="77777777" w:rsidR="00377A89" w:rsidRPr="00272431" w:rsidRDefault="00377A89">
            <w:pPr>
              <w:pStyle w:val="TableParagraph"/>
              <w:ind w:left="0"/>
              <w:rPr>
                <w:rFonts w:ascii="Open Sans" w:hAnsi="Open Sans" w:cs="Open Sans"/>
                <w:b/>
                <w:bCs/>
              </w:rPr>
            </w:pPr>
          </w:p>
          <w:p w14:paraId="1A9C9E7D" w14:textId="77777777" w:rsidR="00377A89" w:rsidRPr="00272431" w:rsidRDefault="00377A89">
            <w:pPr>
              <w:pStyle w:val="TableParagraph"/>
              <w:spacing w:before="3"/>
              <w:ind w:left="0"/>
              <w:rPr>
                <w:rFonts w:ascii="Open Sans" w:hAnsi="Open Sans" w:cs="Open Sans"/>
                <w:b/>
                <w:bCs/>
              </w:rPr>
            </w:pPr>
          </w:p>
          <w:p w14:paraId="0578D185" w14:textId="77777777" w:rsidR="00377A89" w:rsidRPr="00272431" w:rsidRDefault="00000000">
            <w:pPr>
              <w:pStyle w:val="TableParagraph"/>
              <w:rPr>
                <w:rFonts w:ascii="Open Sans" w:hAnsi="Open Sans" w:cs="Open Sans"/>
                <w:b/>
                <w:bCs/>
              </w:rPr>
            </w:pPr>
            <w:r w:rsidRPr="00272431">
              <w:rPr>
                <w:rFonts w:ascii="Open Sans" w:hAnsi="Open Sans" w:cs="Open Sans"/>
                <w:b/>
                <w:bCs/>
                <w:color w:val="0E2A75"/>
              </w:rPr>
              <w:t>Obiectiv</w:t>
            </w:r>
          </w:p>
        </w:tc>
        <w:tc>
          <w:tcPr>
            <w:tcW w:w="7477" w:type="dxa"/>
          </w:tcPr>
          <w:p w14:paraId="070A7FF6" w14:textId="77777777" w:rsidR="00377A89" w:rsidRPr="00272431" w:rsidRDefault="00000000">
            <w:pPr>
              <w:pStyle w:val="TableParagraph"/>
              <w:spacing w:before="29" w:line="288" w:lineRule="auto"/>
              <w:ind w:right="94"/>
              <w:jc w:val="both"/>
              <w:rPr>
                <w:rFonts w:ascii="Open Sans" w:hAnsi="Open Sans" w:cs="Open Sans"/>
              </w:rPr>
            </w:pPr>
            <w:r w:rsidRPr="00272431">
              <w:rPr>
                <w:rFonts w:ascii="Open Sans" w:hAnsi="Open Sans" w:cs="Open Sans"/>
                <w:color w:val="0E2A75"/>
              </w:rPr>
              <w:t xml:space="preserve">Obiectivul principal </w:t>
            </w:r>
            <w:r w:rsidRPr="00272431">
              <w:rPr>
                <w:rFonts w:ascii="Open Sans" w:hAnsi="Open Sans" w:cs="Open Sans"/>
                <w:color w:val="001F5F"/>
              </w:rPr>
              <w:t xml:space="preserve">al proiectului l-a reprezentat </w:t>
            </w:r>
            <w:r w:rsidRPr="00272431">
              <w:rPr>
                <w:rFonts w:ascii="Open Sans" w:hAnsi="Open Sans" w:cs="Open Sans"/>
                <w:color w:val="0E2A75"/>
              </w:rPr>
              <w:t>conservarea și salvgardarea unor site-uri ce fac parte din parcuri naturale naționale. Conservarea valorilor naturale ale acestora, organizarea de campanii de conștientizare cu privire la protejarea, promovarea și dezvoltarea moștenirii naturale, precum și crearea de rute turistice care sa faciliteze accesul la valorile naturale din aceste zone (asigurarea accesibilității cu bicicleta) va duce implicit la creșterea numărului de vizitatori.</w:t>
            </w:r>
          </w:p>
        </w:tc>
      </w:tr>
      <w:tr w:rsidR="00377A89" w:rsidRPr="00272431" w14:paraId="314A4B7D" w14:textId="77777777">
        <w:trPr>
          <w:trHeight w:val="467"/>
        </w:trPr>
        <w:tc>
          <w:tcPr>
            <w:tcW w:w="2263" w:type="dxa"/>
            <w:vMerge w:val="restart"/>
          </w:tcPr>
          <w:p w14:paraId="5E89A2E8" w14:textId="77777777" w:rsidR="00377A89" w:rsidRPr="00272431" w:rsidRDefault="00377A89">
            <w:pPr>
              <w:pStyle w:val="TableParagraph"/>
              <w:ind w:left="0"/>
              <w:rPr>
                <w:rFonts w:ascii="Open Sans" w:hAnsi="Open Sans" w:cs="Open Sans"/>
                <w:b/>
                <w:bCs/>
              </w:rPr>
            </w:pPr>
          </w:p>
          <w:p w14:paraId="613B956A" w14:textId="77777777" w:rsidR="00377A89" w:rsidRPr="00272431" w:rsidRDefault="00377A89">
            <w:pPr>
              <w:pStyle w:val="TableParagraph"/>
              <w:spacing w:before="252"/>
              <w:ind w:left="0"/>
              <w:rPr>
                <w:rFonts w:ascii="Open Sans" w:hAnsi="Open Sans" w:cs="Open Sans"/>
                <w:b/>
                <w:bCs/>
              </w:rPr>
            </w:pPr>
          </w:p>
          <w:p w14:paraId="45DFFC5E" w14:textId="77777777" w:rsidR="00377A89" w:rsidRPr="00272431" w:rsidRDefault="00000000">
            <w:pPr>
              <w:pStyle w:val="TableParagraph"/>
              <w:rPr>
                <w:rFonts w:ascii="Open Sans" w:hAnsi="Open Sans" w:cs="Open Sans"/>
                <w:b/>
                <w:bCs/>
              </w:rPr>
            </w:pPr>
            <w:r w:rsidRPr="00272431">
              <w:rPr>
                <w:rFonts w:ascii="Open Sans" w:hAnsi="Open Sans" w:cs="Open Sans"/>
                <w:b/>
                <w:bCs/>
                <w:color w:val="0E2A75"/>
              </w:rPr>
              <w:t>Parteneriat</w:t>
            </w:r>
          </w:p>
        </w:tc>
        <w:tc>
          <w:tcPr>
            <w:tcW w:w="7477" w:type="dxa"/>
          </w:tcPr>
          <w:p w14:paraId="3CE17B77" w14:textId="77777777" w:rsidR="00377A89" w:rsidRPr="00272431" w:rsidRDefault="00000000">
            <w:pPr>
              <w:pStyle w:val="TableParagraph"/>
              <w:spacing w:before="14"/>
              <w:rPr>
                <w:rFonts w:ascii="Open Sans" w:hAnsi="Open Sans" w:cs="Open Sans"/>
              </w:rPr>
            </w:pPr>
            <w:r w:rsidRPr="00272431">
              <w:rPr>
                <w:rFonts w:ascii="Open Sans" w:hAnsi="Open Sans" w:cs="Open Sans"/>
                <w:b/>
                <w:bCs/>
                <w:color w:val="0E2A75"/>
              </w:rPr>
              <w:t>Beneficiar Principal:</w:t>
            </w:r>
            <w:r w:rsidRPr="00272431">
              <w:rPr>
                <w:rFonts w:ascii="Open Sans" w:hAnsi="Open Sans" w:cs="Open Sans"/>
                <w:color w:val="0E2A75"/>
              </w:rPr>
              <w:t xml:space="preserve"> UAT Municipiul Carei (România)</w:t>
            </w:r>
          </w:p>
        </w:tc>
      </w:tr>
      <w:tr w:rsidR="00377A89" w:rsidRPr="00272431" w14:paraId="5953B5E2" w14:textId="77777777" w:rsidTr="00272431">
        <w:trPr>
          <w:trHeight w:val="978"/>
        </w:trPr>
        <w:tc>
          <w:tcPr>
            <w:tcW w:w="2263" w:type="dxa"/>
            <w:vMerge/>
            <w:tcBorders>
              <w:top w:val="nil"/>
            </w:tcBorders>
          </w:tcPr>
          <w:p w14:paraId="0A3ECA4A" w14:textId="77777777" w:rsidR="00377A89" w:rsidRPr="00272431" w:rsidRDefault="00377A89">
            <w:pPr>
              <w:rPr>
                <w:rFonts w:ascii="Open Sans" w:hAnsi="Open Sans" w:cs="Open Sans"/>
                <w:b/>
                <w:bCs/>
                <w:sz w:val="2"/>
                <w:szCs w:val="2"/>
              </w:rPr>
            </w:pPr>
          </w:p>
        </w:tc>
        <w:tc>
          <w:tcPr>
            <w:tcW w:w="7477" w:type="dxa"/>
          </w:tcPr>
          <w:p w14:paraId="25E31E20" w14:textId="77777777" w:rsidR="00377A89" w:rsidRPr="00272431" w:rsidRDefault="00000000" w:rsidP="00272431">
            <w:pPr>
              <w:pStyle w:val="TableParagraph"/>
              <w:ind w:left="101"/>
              <w:rPr>
                <w:rFonts w:ascii="Open Sans" w:hAnsi="Open Sans" w:cs="Open Sans"/>
                <w:b/>
                <w:bCs/>
              </w:rPr>
            </w:pPr>
            <w:r w:rsidRPr="00272431">
              <w:rPr>
                <w:rFonts w:ascii="Open Sans" w:hAnsi="Open Sans" w:cs="Open Sans"/>
                <w:b/>
                <w:bCs/>
                <w:color w:val="0E2A75"/>
              </w:rPr>
              <w:t>Parteneri de Proiect:</w:t>
            </w:r>
          </w:p>
          <w:p w14:paraId="15076FAB" w14:textId="77777777" w:rsidR="00377A89" w:rsidRPr="00272431" w:rsidRDefault="00000000" w:rsidP="00272431">
            <w:pPr>
              <w:pStyle w:val="TableParagraph"/>
              <w:spacing w:line="288" w:lineRule="auto"/>
              <w:ind w:left="101"/>
              <w:rPr>
                <w:rFonts w:ascii="Open Sans" w:hAnsi="Open Sans" w:cs="Open Sans"/>
              </w:rPr>
            </w:pPr>
            <w:r w:rsidRPr="00272431">
              <w:rPr>
                <w:rFonts w:ascii="Open Sans" w:hAnsi="Open Sans" w:cs="Open Sans"/>
                <w:color w:val="0E2A75"/>
              </w:rPr>
              <w:t>PP2: Asociația non-profit Gúth-Keled pentru turism și protecția naturii (Ungaria)</w:t>
            </w:r>
          </w:p>
        </w:tc>
      </w:tr>
      <w:tr w:rsidR="00377A89" w:rsidRPr="00272431" w14:paraId="22D79283" w14:textId="77777777" w:rsidTr="00272431">
        <w:trPr>
          <w:trHeight w:val="1005"/>
        </w:trPr>
        <w:tc>
          <w:tcPr>
            <w:tcW w:w="2263" w:type="dxa"/>
          </w:tcPr>
          <w:p w14:paraId="7B7572DE" w14:textId="77777777" w:rsidR="00377A89" w:rsidRPr="00272431" w:rsidRDefault="00000000">
            <w:pPr>
              <w:pStyle w:val="TableParagraph"/>
              <w:spacing w:line="303" w:lineRule="exact"/>
              <w:rPr>
                <w:rFonts w:ascii="Open Sans" w:hAnsi="Open Sans" w:cs="Open Sans"/>
                <w:b/>
                <w:bCs/>
              </w:rPr>
            </w:pPr>
            <w:r w:rsidRPr="00272431">
              <w:rPr>
                <w:rFonts w:ascii="Open Sans" w:hAnsi="Open Sans" w:cs="Open Sans"/>
                <w:b/>
                <w:bCs/>
                <w:color w:val="0E2A75"/>
              </w:rPr>
              <w:t>Buget TOTAL</w:t>
            </w:r>
          </w:p>
        </w:tc>
        <w:tc>
          <w:tcPr>
            <w:tcW w:w="7477" w:type="dxa"/>
          </w:tcPr>
          <w:p w14:paraId="63C4B1B2" w14:textId="77777777" w:rsidR="00377A89" w:rsidRPr="00272431" w:rsidRDefault="00000000">
            <w:pPr>
              <w:pStyle w:val="TableParagraph"/>
              <w:spacing w:before="32"/>
              <w:ind w:left="165"/>
              <w:rPr>
                <w:rFonts w:ascii="Open Sans" w:hAnsi="Open Sans" w:cs="Open Sans"/>
              </w:rPr>
            </w:pPr>
            <w:r w:rsidRPr="00272431">
              <w:rPr>
                <w:rFonts w:ascii="Open Sans" w:hAnsi="Open Sans" w:cs="Open Sans"/>
                <w:color w:val="0E2A75"/>
              </w:rPr>
              <w:t>665.741,00 Euro, din care FEDR 565.856,90 Euro</w:t>
            </w:r>
          </w:p>
          <w:p w14:paraId="75755FC0" w14:textId="786809EA" w:rsidR="00377A89" w:rsidRPr="00272431" w:rsidRDefault="00272431">
            <w:pPr>
              <w:pStyle w:val="TableParagraph"/>
              <w:rPr>
                <w:rFonts w:ascii="Open Sans" w:hAnsi="Open Sans" w:cs="Open Sans"/>
              </w:rPr>
            </w:pPr>
            <w:r>
              <w:rPr>
                <w:rFonts w:ascii="Open Sans" w:hAnsi="Open Sans" w:cs="Open Sans"/>
                <w:color w:val="0E2A75"/>
              </w:rPr>
              <w:t xml:space="preserve"> </w:t>
            </w:r>
            <w:r w:rsidR="00000000" w:rsidRPr="00272431">
              <w:rPr>
                <w:rFonts w:ascii="Open Sans" w:hAnsi="Open Sans" w:cs="Open Sans"/>
                <w:color w:val="0E2A75"/>
              </w:rPr>
              <w:t>Totalul cheltuielilor eligibile decontate prin proiect: € 657.161,63</w:t>
            </w:r>
          </w:p>
          <w:p w14:paraId="6DAD0CF9" w14:textId="77777777" w:rsidR="00377A89" w:rsidRPr="00272431" w:rsidRDefault="00000000">
            <w:pPr>
              <w:pStyle w:val="TableParagraph"/>
              <w:spacing w:before="1"/>
              <w:ind w:left="165"/>
              <w:rPr>
                <w:rFonts w:ascii="Open Sans" w:hAnsi="Open Sans" w:cs="Open Sans"/>
                <w:b/>
                <w:i/>
              </w:rPr>
            </w:pPr>
            <w:r w:rsidRPr="00272431">
              <w:rPr>
                <w:rFonts w:ascii="Open Sans" w:hAnsi="Open Sans" w:cs="Open Sans"/>
                <w:b/>
                <w:i/>
                <w:color w:val="0E2A75"/>
              </w:rPr>
              <w:t>Execuția bugetară: 98.72%</w:t>
            </w:r>
          </w:p>
        </w:tc>
      </w:tr>
      <w:tr w:rsidR="00377A89" w:rsidRPr="00272431" w14:paraId="1F8961DB" w14:textId="77777777">
        <w:trPr>
          <w:trHeight w:val="1500"/>
        </w:trPr>
        <w:tc>
          <w:tcPr>
            <w:tcW w:w="2263" w:type="dxa"/>
          </w:tcPr>
          <w:p w14:paraId="431C6E5A" w14:textId="77777777" w:rsidR="00377A89" w:rsidRPr="00272431" w:rsidRDefault="00377A89">
            <w:pPr>
              <w:pStyle w:val="TableParagraph"/>
              <w:spacing w:before="230"/>
              <w:ind w:left="0"/>
              <w:rPr>
                <w:rFonts w:ascii="Open Sans" w:hAnsi="Open Sans" w:cs="Open Sans"/>
                <w:b/>
                <w:bCs/>
              </w:rPr>
            </w:pPr>
          </w:p>
          <w:p w14:paraId="34C24677" w14:textId="77777777" w:rsidR="00377A89" w:rsidRPr="00272431" w:rsidRDefault="00000000">
            <w:pPr>
              <w:pStyle w:val="TableParagraph"/>
              <w:rPr>
                <w:rFonts w:ascii="Open Sans" w:hAnsi="Open Sans" w:cs="Open Sans"/>
                <w:b/>
                <w:bCs/>
              </w:rPr>
            </w:pPr>
            <w:r w:rsidRPr="00272431">
              <w:rPr>
                <w:rFonts w:ascii="Open Sans" w:hAnsi="Open Sans" w:cs="Open Sans"/>
                <w:b/>
                <w:bCs/>
                <w:color w:val="0E2A75"/>
              </w:rPr>
              <w:t>Sumar</w:t>
            </w:r>
          </w:p>
        </w:tc>
        <w:tc>
          <w:tcPr>
            <w:tcW w:w="7477" w:type="dxa"/>
          </w:tcPr>
          <w:p w14:paraId="1C161FEB" w14:textId="77777777" w:rsidR="00377A89" w:rsidRPr="00272431" w:rsidRDefault="00000000" w:rsidP="00272431">
            <w:pPr>
              <w:pStyle w:val="TableParagraph"/>
              <w:spacing w:before="32" w:line="288" w:lineRule="auto"/>
              <w:ind w:right="94"/>
              <w:jc w:val="both"/>
              <w:rPr>
                <w:rFonts w:ascii="Open Sans" w:hAnsi="Open Sans" w:cs="Open Sans"/>
              </w:rPr>
            </w:pPr>
            <w:r w:rsidRPr="00272431">
              <w:rPr>
                <w:rFonts w:ascii="Open Sans" w:hAnsi="Open Sans" w:cs="Open Sans"/>
                <w:color w:val="001F5F"/>
              </w:rPr>
              <w:t>Prin activitățile implementate în cadrul proiectului s-a urmărit îmbunătățirea stării de conservare naturală a iris-ului, o specie amenințată cu dispariția si o promovare eficientă a patrimoniului natural transfrontalier, prin conectarea Parcului dendrologic din Carei,</w:t>
            </w:r>
          </w:p>
          <w:p w14:paraId="3FDE9181" w14:textId="77777777" w:rsidR="00377A89" w:rsidRDefault="00000000">
            <w:pPr>
              <w:pStyle w:val="TableParagraph"/>
              <w:spacing w:before="3"/>
              <w:jc w:val="both"/>
              <w:rPr>
                <w:rFonts w:ascii="Open Sans" w:hAnsi="Open Sans" w:cs="Open Sans"/>
                <w:color w:val="001F5F"/>
              </w:rPr>
            </w:pPr>
            <w:r w:rsidRPr="00272431">
              <w:rPr>
                <w:rFonts w:ascii="Open Sans" w:hAnsi="Open Sans" w:cs="Open Sans"/>
                <w:color w:val="001F5F"/>
              </w:rPr>
              <w:t>a Nyíradony Szakolykert și a Pădurii Feny printr-un traseu tematic.</w:t>
            </w:r>
          </w:p>
          <w:p w14:paraId="17D3484D" w14:textId="399ACBF8" w:rsidR="00061AC9" w:rsidRPr="00061AC9" w:rsidRDefault="00061AC9" w:rsidP="00061AC9">
            <w:pPr>
              <w:pStyle w:val="TableParagraph"/>
              <w:spacing w:before="29" w:line="288" w:lineRule="auto"/>
              <w:ind w:right="93"/>
              <w:jc w:val="both"/>
              <w:rPr>
                <w:rFonts w:ascii="Open Sans" w:hAnsi="Open Sans" w:cs="Open Sans"/>
              </w:rPr>
            </w:pPr>
            <w:r w:rsidRPr="00061AC9">
              <w:rPr>
                <w:rFonts w:ascii="Open Sans" w:hAnsi="Open Sans" w:cs="Open Sans"/>
                <w:color w:val="001F5F"/>
              </w:rPr>
              <w:t>Pe măsură ce elementele comune ale patrimoniului natural au fost îmbunătățite,</w:t>
            </w:r>
            <w:r w:rsidRPr="00061AC9">
              <w:rPr>
                <w:rFonts w:ascii="Open Sans" w:hAnsi="Open Sans" w:cs="Open Sans"/>
                <w:color w:val="001F5F"/>
                <w:spacing w:val="40"/>
              </w:rPr>
              <w:t xml:space="preserve"> </w:t>
            </w:r>
            <w:r w:rsidRPr="00061AC9">
              <w:rPr>
                <w:rFonts w:ascii="Open Sans" w:hAnsi="Open Sans" w:cs="Open Sans"/>
                <w:color w:val="001F5F"/>
              </w:rPr>
              <w:t>acestea au devenit mai atractive, ducând astfel la creșterea</w:t>
            </w:r>
            <w:r w:rsidRPr="00061AC9">
              <w:rPr>
                <w:rFonts w:ascii="Open Sans" w:hAnsi="Open Sans" w:cs="Open Sans"/>
                <w:color w:val="001F5F"/>
                <w:spacing w:val="-15"/>
              </w:rPr>
              <w:t xml:space="preserve"> </w:t>
            </w:r>
            <w:r w:rsidRPr="00061AC9">
              <w:rPr>
                <w:rFonts w:ascii="Open Sans" w:hAnsi="Open Sans" w:cs="Open Sans"/>
                <w:color w:val="001F5F"/>
              </w:rPr>
              <w:t>numărului</w:t>
            </w:r>
            <w:r w:rsidRPr="00061AC9">
              <w:rPr>
                <w:rFonts w:ascii="Open Sans" w:hAnsi="Open Sans" w:cs="Open Sans"/>
                <w:color w:val="001F5F"/>
                <w:spacing w:val="-16"/>
              </w:rPr>
              <w:t xml:space="preserve"> </w:t>
            </w:r>
            <w:r w:rsidRPr="00061AC9">
              <w:rPr>
                <w:rFonts w:ascii="Open Sans" w:hAnsi="Open Sans" w:cs="Open Sans"/>
                <w:color w:val="001F5F"/>
              </w:rPr>
              <w:t>de</w:t>
            </w:r>
            <w:r w:rsidRPr="00061AC9">
              <w:rPr>
                <w:rFonts w:ascii="Open Sans" w:hAnsi="Open Sans" w:cs="Open Sans"/>
                <w:color w:val="001F5F"/>
                <w:spacing w:val="-16"/>
              </w:rPr>
              <w:t xml:space="preserve"> </w:t>
            </w:r>
            <w:r w:rsidRPr="00061AC9">
              <w:rPr>
                <w:rFonts w:ascii="Open Sans" w:hAnsi="Open Sans" w:cs="Open Sans"/>
                <w:color w:val="001F5F"/>
              </w:rPr>
              <w:t>turiști</w:t>
            </w:r>
            <w:r w:rsidRPr="00061AC9">
              <w:rPr>
                <w:rFonts w:ascii="Open Sans" w:hAnsi="Open Sans" w:cs="Open Sans"/>
                <w:color w:val="001F5F"/>
                <w:spacing w:val="-16"/>
              </w:rPr>
              <w:t xml:space="preserve"> </w:t>
            </w:r>
            <w:r w:rsidRPr="00061AC9">
              <w:rPr>
                <w:rFonts w:ascii="Open Sans" w:hAnsi="Open Sans" w:cs="Open Sans"/>
                <w:color w:val="001F5F"/>
              </w:rPr>
              <w:t>care</w:t>
            </w:r>
            <w:r w:rsidRPr="00061AC9">
              <w:rPr>
                <w:rFonts w:ascii="Open Sans" w:hAnsi="Open Sans" w:cs="Open Sans"/>
                <w:color w:val="001F5F"/>
                <w:spacing w:val="-17"/>
              </w:rPr>
              <w:t xml:space="preserve"> </w:t>
            </w:r>
            <w:r w:rsidRPr="00061AC9">
              <w:rPr>
                <w:rFonts w:ascii="Open Sans" w:hAnsi="Open Sans" w:cs="Open Sans"/>
                <w:color w:val="001F5F"/>
              </w:rPr>
              <w:t>vizitează</w:t>
            </w:r>
            <w:r w:rsidRPr="00061AC9">
              <w:rPr>
                <w:rFonts w:ascii="Open Sans" w:hAnsi="Open Sans" w:cs="Open Sans"/>
                <w:color w:val="001F5F"/>
                <w:spacing w:val="-15"/>
              </w:rPr>
              <w:t xml:space="preserve"> </w:t>
            </w:r>
            <w:r w:rsidRPr="00061AC9">
              <w:rPr>
                <w:rFonts w:ascii="Open Sans" w:hAnsi="Open Sans" w:cs="Open Sans"/>
                <w:color w:val="001F5F"/>
              </w:rPr>
              <w:t>zona.</w:t>
            </w:r>
          </w:p>
        </w:tc>
      </w:tr>
    </w:tbl>
    <w:p w14:paraId="747BC4A7" w14:textId="77777777" w:rsidR="00377A89" w:rsidRDefault="00377A89">
      <w:pPr>
        <w:pStyle w:val="TableParagraph"/>
        <w:jc w:val="both"/>
        <w:sectPr w:rsidR="00377A89">
          <w:headerReference w:type="default" r:id="rId7"/>
          <w:footerReference w:type="default" r:id="rId8"/>
          <w:type w:val="continuous"/>
          <w:pgSz w:w="11910" w:h="16840"/>
          <w:pgMar w:top="2000" w:right="708" w:bottom="1520" w:left="1417" w:header="708" w:footer="1321" w:gutter="0"/>
          <w:pgNumType w:start="1"/>
          <w:cols w:space="720"/>
        </w:sectPr>
      </w:pPr>
    </w:p>
    <w:p w14:paraId="4B34406A" w14:textId="77777777" w:rsidR="00377A89" w:rsidRDefault="00377A89">
      <w:pPr>
        <w:pStyle w:val="BodyText"/>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377A89" w14:paraId="28A0A751" w14:textId="77777777" w:rsidTr="0038266C">
        <w:trPr>
          <w:trHeight w:val="11166"/>
        </w:trPr>
        <w:tc>
          <w:tcPr>
            <w:tcW w:w="2263" w:type="dxa"/>
          </w:tcPr>
          <w:p w14:paraId="2E980531" w14:textId="77777777" w:rsidR="00377A89" w:rsidRDefault="00377A89">
            <w:pPr>
              <w:pStyle w:val="TableParagraph"/>
              <w:ind w:left="0"/>
              <w:rPr>
                <w:rFonts w:ascii="Times New Roman"/>
              </w:rPr>
            </w:pPr>
          </w:p>
        </w:tc>
        <w:tc>
          <w:tcPr>
            <w:tcW w:w="7477" w:type="dxa"/>
          </w:tcPr>
          <w:p w14:paraId="2AD2A944" w14:textId="1994A70A" w:rsidR="00377A89" w:rsidRPr="00061AC9" w:rsidRDefault="00000000">
            <w:pPr>
              <w:pStyle w:val="TableParagraph"/>
              <w:jc w:val="both"/>
              <w:rPr>
                <w:rFonts w:ascii="Open Sans" w:hAnsi="Open Sans" w:cs="Open Sans"/>
              </w:rPr>
            </w:pPr>
            <w:r w:rsidRPr="0038266C">
              <w:rPr>
                <w:rFonts w:ascii="Open Sans" w:hAnsi="Open Sans" w:cs="Open Sans"/>
                <w:b/>
                <w:bCs/>
                <w:color w:val="0E2A75"/>
              </w:rPr>
              <w:t>Activitățile principale implementate</w:t>
            </w:r>
            <w:r w:rsidRPr="00061AC9">
              <w:rPr>
                <w:rFonts w:ascii="Open Sans" w:hAnsi="Open Sans" w:cs="Open Sans"/>
                <w:color w:val="0E2A75"/>
              </w:rPr>
              <w:t>:</w:t>
            </w:r>
          </w:p>
          <w:p w14:paraId="6EB4680C" w14:textId="77777777" w:rsidR="00377A89" w:rsidRPr="00061AC9" w:rsidRDefault="00000000" w:rsidP="0038266C">
            <w:pPr>
              <w:pStyle w:val="TableParagraph"/>
              <w:numPr>
                <w:ilvl w:val="0"/>
                <w:numId w:val="2"/>
              </w:numPr>
              <w:tabs>
                <w:tab w:val="left" w:pos="828"/>
              </w:tabs>
              <w:spacing w:before="32" w:line="288" w:lineRule="auto"/>
              <w:ind w:left="467" w:right="92"/>
              <w:jc w:val="both"/>
              <w:rPr>
                <w:rFonts w:ascii="Open Sans" w:hAnsi="Open Sans" w:cs="Open Sans"/>
              </w:rPr>
            </w:pPr>
            <w:r w:rsidRPr="00061AC9">
              <w:rPr>
                <w:rFonts w:ascii="Open Sans" w:hAnsi="Open Sans" w:cs="Open Sans"/>
                <w:color w:val="0E2A75"/>
              </w:rPr>
              <w:t>Crearea unui nou traseu tematic care are ca punct de pornire Casa Gencsy, din Nyíradony și se finalizează în Parcul Dendrologic din Carei (cu 31 de indicatoare, 8 panouri informative, 1 cort, 25 de biciclete și 3 puncte de odihnă pentru vizitatori);</w:t>
            </w:r>
          </w:p>
          <w:p w14:paraId="1A08861A" w14:textId="77777777" w:rsidR="00377A89" w:rsidRPr="00061AC9" w:rsidRDefault="00000000" w:rsidP="0038266C">
            <w:pPr>
              <w:pStyle w:val="TableParagraph"/>
              <w:numPr>
                <w:ilvl w:val="0"/>
                <w:numId w:val="2"/>
              </w:numPr>
              <w:tabs>
                <w:tab w:val="left" w:pos="827"/>
              </w:tabs>
              <w:spacing w:line="248" w:lineRule="exact"/>
              <w:ind w:left="466" w:hanging="359"/>
              <w:jc w:val="both"/>
              <w:rPr>
                <w:rFonts w:ascii="Open Sans" w:hAnsi="Open Sans" w:cs="Open Sans"/>
              </w:rPr>
            </w:pPr>
            <w:r w:rsidRPr="00061AC9">
              <w:rPr>
                <w:rFonts w:ascii="Open Sans" w:hAnsi="Open Sans" w:cs="Open Sans"/>
                <w:color w:val="0E2A75"/>
              </w:rPr>
              <w:t>Restaurarea și conservarea habitatului original al irisului în</w:t>
            </w:r>
          </w:p>
          <w:p w14:paraId="540D6318" w14:textId="77777777" w:rsidR="00377A89" w:rsidRPr="00061AC9" w:rsidRDefault="00000000" w:rsidP="0038266C">
            <w:pPr>
              <w:pStyle w:val="TableParagraph"/>
              <w:spacing w:before="50" w:line="288" w:lineRule="auto"/>
              <w:ind w:left="467" w:right="93"/>
              <w:jc w:val="both"/>
              <w:rPr>
                <w:rFonts w:ascii="Open Sans" w:hAnsi="Open Sans" w:cs="Open Sans"/>
              </w:rPr>
            </w:pPr>
            <w:r w:rsidRPr="00061AC9">
              <w:rPr>
                <w:rFonts w:ascii="Open Sans" w:hAnsi="Open Sans" w:cs="Open Sans"/>
                <w:color w:val="0E2A75"/>
              </w:rPr>
              <w:t>pădurea Fény (pregătirea terenului, plantarea irisului, remedierea solului, testarea habitatului și îngrijirea ulterioară);</w:t>
            </w:r>
          </w:p>
          <w:p w14:paraId="209F6CC8" w14:textId="77777777" w:rsidR="00377A89" w:rsidRPr="00061AC9" w:rsidRDefault="00000000" w:rsidP="0038266C">
            <w:pPr>
              <w:pStyle w:val="TableParagraph"/>
              <w:numPr>
                <w:ilvl w:val="0"/>
                <w:numId w:val="2"/>
              </w:numPr>
              <w:tabs>
                <w:tab w:val="left" w:pos="827"/>
              </w:tabs>
              <w:spacing w:line="254" w:lineRule="exact"/>
              <w:ind w:left="466" w:hanging="359"/>
              <w:jc w:val="both"/>
              <w:rPr>
                <w:rFonts w:ascii="Open Sans" w:hAnsi="Open Sans" w:cs="Open Sans"/>
              </w:rPr>
            </w:pPr>
            <w:r w:rsidRPr="00061AC9">
              <w:rPr>
                <w:rFonts w:ascii="Open Sans" w:hAnsi="Open Sans" w:cs="Open Sans"/>
                <w:color w:val="0E2A75"/>
              </w:rPr>
              <w:t>Crearea unei grădini pentru speciile autohtone în Nyíradony</w:t>
            </w:r>
          </w:p>
          <w:p w14:paraId="1F1CFF10" w14:textId="77777777" w:rsidR="00377A89" w:rsidRPr="00061AC9" w:rsidRDefault="00000000" w:rsidP="0038266C">
            <w:pPr>
              <w:pStyle w:val="TableParagraph"/>
              <w:spacing w:before="49" w:line="288" w:lineRule="auto"/>
              <w:ind w:left="467" w:right="95"/>
              <w:jc w:val="both"/>
              <w:rPr>
                <w:rFonts w:ascii="Open Sans" w:hAnsi="Open Sans" w:cs="Open Sans"/>
              </w:rPr>
            </w:pPr>
            <w:r w:rsidRPr="00061AC9">
              <w:rPr>
                <w:rFonts w:ascii="Open Sans" w:hAnsi="Open Sans" w:cs="Open Sans"/>
                <w:color w:val="0E2A75"/>
              </w:rPr>
              <w:t>Szakolykert, lângă Casa Gencsy. În această grădină vor predomina o mulțime de specii indigene, alături de iris, prezentând planta în sine cât și habitatul acesteia;</w:t>
            </w:r>
          </w:p>
          <w:p w14:paraId="3671CA73" w14:textId="77777777" w:rsidR="00377A89" w:rsidRPr="00061AC9" w:rsidRDefault="00000000" w:rsidP="0038266C">
            <w:pPr>
              <w:pStyle w:val="TableParagraph"/>
              <w:numPr>
                <w:ilvl w:val="0"/>
                <w:numId w:val="2"/>
              </w:numPr>
              <w:tabs>
                <w:tab w:val="left" w:pos="827"/>
              </w:tabs>
              <w:spacing w:line="252" w:lineRule="exact"/>
              <w:ind w:left="466" w:hanging="359"/>
              <w:jc w:val="both"/>
              <w:rPr>
                <w:rFonts w:ascii="Open Sans" w:hAnsi="Open Sans" w:cs="Open Sans"/>
              </w:rPr>
            </w:pPr>
            <w:r w:rsidRPr="00061AC9">
              <w:rPr>
                <w:rFonts w:ascii="Open Sans" w:hAnsi="Open Sans" w:cs="Open Sans"/>
                <w:color w:val="0E2A75"/>
              </w:rPr>
              <w:t>Construirea unei scene fixe la Casa Gencsy, pentru diferite</w:t>
            </w:r>
          </w:p>
          <w:p w14:paraId="46707C1D" w14:textId="77777777" w:rsidR="00377A89" w:rsidRPr="00061AC9" w:rsidRDefault="00000000" w:rsidP="0038266C">
            <w:pPr>
              <w:pStyle w:val="TableParagraph"/>
              <w:spacing w:before="48"/>
              <w:ind w:left="467"/>
              <w:jc w:val="both"/>
              <w:rPr>
                <w:rFonts w:ascii="Open Sans" w:hAnsi="Open Sans" w:cs="Open Sans"/>
              </w:rPr>
            </w:pPr>
            <w:r w:rsidRPr="00061AC9">
              <w:rPr>
                <w:rFonts w:ascii="Open Sans" w:hAnsi="Open Sans" w:cs="Open Sans"/>
                <w:color w:val="0E2A75"/>
              </w:rPr>
              <w:t>activități, cum ar fi prelegeri, prezentări și evenimente;</w:t>
            </w:r>
          </w:p>
          <w:p w14:paraId="6456324F" w14:textId="77777777" w:rsidR="00377A89" w:rsidRPr="00061AC9" w:rsidRDefault="00000000" w:rsidP="0038266C">
            <w:pPr>
              <w:pStyle w:val="TableParagraph"/>
              <w:numPr>
                <w:ilvl w:val="0"/>
                <w:numId w:val="2"/>
              </w:numPr>
              <w:tabs>
                <w:tab w:val="left" w:pos="828"/>
              </w:tabs>
              <w:spacing w:before="33" w:line="283" w:lineRule="auto"/>
              <w:ind w:left="467" w:right="96"/>
              <w:jc w:val="both"/>
              <w:rPr>
                <w:rFonts w:ascii="Open Sans" w:hAnsi="Open Sans" w:cs="Open Sans"/>
              </w:rPr>
            </w:pPr>
            <w:r w:rsidRPr="00061AC9">
              <w:rPr>
                <w:rFonts w:ascii="Open Sans" w:hAnsi="Open Sans" w:cs="Open Sans"/>
                <w:color w:val="0E2A75"/>
              </w:rPr>
              <w:t>Crearea unei clădiri de serviciu (cu toalete, chiuvete, dușuri, etc) la Casa Gencsy din Nyíradony;</w:t>
            </w:r>
          </w:p>
          <w:p w14:paraId="59D4EF5E" w14:textId="77777777" w:rsidR="00377A89" w:rsidRPr="00061AC9" w:rsidRDefault="00000000" w:rsidP="0038266C">
            <w:pPr>
              <w:pStyle w:val="TableParagraph"/>
              <w:numPr>
                <w:ilvl w:val="0"/>
                <w:numId w:val="2"/>
              </w:numPr>
              <w:tabs>
                <w:tab w:val="left" w:pos="827"/>
              </w:tabs>
              <w:spacing w:line="255" w:lineRule="exact"/>
              <w:ind w:left="466" w:hanging="359"/>
              <w:jc w:val="both"/>
              <w:rPr>
                <w:rFonts w:ascii="Open Sans" w:hAnsi="Open Sans" w:cs="Open Sans"/>
              </w:rPr>
            </w:pPr>
            <w:r w:rsidRPr="00061AC9">
              <w:rPr>
                <w:rFonts w:ascii="Open Sans" w:hAnsi="Open Sans" w:cs="Open Sans"/>
                <w:color w:val="0E2A75"/>
              </w:rPr>
              <w:t>Configurarea a două puncte de informare pentru promovarea</w:t>
            </w:r>
          </w:p>
          <w:p w14:paraId="58EFCDDA" w14:textId="77777777" w:rsidR="00377A89" w:rsidRPr="00061AC9" w:rsidRDefault="00000000" w:rsidP="0038266C">
            <w:pPr>
              <w:pStyle w:val="TableParagraph"/>
              <w:spacing w:before="49"/>
              <w:ind w:left="467"/>
              <w:jc w:val="both"/>
              <w:rPr>
                <w:rFonts w:ascii="Open Sans" w:hAnsi="Open Sans" w:cs="Open Sans"/>
              </w:rPr>
            </w:pPr>
            <w:r w:rsidRPr="00061AC9">
              <w:rPr>
                <w:rFonts w:ascii="Open Sans" w:hAnsi="Open Sans" w:cs="Open Sans"/>
                <w:color w:val="0E2A75"/>
              </w:rPr>
              <w:t>zonei și a traseelor tematice;</w:t>
            </w:r>
          </w:p>
          <w:p w14:paraId="02B902D5" w14:textId="77777777" w:rsidR="00377A89" w:rsidRPr="00061AC9" w:rsidRDefault="00000000" w:rsidP="0038266C">
            <w:pPr>
              <w:pStyle w:val="TableParagraph"/>
              <w:numPr>
                <w:ilvl w:val="0"/>
                <w:numId w:val="2"/>
              </w:numPr>
              <w:tabs>
                <w:tab w:val="left" w:pos="828"/>
              </w:tabs>
              <w:spacing w:before="33" w:line="288" w:lineRule="auto"/>
              <w:ind w:left="467" w:right="94"/>
              <w:jc w:val="both"/>
              <w:rPr>
                <w:rFonts w:ascii="Open Sans" w:hAnsi="Open Sans" w:cs="Open Sans"/>
              </w:rPr>
            </w:pPr>
            <w:r w:rsidRPr="00061AC9">
              <w:rPr>
                <w:rFonts w:ascii="Open Sans" w:hAnsi="Open Sans" w:cs="Open Sans"/>
                <w:color w:val="0E2A75"/>
              </w:rPr>
              <w:t>Lucrări de reabilitare și conservare la Parcul Dendrologic din Carei (curățarea terenurilor, crearea de noi alei, renovări ale vechii suprafețe de patinaj unde va funcționa un nou patinoar mobil, iarna și o expoziție în aer liber, vara);</w:t>
            </w:r>
          </w:p>
          <w:p w14:paraId="0EAE68AB" w14:textId="77777777" w:rsidR="00377A89" w:rsidRPr="00061AC9" w:rsidRDefault="00000000" w:rsidP="0038266C">
            <w:pPr>
              <w:pStyle w:val="TableParagraph"/>
              <w:numPr>
                <w:ilvl w:val="0"/>
                <w:numId w:val="2"/>
              </w:numPr>
              <w:tabs>
                <w:tab w:val="left" w:pos="827"/>
              </w:tabs>
              <w:spacing w:line="248" w:lineRule="exact"/>
              <w:ind w:left="466" w:hanging="359"/>
              <w:jc w:val="both"/>
              <w:rPr>
                <w:rFonts w:ascii="Open Sans" w:hAnsi="Open Sans" w:cs="Open Sans"/>
              </w:rPr>
            </w:pPr>
            <w:r w:rsidRPr="00061AC9">
              <w:rPr>
                <w:rFonts w:ascii="Open Sans" w:hAnsi="Open Sans" w:cs="Open Sans"/>
                <w:color w:val="0E2A75"/>
              </w:rPr>
              <w:t>Crearea unui traseu tematic în Parcul Dendrologic din jurul</w:t>
            </w:r>
          </w:p>
          <w:p w14:paraId="53F21FF2" w14:textId="77777777" w:rsidR="00377A89" w:rsidRPr="00061AC9" w:rsidRDefault="00000000" w:rsidP="0038266C">
            <w:pPr>
              <w:pStyle w:val="TableParagraph"/>
              <w:spacing w:before="48" w:line="288" w:lineRule="auto"/>
              <w:ind w:left="467" w:right="97"/>
              <w:jc w:val="both"/>
              <w:rPr>
                <w:rFonts w:ascii="Open Sans" w:hAnsi="Open Sans" w:cs="Open Sans"/>
              </w:rPr>
            </w:pPr>
            <w:r w:rsidRPr="00061AC9">
              <w:rPr>
                <w:rFonts w:ascii="Open Sans" w:hAnsi="Open Sans" w:cs="Open Sans"/>
                <w:color w:val="0E2A75"/>
              </w:rPr>
              <w:t>Castelului Karolyi din Carei, România (cu afișaj digital, 3 panouri informative, 100 de hărți și o parcare pentru biciclete pentru vizitatori);</w:t>
            </w:r>
          </w:p>
          <w:p w14:paraId="0AC05DC2" w14:textId="77777777" w:rsidR="00377A89" w:rsidRPr="00061AC9" w:rsidRDefault="00000000" w:rsidP="0038266C">
            <w:pPr>
              <w:pStyle w:val="TableParagraph"/>
              <w:numPr>
                <w:ilvl w:val="0"/>
                <w:numId w:val="2"/>
              </w:numPr>
              <w:tabs>
                <w:tab w:val="left" w:pos="827"/>
              </w:tabs>
              <w:spacing w:line="255" w:lineRule="exact"/>
              <w:ind w:left="466" w:hanging="359"/>
              <w:jc w:val="both"/>
              <w:rPr>
                <w:rFonts w:ascii="Open Sans" w:hAnsi="Open Sans" w:cs="Open Sans"/>
              </w:rPr>
            </w:pPr>
            <w:r w:rsidRPr="00061AC9">
              <w:rPr>
                <w:rFonts w:ascii="Open Sans" w:hAnsi="Open Sans" w:cs="Open Sans"/>
                <w:color w:val="0E2A75"/>
              </w:rPr>
              <w:t>Dezvoltarea unei aplicații mobile pentru turiști prin care se</w:t>
            </w:r>
          </w:p>
          <w:p w14:paraId="10D9A2F6" w14:textId="77777777" w:rsidR="00377A89" w:rsidRPr="00061AC9" w:rsidRDefault="00000000" w:rsidP="0038266C">
            <w:pPr>
              <w:pStyle w:val="TableParagraph"/>
              <w:spacing w:before="49" w:line="288" w:lineRule="auto"/>
              <w:ind w:left="467" w:right="94"/>
              <w:jc w:val="both"/>
              <w:rPr>
                <w:rFonts w:ascii="Open Sans" w:hAnsi="Open Sans" w:cs="Open Sans"/>
              </w:rPr>
            </w:pPr>
            <w:r w:rsidRPr="00061AC9">
              <w:rPr>
                <w:rFonts w:ascii="Open Sans" w:hAnsi="Open Sans" w:cs="Open Sans"/>
                <w:color w:val="0E2A75"/>
              </w:rPr>
              <w:t>prezintă harta traseului tematic, toate atracțiile naturale și culturale relevante precum și serviciile turistice care pot fi accesate de-a lungul acestui traseu.</w:t>
            </w:r>
          </w:p>
          <w:p w14:paraId="084D75C9" w14:textId="77777777" w:rsidR="00377A89" w:rsidRPr="00061AC9" w:rsidRDefault="00377A89">
            <w:pPr>
              <w:pStyle w:val="TableParagraph"/>
              <w:spacing w:before="45"/>
              <w:ind w:left="0"/>
              <w:rPr>
                <w:rFonts w:ascii="Open Sans" w:hAnsi="Open Sans" w:cs="Open Sans"/>
              </w:rPr>
            </w:pPr>
          </w:p>
          <w:p w14:paraId="1EAC5F43" w14:textId="77777777" w:rsidR="00377A89" w:rsidRPr="00061AC9" w:rsidRDefault="00000000">
            <w:pPr>
              <w:pStyle w:val="TableParagraph"/>
              <w:spacing w:before="1"/>
              <w:jc w:val="both"/>
              <w:rPr>
                <w:rFonts w:ascii="Open Sans" w:hAnsi="Open Sans" w:cs="Open Sans"/>
                <w:b/>
                <w:i/>
              </w:rPr>
            </w:pPr>
            <w:r w:rsidRPr="00061AC9">
              <w:rPr>
                <w:rFonts w:ascii="Open Sans" w:hAnsi="Open Sans" w:cs="Open Sans"/>
                <w:b/>
                <w:i/>
                <w:color w:val="0E2A75"/>
              </w:rPr>
              <w:t>Proiectul a fost finalizat cu succes, la data de 31.07.2020.</w:t>
            </w:r>
          </w:p>
          <w:p w14:paraId="5C4044EA" w14:textId="048F7B2B" w:rsidR="00377A89" w:rsidRPr="0038266C" w:rsidRDefault="00000000" w:rsidP="0038266C">
            <w:pPr>
              <w:pStyle w:val="TableParagraph"/>
              <w:spacing w:before="47"/>
              <w:jc w:val="both"/>
              <w:rPr>
                <w:rFonts w:ascii="Open Sans" w:hAnsi="Open Sans" w:cs="Open Sans"/>
                <w:b/>
                <w:i/>
              </w:rPr>
            </w:pPr>
            <w:r w:rsidRPr="00061AC9">
              <w:rPr>
                <w:rFonts w:ascii="Open Sans" w:hAnsi="Open Sans" w:cs="Open Sans"/>
                <w:b/>
                <w:i/>
                <w:color w:val="0E2A75"/>
              </w:rPr>
              <w:t>Toate activitățile prevăzute in proiect au fost realizate (100%).</w:t>
            </w:r>
          </w:p>
        </w:tc>
      </w:tr>
      <w:tr w:rsidR="00061AC9" w14:paraId="57A17434" w14:textId="77777777" w:rsidTr="0038266C">
        <w:trPr>
          <w:trHeight w:val="11418"/>
        </w:trPr>
        <w:tc>
          <w:tcPr>
            <w:tcW w:w="2263" w:type="dxa"/>
          </w:tcPr>
          <w:p w14:paraId="37BAC4F0" w14:textId="77777777" w:rsidR="00061AC9" w:rsidRPr="0038266C" w:rsidRDefault="00061AC9" w:rsidP="00061AC9">
            <w:pPr>
              <w:pStyle w:val="TableParagraph"/>
              <w:spacing w:before="69"/>
              <w:ind w:left="0"/>
              <w:rPr>
                <w:rFonts w:ascii="Open Sans" w:hAnsi="Open Sans" w:cs="Open Sans"/>
                <w:b/>
                <w:bCs/>
              </w:rPr>
            </w:pPr>
          </w:p>
          <w:p w14:paraId="2C1311A2" w14:textId="1321F5F6" w:rsidR="00061AC9" w:rsidRPr="0038266C" w:rsidRDefault="00061AC9" w:rsidP="0038266C">
            <w:pPr>
              <w:pStyle w:val="TableParagraph"/>
              <w:ind w:left="0"/>
              <w:jc w:val="center"/>
              <w:rPr>
                <w:rFonts w:ascii="Open Sans" w:hAnsi="Open Sans" w:cs="Open Sans"/>
                <w:b/>
                <w:bCs/>
              </w:rPr>
            </w:pPr>
            <w:r w:rsidRPr="0038266C">
              <w:rPr>
                <w:rFonts w:ascii="Open Sans" w:hAnsi="Open Sans" w:cs="Open Sans"/>
                <w:b/>
                <w:bCs/>
                <w:color w:val="0E2A75"/>
              </w:rPr>
              <w:t>Rezultate importante</w:t>
            </w:r>
          </w:p>
        </w:tc>
        <w:tc>
          <w:tcPr>
            <w:tcW w:w="7477" w:type="dxa"/>
          </w:tcPr>
          <w:p w14:paraId="339A3379" w14:textId="3AF15757" w:rsidR="0038266C" w:rsidRPr="0038266C" w:rsidRDefault="0038266C" w:rsidP="00D91F03">
            <w:pPr>
              <w:pStyle w:val="TableParagraph"/>
              <w:spacing w:before="32" w:line="259" w:lineRule="auto"/>
              <w:rPr>
                <w:rFonts w:ascii="Open Sans" w:hAnsi="Open Sans" w:cs="Open Sans"/>
                <w:b/>
                <w:bCs/>
                <w:color w:val="0E2A75"/>
              </w:rPr>
            </w:pPr>
            <w:r>
              <w:rPr>
                <w:rFonts w:ascii="Open Sans" w:hAnsi="Open Sans" w:cs="Open Sans"/>
                <w:b/>
                <w:bCs/>
                <w:color w:val="0E2A75"/>
              </w:rPr>
              <w:t>Livrabile</w:t>
            </w:r>
            <w:r w:rsidRPr="0038266C">
              <w:rPr>
                <w:rFonts w:ascii="Open Sans" w:hAnsi="Open Sans" w:cs="Open Sans"/>
                <w:b/>
                <w:bCs/>
                <w:color w:val="0E2A75"/>
              </w:rPr>
              <w:t>:</w:t>
            </w:r>
          </w:p>
          <w:p w14:paraId="3DB5675F" w14:textId="77777777" w:rsidR="0038266C" w:rsidRPr="0038266C" w:rsidRDefault="0038266C" w:rsidP="00D91F03">
            <w:pPr>
              <w:pStyle w:val="TableParagraph"/>
              <w:spacing w:before="32" w:line="259" w:lineRule="auto"/>
              <w:rPr>
                <w:rFonts w:ascii="Open Sans" w:hAnsi="Open Sans" w:cs="Open Sans"/>
                <w:color w:val="0E2A75"/>
              </w:rPr>
            </w:pPr>
            <w:r w:rsidRPr="0038266C">
              <w:rPr>
                <w:rFonts w:ascii="Open Sans" w:hAnsi="Open Sans" w:cs="Open Sans"/>
                <w:color w:val="0E2A75"/>
              </w:rPr>
              <w:t>1) Restaurarea și conservarea Parcului Dendrologic din Carei (gard din cărămidă renovat, plantare de copaci/arbuști/flori și achiziționarea unui patinoar mobil pliabil, care va fi folosit vara pentru expoziții de flori);</w:t>
            </w:r>
          </w:p>
          <w:p w14:paraId="734B8D1D" w14:textId="77777777" w:rsidR="0038266C" w:rsidRPr="0038266C" w:rsidRDefault="0038266C" w:rsidP="00D91F03">
            <w:pPr>
              <w:pStyle w:val="TableParagraph"/>
              <w:spacing w:before="32" w:line="259" w:lineRule="auto"/>
              <w:rPr>
                <w:rFonts w:ascii="Open Sans" w:hAnsi="Open Sans" w:cs="Open Sans"/>
                <w:color w:val="0E2A75"/>
              </w:rPr>
            </w:pPr>
            <w:r w:rsidRPr="0038266C">
              <w:rPr>
                <w:rFonts w:ascii="Open Sans" w:hAnsi="Open Sans" w:cs="Open Sans"/>
                <w:color w:val="0E2A75"/>
              </w:rPr>
              <w:t>2) Restaurarea și conservarea habitatului original al irișilor din Pădurea Fény și a unei grădini pentru specii native la Casa de la Țară din Gencsy;</w:t>
            </w:r>
          </w:p>
          <w:p w14:paraId="34717710" w14:textId="77777777" w:rsidR="0038266C" w:rsidRPr="0038266C" w:rsidRDefault="0038266C" w:rsidP="00D91F03">
            <w:pPr>
              <w:pStyle w:val="TableParagraph"/>
              <w:spacing w:before="32" w:line="259" w:lineRule="auto"/>
              <w:rPr>
                <w:rFonts w:ascii="Open Sans" w:hAnsi="Open Sans" w:cs="Open Sans"/>
                <w:color w:val="0E2A75"/>
              </w:rPr>
            </w:pPr>
            <w:r w:rsidRPr="0038266C">
              <w:rPr>
                <w:rFonts w:ascii="Open Sans" w:hAnsi="Open Sans" w:cs="Open Sans"/>
                <w:color w:val="0E2A75"/>
              </w:rPr>
              <w:t>3) 2 ateliere organizate de partenerul maghiar cu participarea partenerilor de proiect și a experților.</w:t>
            </w:r>
          </w:p>
          <w:p w14:paraId="7FF17F71" w14:textId="77777777" w:rsidR="0038266C" w:rsidRPr="0038266C" w:rsidRDefault="0038266C" w:rsidP="00D91F03">
            <w:pPr>
              <w:pStyle w:val="TableParagraph"/>
              <w:spacing w:before="32" w:line="259" w:lineRule="auto"/>
              <w:rPr>
                <w:rFonts w:ascii="Open Sans" w:hAnsi="Open Sans" w:cs="Open Sans"/>
                <w:color w:val="0E2A75"/>
              </w:rPr>
            </w:pPr>
            <w:r w:rsidRPr="0038266C">
              <w:rPr>
                <w:rFonts w:ascii="Open Sans" w:hAnsi="Open Sans" w:cs="Open Sans"/>
                <w:color w:val="0E2A75"/>
              </w:rPr>
              <w:t>4) Traseu tematic al irișilor din Ungaria, având ca punct terminal Parcul Dendrologic din Carei;</w:t>
            </w:r>
          </w:p>
          <w:p w14:paraId="6EB3220F" w14:textId="77777777" w:rsidR="0038266C" w:rsidRPr="0038266C" w:rsidRDefault="0038266C" w:rsidP="00D91F03">
            <w:pPr>
              <w:pStyle w:val="TableParagraph"/>
              <w:spacing w:before="32" w:line="259" w:lineRule="auto"/>
              <w:rPr>
                <w:rFonts w:ascii="Open Sans" w:hAnsi="Open Sans" w:cs="Open Sans"/>
                <w:color w:val="0E2A75"/>
              </w:rPr>
            </w:pPr>
            <w:r w:rsidRPr="0038266C">
              <w:rPr>
                <w:rFonts w:ascii="Open Sans" w:hAnsi="Open Sans" w:cs="Open Sans"/>
                <w:color w:val="0E2A75"/>
              </w:rPr>
              <w:t>5) Scenă fixă ​​și clădire de servicii nou construite și instalarea unui cort în grădina Casei de la Țară din Gencsy;</w:t>
            </w:r>
          </w:p>
          <w:p w14:paraId="37780A53" w14:textId="692E9E25" w:rsidR="0038266C" w:rsidRDefault="0038266C" w:rsidP="00D91F03">
            <w:pPr>
              <w:pStyle w:val="TableParagraph"/>
              <w:spacing w:before="32" w:line="259" w:lineRule="auto"/>
              <w:rPr>
                <w:rFonts w:ascii="Open Sans" w:hAnsi="Open Sans" w:cs="Open Sans"/>
                <w:color w:val="0E2A75"/>
              </w:rPr>
            </w:pPr>
            <w:r w:rsidRPr="0038266C">
              <w:rPr>
                <w:rFonts w:ascii="Open Sans" w:hAnsi="Open Sans" w:cs="Open Sans"/>
                <w:color w:val="0E2A75"/>
              </w:rPr>
              <w:t>6) Un eveniment de diseminare a proiectului.</w:t>
            </w:r>
          </w:p>
          <w:p w14:paraId="11F82D4F" w14:textId="77777777" w:rsidR="0038266C" w:rsidRDefault="0038266C" w:rsidP="00D91F03">
            <w:pPr>
              <w:pStyle w:val="TableParagraph"/>
              <w:spacing w:before="32" w:line="259" w:lineRule="auto"/>
              <w:rPr>
                <w:rFonts w:ascii="Open Sans" w:hAnsi="Open Sans" w:cs="Open Sans"/>
                <w:color w:val="0E2A75"/>
              </w:rPr>
            </w:pPr>
          </w:p>
          <w:p w14:paraId="267F0466" w14:textId="2A961767" w:rsidR="0038266C" w:rsidRPr="0038266C" w:rsidRDefault="0038266C" w:rsidP="00D91F03">
            <w:pPr>
              <w:pStyle w:val="TableParagraph"/>
              <w:spacing w:before="32" w:line="259" w:lineRule="auto"/>
              <w:rPr>
                <w:rFonts w:ascii="Open Sans" w:hAnsi="Open Sans" w:cs="Open Sans"/>
                <w:b/>
                <w:bCs/>
                <w:color w:val="0E2A75"/>
              </w:rPr>
            </w:pPr>
            <w:r w:rsidRPr="0038266C">
              <w:rPr>
                <w:rFonts w:ascii="Open Sans" w:hAnsi="Open Sans" w:cs="Open Sans"/>
                <w:b/>
                <w:bCs/>
                <w:color w:val="0E2A75"/>
              </w:rPr>
              <w:t>Rezultate</w:t>
            </w:r>
            <w:r w:rsidRPr="0038266C">
              <w:rPr>
                <w:rFonts w:ascii="Open Sans" w:hAnsi="Open Sans" w:cs="Open Sans"/>
                <w:b/>
                <w:bCs/>
                <w:color w:val="0E2A75"/>
              </w:rPr>
              <w:t>:</w:t>
            </w:r>
          </w:p>
          <w:p w14:paraId="1BA07232" w14:textId="77777777" w:rsidR="0038266C" w:rsidRPr="0038266C" w:rsidRDefault="0038266C" w:rsidP="00D91F03">
            <w:pPr>
              <w:pStyle w:val="TableParagraph"/>
              <w:spacing w:before="32" w:line="259" w:lineRule="auto"/>
              <w:rPr>
                <w:rFonts w:ascii="Open Sans" w:hAnsi="Open Sans" w:cs="Open Sans"/>
                <w:color w:val="0E2A75"/>
              </w:rPr>
            </w:pPr>
            <w:r w:rsidRPr="0038266C">
              <w:rPr>
                <w:rFonts w:ascii="Open Sans" w:hAnsi="Open Sans" w:cs="Open Sans"/>
                <w:color w:val="0E2A75"/>
              </w:rPr>
              <w:t>1) Creșterea atractivității și promovarea zonelor reabilitate ca destinație turistică integrată și creșterea numărului de vizitatori.</w:t>
            </w:r>
          </w:p>
          <w:p w14:paraId="26181AE7" w14:textId="77777777" w:rsidR="0038266C" w:rsidRPr="0038266C" w:rsidRDefault="0038266C" w:rsidP="00D91F03">
            <w:pPr>
              <w:pStyle w:val="TableParagraph"/>
              <w:spacing w:before="32" w:line="259" w:lineRule="auto"/>
              <w:rPr>
                <w:rFonts w:ascii="Open Sans" w:hAnsi="Open Sans" w:cs="Open Sans"/>
                <w:color w:val="0E2A75"/>
              </w:rPr>
            </w:pPr>
            <w:r w:rsidRPr="0038266C">
              <w:rPr>
                <w:rFonts w:ascii="Open Sans" w:hAnsi="Open Sans" w:cs="Open Sans"/>
                <w:color w:val="0E2A75"/>
              </w:rPr>
              <w:t>2) Plantarea de iriși în Pădurea Fény și o grădină pentru specii native la Casa de la Țară Gencsy.</w:t>
            </w:r>
          </w:p>
          <w:p w14:paraId="20D48D4A" w14:textId="77777777" w:rsidR="0038266C" w:rsidRPr="0038266C" w:rsidRDefault="0038266C" w:rsidP="00D91F03">
            <w:pPr>
              <w:pStyle w:val="TableParagraph"/>
              <w:spacing w:before="32" w:line="259" w:lineRule="auto"/>
              <w:rPr>
                <w:rFonts w:ascii="Open Sans" w:hAnsi="Open Sans" w:cs="Open Sans"/>
                <w:color w:val="0E2A75"/>
              </w:rPr>
            </w:pPr>
            <w:r w:rsidRPr="0038266C">
              <w:rPr>
                <w:rFonts w:ascii="Open Sans" w:hAnsi="Open Sans" w:cs="Open Sans"/>
                <w:color w:val="0E2A75"/>
              </w:rPr>
              <w:t>3) O mai mare conștientizare a locuitorilor din zona transfrontalieră cu privire la valorile naturale și conservarea acestora.</w:t>
            </w:r>
          </w:p>
          <w:p w14:paraId="5AFC22E3" w14:textId="77777777" w:rsidR="0038266C" w:rsidRDefault="0038266C" w:rsidP="00D91F03">
            <w:pPr>
              <w:pStyle w:val="TableParagraph"/>
              <w:spacing w:before="136" w:line="259" w:lineRule="auto"/>
              <w:ind w:left="138"/>
              <w:rPr>
                <w:rFonts w:ascii="Open Sans" w:hAnsi="Open Sans" w:cs="Open Sans"/>
                <w:color w:val="0E2A75"/>
              </w:rPr>
            </w:pPr>
            <w:r w:rsidRPr="0038266C">
              <w:rPr>
                <w:rFonts w:ascii="Open Sans" w:hAnsi="Open Sans" w:cs="Open Sans"/>
                <w:color w:val="0E2A75"/>
              </w:rPr>
              <w:t>4) Un nou traseu tematic cu iriși (panou video LED, indicatoare, parcare pentru biciclete, biciclete achiziționate și cort mobil, aplicație mobilă dezvoltată cu harta traseului tematic, puncte de informare etc.)</w:t>
            </w:r>
          </w:p>
          <w:p w14:paraId="0D31BEBB" w14:textId="2C93D570" w:rsidR="0038266C" w:rsidRPr="0038266C" w:rsidRDefault="0038266C" w:rsidP="00D91F03">
            <w:pPr>
              <w:pStyle w:val="TableParagraph"/>
              <w:spacing w:before="136" w:line="259" w:lineRule="auto"/>
              <w:ind w:left="138"/>
              <w:rPr>
                <w:rFonts w:ascii="Open Sans" w:hAnsi="Open Sans" w:cs="Open Sans"/>
                <w:b/>
                <w:bCs/>
                <w:color w:val="0E2A75"/>
              </w:rPr>
            </w:pPr>
            <w:r w:rsidRPr="0038266C">
              <w:rPr>
                <w:rFonts w:ascii="Open Sans" w:hAnsi="Open Sans" w:cs="Open Sans"/>
                <w:b/>
                <w:bCs/>
                <w:color w:val="0E2A75"/>
              </w:rPr>
              <w:t>Indicatorul de realizare (output)</w:t>
            </w:r>
          </w:p>
          <w:p w14:paraId="7D08981A" w14:textId="5B0C980B" w:rsidR="00061AC9" w:rsidRPr="00061AC9" w:rsidRDefault="00061AC9" w:rsidP="00D91F03">
            <w:pPr>
              <w:pStyle w:val="TableParagraph"/>
              <w:spacing w:line="259" w:lineRule="auto"/>
              <w:ind w:left="144"/>
              <w:rPr>
                <w:rFonts w:ascii="Open Sans" w:hAnsi="Open Sans" w:cs="Open Sans"/>
              </w:rPr>
            </w:pPr>
            <w:r w:rsidRPr="00061AC9">
              <w:rPr>
                <w:rFonts w:ascii="Open Sans" w:hAnsi="Open Sans" w:cs="Open Sans"/>
                <w:color w:val="0E2A75"/>
              </w:rPr>
              <w:t>Indicatorul de realizare (output) al Programului este: CO23 ”</w:t>
            </w:r>
            <w:r w:rsidRPr="00061AC9">
              <w:rPr>
                <w:rFonts w:ascii="Open Sans" w:hAnsi="Open Sans" w:cs="Open Sans"/>
                <w:i/>
                <w:color w:val="0E2A75"/>
              </w:rPr>
              <w:t xml:space="preserve">Natura și biodiversitatea: suprafața habitatelor protejate cu scopul de a obține o stare mai bună de conservare”. </w:t>
            </w:r>
            <w:r w:rsidRPr="00061AC9">
              <w:rPr>
                <w:rFonts w:ascii="Open Sans" w:hAnsi="Open Sans" w:cs="Open Sans"/>
                <w:color w:val="001F5F"/>
              </w:rPr>
              <w:t xml:space="preserve">Prin proiectul ROHU-103, 306,54 hectare de </w:t>
            </w:r>
            <w:r w:rsidRPr="00061AC9">
              <w:rPr>
                <w:rFonts w:ascii="Open Sans" w:hAnsi="Open Sans" w:cs="Open Sans"/>
                <w:color w:val="0E2A75"/>
              </w:rPr>
              <w:t>teren au o stare de conservare mai bună.</w:t>
            </w:r>
          </w:p>
          <w:p w14:paraId="51FAED41" w14:textId="77777777" w:rsidR="00061AC9" w:rsidRDefault="00061AC9" w:rsidP="00061AC9">
            <w:pPr>
              <w:pStyle w:val="TableParagraph"/>
              <w:spacing w:line="307" w:lineRule="auto"/>
              <w:ind w:right="1284"/>
              <w:rPr>
                <w:rFonts w:ascii="Open Sans" w:hAnsi="Open Sans" w:cs="Open Sans"/>
                <w:color w:val="001F5F"/>
              </w:rPr>
            </w:pPr>
          </w:p>
          <w:p w14:paraId="4DC02238" w14:textId="2739082A" w:rsidR="00061AC9" w:rsidRPr="00061AC9" w:rsidRDefault="00061AC9" w:rsidP="00061AC9">
            <w:pPr>
              <w:pStyle w:val="TableParagraph"/>
              <w:spacing w:line="307" w:lineRule="auto"/>
              <w:ind w:right="1284"/>
              <w:rPr>
                <w:rFonts w:ascii="Open Sans" w:hAnsi="Open Sans" w:cs="Open Sans"/>
              </w:rPr>
            </w:pPr>
            <w:r w:rsidRPr="0038266C">
              <w:rPr>
                <w:rFonts w:ascii="Open Sans" w:hAnsi="Open Sans" w:cs="Open Sans"/>
                <w:b/>
                <w:bCs/>
                <w:color w:val="001F5F"/>
              </w:rPr>
              <w:t xml:space="preserve">Website/webpage: </w:t>
            </w:r>
            <w:hyperlink r:id="rId9">
              <w:r w:rsidRPr="00061AC9">
                <w:rPr>
                  <w:rFonts w:ascii="Open Sans" w:hAnsi="Open Sans" w:cs="Open Sans"/>
                  <w:color w:val="0462C1"/>
                  <w:u w:val="single" w:color="0462C1"/>
                </w:rPr>
                <w:t>http://guthkeledegyesulet.hu/?page_id=322</w:t>
              </w:r>
            </w:hyperlink>
            <w:r w:rsidRPr="00061AC9">
              <w:rPr>
                <w:rFonts w:ascii="Open Sans" w:hAnsi="Open Sans" w:cs="Open Sans"/>
                <w:color w:val="0462C1"/>
              </w:rPr>
              <w:t xml:space="preserve"> </w:t>
            </w:r>
            <w:hyperlink r:id="rId10">
              <w:r w:rsidRPr="00061AC9">
                <w:rPr>
                  <w:rFonts w:ascii="Open Sans" w:hAnsi="Open Sans" w:cs="Open Sans"/>
                  <w:color w:val="0462C1"/>
                  <w:u w:val="single" w:color="0462C1"/>
                </w:rPr>
                <w:t>https://nyirbike.hu/ro/acasa/</w:t>
              </w:r>
            </w:hyperlink>
          </w:p>
          <w:p w14:paraId="72984BD1" w14:textId="5EED9316" w:rsidR="00061AC9" w:rsidRPr="00061AC9" w:rsidRDefault="00061AC9" w:rsidP="00061AC9">
            <w:pPr>
              <w:pStyle w:val="TableParagraph"/>
              <w:jc w:val="both"/>
              <w:rPr>
                <w:rFonts w:ascii="Open Sans" w:hAnsi="Open Sans" w:cs="Open Sans"/>
                <w:color w:val="0E2A75"/>
              </w:rPr>
            </w:pPr>
            <w:hyperlink r:id="rId11">
              <w:r w:rsidRPr="00061AC9">
                <w:rPr>
                  <w:rFonts w:ascii="Open Sans" w:hAnsi="Open Sans" w:cs="Open Sans"/>
                  <w:color w:val="0462C1"/>
                  <w:u w:val="single" w:color="0462C1"/>
                </w:rPr>
                <w:t>https://www.municipiulcarei.ro/conferinta-de-inchidere-rohu/</w:t>
              </w:r>
            </w:hyperlink>
          </w:p>
        </w:tc>
      </w:tr>
    </w:tbl>
    <w:p w14:paraId="05F226EB" w14:textId="77777777" w:rsidR="00E75299" w:rsidRDefault="00E75299"/>
    <w:sectPr w:rsidR="00E75299">
      <w:pgSz w:w="11910" w:h="16840"/>
      <w:pgMar w:top="2000" w:right="708" w:bottom="1520" w:left="1417" w:header="708" w:footer="13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7738" w14:textId="77777777" w:rsidR="00E75299" w:rsidRDefault="00E75299">
      <w:r>
        <w:separator/>
      </w:r>
    </w:p>
  </w:endnote>
  <w:endnote w:type="continuationSeparator" w:id="0">
    <w:p w14:paraId="52D06703" w14:textId="77777777" w:rsidR="00E75299" w:rsidRDefault="00E7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66EB" w14:textId="77777777" w:rsidR="00377A89" w:rsidRDefault="00000000">
    <w:pPr>
      <w:pStyle w:val="BodyText"/>
      <w:spacing w:before="0" w:line="14" w:lineRule="auto"/>
      <w:rPr>
        <w:sz w:val="20"/>
      </w:rPr>
    </w:pPr>
    <w:r>
      <w:rPr>
        <w:noProof/>
        <w:sz w:val="20"/>
      </w:rPr>
      <mc:AlternateContent>
        <mc:Choice Requires="wps">
          <w:drawing>
            <wp:anchor distT="0" distB="0" distL="0" distR="0" simplePos="0" relativeHeight="487495168" behindDoc="1" locked="0" layoutInCell="1" allowOverlap="1" wp14:anchorId="7594C498" wp14:editId="6746EADC">
              <wp:simplePos x="0" y="0"/>
              <wp:positionH relativeFrom="page">
                <wp:posOffset>902004</wp:posOffset>
              </wp:positionH>
              <wp:positionV relativeFrom="page">
                <wp:posOffset>9713883</wp:posOffset>
              </wp:positionV>
              <wp:extent cx="240474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96215"/>
                      </a:xfrm>
                      <a:prstGeom prst="rect">
                        <a:avLst/>
                      </a:prstGeom>
                    </wps:spPr>
                    <wps:txbx>
                      <w:txbxContent>
                        <w:p w14:paraId="1CAC1BAF" w14:textId="77777777" w:rsidR="00377A89"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wps:txbx>
                    <wps:bodyPr wrap="square" lIns="0" tIns="0" rIns="0" bIns="0" rtlCol="0">
                      <a:noAutofit/>
                    </wps:bodyPr>
                  </wps:wsp>
                </a:graphicData>
              </a:graphic>
            </wp:anchor>
          </w:drawing>
        </mc:Choice>
        <mc:Fallback>
          <w:pict>
            <v:shapetype w14:anchorId="7594C498" id="_x0000_t202" coordsize="21600,21600" o:spt="202" path="m,l,21600r21600,l21600,xe">
              <v:stroke joinstyle="miter"/>
              <v:path gradientshapeok="t" o:connecttype="rect"/>
            </v:shapetype>
            <v:shape id="Textbox 2" o:spid="_x0000_s1026" type="#_x0000_t202" style="position:absolute;margin-left:71pt;margin-top:764.85pt;width:189.35pt;height:15.4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" filled="f" stroked="f">
              <v:textbox inset="0,0,0,0">
                <w:txbxContent>
                  <w:p w14:paraId="1CAC1BAF" w14:textId="77777777" w:rsidR="00377A89"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v:textbox>
              <w10:wrap anchorx="page" anchory="page"/>
            </v:shape>
          </w:pict>
        </mc:Fallback>
      </mc:AlternateContent>
    </w:r>
    <w:r>
      <w:rPr>
        <w:noProof/>
        <w:sz w:val="20"/>
      </w:rPr>
      <mc:AlternateContent>
        <mc:Choice Requires="wps">
          <w:drawing>
            <wp:anchor distT="0" distB="0" distL="0" distR="0" simplePos="0" relativeHeight="487495680" behindDoc="1" locked="0" layoutInCell="1" allowOverlap="1" wp14:anchorId="26ACECA4" wp14:editId="52FF0693">
              <wp:simplePos x="0" y="0"/>
              <wp:positionH relativeFrom="page">
                <wp:posOffset>5354192</wp:posOffset>
              </wp:positionH>
              <wp:positionV relativeFrom="page">
                <wp:posOffset>9746691</wp:posOffset>
              </wp:positionV>
              <wp:extent cx="130683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7717F467" w14:textId="77777777" w:rsidR="00377A89" w:rsidRDefault="00000000">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26ACECA4" id="Textbox 3" o:spid="_x0000_s1027" type="#_x0000_t202" style="position:absolute;margin-left:421.6pt;margin-top:767.45pt;width:102.9pt;height:13.0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" filled="f" stroked="f">
              <v:textbox inset="0,0,0,0">
                <w:txbxContent>
                  <w:p w14:paraId="7717F467" w14:textId="77777777" w:rsidR="00377A89" w:rsidRDefault="00000000">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A205" w14:textId="77777777" w:rsidR="00E75299" w:rsidRDefault="00E75299">
      <w:r>
        <w:separator/>
      </w:r>
    </w:p>
  </w:footnote>
  <w:footnote w:type="continuationSeparator" w:id="0">
    <w:p w14:paraId="1DD26785" w14:textId="77777777" w:rsidR="00E75299" w:rsidRDefault="00E75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1DC6" w14:textId="77777777" w:rsidR="00377A89" w:rsidRDefault="00000000">
    <w:pPr>
      <w:pStyle w:val="BodyText"/>
      <w:spacing w:before="0" w:line="14" w:lineRule="auto"/>
      <w:rPr>
        <w:sz w:val="20"/>
      </w:rPr>
    </w:pPr>
    <w:r>
      <w:rPr>
        <w:noProof/>
        <w:sz w:val="20"/>
      </w:rPr>
      <w:drawing>
        <wp:anchor distT="0" distB="0" distL="0" distR="0" simplePos="0" relativeHeight="487494656" behindDoc="1" locked="0" layoutInCell="1" allowOverlap="1" wp14:anchorId="635869F5" wp14:editId="51E5BD1C">
          <wp:simplePos x="0" y="0"/>
          <wp:positionH relativeFrom="page">
            <wp:posOffset>914400</wp:posOffset>
          </wp:positionH>
          <wp:positionV relativeFrom="page">
            <wp:posOffset>449579</wp:posOffset>
          </wp:positionV>
          <wp:extent cx="5730875" cy="6400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30875" cy="6400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D6F5A"/>
    <w:multiLevelType w:val="hybridMultilevel"/>
    <w:tmpl w:val="37EE3490"/>
    <w:lvl w:ilvl="0" w:tplc="D0866564">
      <w:numFmt w:val="bullet"/>
      <w:lvlText w:val="-"/>
      <w:lvlJc w:val="left"/>
      <w:pPr>
        <w:ind w:left="588" w:hanging="361"/>
      </w:pPr>
      <w:rPr>
        <w:rFonts w:ascii="Microsoft Sans Serif" w:eastAsia="Microsoft Sans Serif" w:hAnsi="Microsoft Sans Serif" w:cs="Microsoft Sans Serif" w:hint="default"/>
        <w:spacing w:val="0"/>
        <w:w w:val="96"/>
        <w:lang w:val="ro-RO" w:eastAsia="en-US" w:bidi="ar-SA"/>
      </w:rPr>
    </w:lvl>
    <w:lvl w:ilvl="1" w:tplc="2A54412C">
      <w:numFmt w:val="bullet"/>
      <w:lvlText w:val="•"/>
      <w:lvlJc w:val="left"/>
      <w:pPr>
        <w:ind w:left="1268" w:hanging="361"/>
      </w:pPr>
      <w:rPr>
        <w:rFonts w:hint="default"/>
        <w:lang w:val="ro-RO" w:eastAsia="en-US" w:bidi="ar-SA"/>
      </w:rPr>
    </w:lvl>
    <w:lvl w:ilvl="2" w:tplc="B36E0B20">
      <w:numFmt w:val="bullet"/>
      <w:lvlText w:val="•"/>
      <w:lvlJc w:val="left"/>
      <w:pPr>
        <w:ind w:left="1957" w:hanging="361"/>
      </w:pPr>
      <w:rPr>
        <w:rFonts w:hint="default"/>
        <w:lang w:val="ro-RO" w:eastAsia="en-US" w:bidi="ar-SA"/>
      </w:rPr>
    </w:lvl>
    <w:lvl w:ilvl="3" w:tplc="34864914">
      <w:numFmt w:val="bullet"/>
      <w:lvlText w:val="•"/>
      <w:lvlJc w:val="left"/>
      <w:pPr>
        <w:ind w:left="2646" w:hanging="361"/>
      </w:pPr>
      <w:rPr>
        <w:rFonts w:hint="default"/>
        <w:lang w:val="ro-RO" w:eastAsia="en-US" w:bidi="ar-SA"/>
      </w:rPr>
    </w:lvl>
    <w:lvl w:ilvl="4" w:tplc="0AB64CA6">
      <w:numFmt w:val="bullet"/>
      <w:lvlText w:val="•"/>
      <w:lvlJc w:val="left"/>
      <w:pPr>
        <w:ind w:left="3334" w:hanging="361"/>
      </w:pPr>
      <w:rPr>
        <w:rFonts w:hint="default"/>
        <w:lang w:val="ro-RO" w:eastAsia="en-US" w:bidi="ar-SA"/>
      </w:rPr>
    </w:lvl>
    <w:lvl w:ilvl="5" w:tplc="DD2C7BA0">
      <w:numFmt w:val="bullet"/>
      <w:lvlText w:val="•"/>
      <w:lvlJc w:val="left"/>
      <w:pPr>
        <w:ind w:left="4023" w:hanging="361"/>
      </w:pPr>
      <w:rPr>
        <w:rFonts w:hint="default"/>
        <w:lang w:val="ro-RO" w:eastAsia="en-US" w:bidi="ar-SA"/>
      </w:rPr>
    </w:lvl>
    <w:lvl w:ilvl="6" w:tplc="35BE300A">
      <w:numFmt w:val="bullet"/>
      <w:lvlText w:val="•"/>
      <w:lvlJc w:val="left"/>
      <w:pPr>
        <w:ind w:left="4712" w:hanging="361"/>
      </w:pPr>
      <w:rPr>
        <w:rFonts w:hint="default"/>
        <w:lang w:val="ro-RO" w:eastAsia="en-US" w:bidi="ar-SA"/>
      </w:rPr>
    </w:lvl>
    <w:lvl w:ilvl="7" w:tplc="72AC97A2">
      <w:numFmt w:val="bullet"/>
      <w:lvlText w:val="•"/>
      <w:lvlJc w:val="left"/>
      <w:pPr>
        <w:ind w:left="5400" w:hanging="361"/>
      </w:pPr>
      <w:rPr>
        <w:rFonts w:hint="default"/>
        <w:lang w:val="ro-RO" w:eastAsia="en-US" w:bidi="ar-SA"/>
      </w:rPr>
    </w:lvl>
    <w:lvl w:ilvl="8" w:tplc="B0C26DA0">
      <w:numFmt w:val="bullet"/>
      <w:lvlText w:val="•"/>
      <w:lvlJc w:val="left"/>
      <w:pPr>
        <w:ind w:left="6089" w:hanging="361"/>
      </w:pPr>
      <w:rPr>
        <w:rFonts w:hint="default"/>
        <w:lang w:val="ro-RO" w:eastAsia="en-US" w:bidi="ar-SA"/>
      </w:rPr>
    </w:lvl>
  </w:abstractNum>
  <w:abstractNum w:abstractNumId="1" w15:restartNumberingAfterBreak="0">
    <w:nsid w:val="4DFB4F02"/>
    <w:multiLevelType w:val="hybridMultilevel"/>
    <w:tmpl w:val="7A94E7A2"/>
    <w:lvl w:ilvl="0" w:tplc="E0C0B664">
      <w:numFmt w:val="bullet"/>
      <w:lvlText w:val=""/>
      <w:lvlJc w:val="left"/>
      <w:pPr>
        <w:ind w:left="828" w:hanging="360"/>
      </w:pPr>
      <w:rPr>
        <w:rFonts w:ascii="Symbol" w:eastAsia="Symbol" w:hAnsi="Symbol" w:cs="Symbol" w:hint="default"/>
        <w:b w:val="0"/>
        <w:bCs w:val="0"/>
        <w:i w:val="0"/>
        <w:iCs w:val="0"/>
        <w:color w:val="0E2A75"/>
        <w:spacing w:val="0"/>
        <w:w w:val="100"/>
        <w:sz w:val="22"/>
        <w:szCs w:val="22"/>
        <w:lang w:val="ro-RO" w:eastAsia="en-US" w:bidi="ar-SA"/>
      </w:rPr>
    </w:lvl>
    <w:lvl w:ilvl="1" w:tplc="AF4EE64C">
      <w:numFmt w:val="bullet"/>
      <w:lvlText w:val="•"/>
      <w:lvlJc w:val="left"/>
      <w:pPr>
        <w:ind w:left="1484" w:hanging="360"/>
      </w:pPr>
      <w:rPr>
        <w:rFonts w:hint="default"/>
        <w:lang w:val="ro-RO" w:eastAsia="en-US" w:bidi="ar-SA"/>
      </w:rPr>
    </w:lvl>
    <w:lvl w:ilvl="2" w:tplc="A858D3BE">
      <w:numFmt w:val="bullet"/>
      <w:lvlText w:val="•"/>
      <w:lvlJc w:val="left"/>
      <w:pPr>
        <w:ind w:left="2149" w:hanging="360"/>
      </w:pPr>
      <w:rPr>
        <w:rFonts w:hint="default"/>
        <w:lang w:val="ro-RO" w:eastAsia="en-US" w:bidi="ar-SA"/>
      </w:rPr>
    </w:lvl>
    <w:lvl w:ilvl="3" w:tplc="CE089082">
      <w:numFmt w:val="bullet"/>
      <w:lvlText w:val="•"/>
      <w:lvlJc w:val="left"/>
      <w:pPr>
        <w:ind w:left="2814" w:hanging="360"/>
      </w:pPr>
      <w:rPr>
        <w:rFonts w:hint="default"/>
        <w:lang w:val="ro-RO" w:eastAsia="en-US" w:bidi="ar-SA"/>
      </w:rPr>
    </w:lvl>
    <w:lvl w:ilvl="4" w:tplc="540CE020">
      <w:numFmt w:val="bullet"/>
      <w:lvlText w:val="•"/>
      <w:lvlJc w:val="left"/>
      <w:pPr>
        <w:ind w:left="3478" w:hanging="360"/>
      </w:pPr>
      <w:rPr>
        <w:rFonts w:hint="default"/>
        <w:lang w:val="ro-RO" w:eastAsia="en-US" w:bidi="ar-SA"/>
      </w:rPr>
    </w:lvl>
    <w:lvl w:ilvl="5" w:tplc="CBC4D8F4">
      <w:numFmt w:val="bullet"/>
      <w:lvlText w:val="•"/>
      <w:lvlJc w:val="left"/>
      <w:pPr>
        <w:ind w:left="4143" w:hanging="360"/>
      </w:pPr>
      <w:rPr>
        <w:rFonts w:hint="default"/>
        <w:lang w:val="ro-RO" w:eastAsia="en-US" w:bidi="ar-SA"/>
      </w:rPr>
    </w:lvl>
    <w:lvl w:ilvl="6" w:tplc="90C8AC3C">
      <w:numFmt w:val="bullet"/>
      <w:lvlText w:val="•"/>
      <w:lvlJc w:val="left"/>
      <w:pPr>
        <w:ind w:left="4808" w:hanging="360"/>
      </w:pPr>
      <w:rPr>
        <w:rFonts w:hint="default"/>
        <w:lang w:val="ro-RO" w:eastAsia="en-US" w:bidi="ar-SA"/>
      </w:rPr>
    </w:lvl>
    <w:lvl w:ilvl="7" w:tplc="FF90F7A6">
      <w:numFmt w:val="bullet"/>
      <w:lvlText w:val="•"/>
      <w:lvlJc w:val="left"/>
      <w:pPr>
        <w:ind w:left="5472" w:hanging="360"/>
      </w:pPr>
      <w:rPr>
        <w:rFonts w:hint="default"/>
        <w:lang w:val="ro-RO" w:eastAsia="en-US" w:bidi="ar-SA"/>
      </w:rPr>
    </w:lvl>
    <w:lvl w:ilvl="8" w:tplc="29EEF466">
      <w:numFmt w:val="bullet"/>
      <w:lvlText w:val="•"/>
      <w:lvlJc w:val="left"/>
      <w:pPr>
        <w:ind w:left="6137" w:hanging="360"/>
      </w:pPr>
      <w:rPr>
        <w:rFonts w:hint="default"/>
        <w:lang w:val="ro-RO" w:eastAsia="en-US" w:bidi="ar-SA"/>
      </w:rPr>
    </w:lvl>
  </w:abstractNum>
  <w:num w:numId="1" w16cid:durableId="1942256382">
    <w:abstractNumId w:val="0"/>
  </w:num>
  <w:num w:numId="2" w16cid:durableId="484125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89"/>
    <w:rsid w:val="00061AC9"/>
    <w:rsid w:val="00272431"/>
    <w:rsid w:val="00377A89"/>
    <w:rsid w:val="0038266C"/>
    <w:rsid w:val="00B5034B"/>
    <w:rsid w:val="00D91F03"/>
    <w:rsid w:val="00E75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3298"/>
  <w15:docId w15:val="{BD968A92-1075-4753-8BBB-88F98973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5"/>
    </w:pPr>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unicipiulcarei.ro/conferinta-de-inchidere-rohu/" TargetMode="External"/><Relationship Id="rId5" Type="http://schemas.openxmlformats.org/officeDocument/2006/relationships/footnotes" Target="footnotes.xml"/><Relationship Id="rId10" Type="http://schemas.openxmlformats.org/officeDocument/2006/relationships/hyperlink" Target="https://nyirbike.hu/ro/acasa/" TargetMode="External"/><Relationship Id="rId4" Type="http://schemas.openxmlformats.org/officeDocument/2006/relationships/webSettings" Target="webSettings.xml"/><Relationship Id="rId9" Type="http://schemas.openxmlformats.org/officeDocument/2006/relationships/hyperlink" Target="http://guthkeledegyesulet.hu/?page_id=32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Cozma</dc:creator>
  <cp:lastModifiedBy>ROHU</cp:lastModifiedBy>
  <cp:revision>3</cp:revision>
  <dcterms:created xsi:type="dcterms:W3CDTF">2026-02-06T08:07:00Z</dcterms:created>
  <dcterms:modified xsi:type="dcterms:W3CDTF">2026-02-06T08:08:00Z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Microsoft® Word 2013</vt:lpwstr>
  </property>
  <property fmtid="{D5CDD505-2E9C-101B-9397-08002B2CF9AE}" pid="4" name="LastSaved">
    <vt:filetime>2026-02-06T00:00:00Z</vt:filetime>
  </property>
  <property fmtid="{D5CDD505-2E9C-101B-9397-08002B2CF9AE}" pid="5" name="Producer">
    <vt:lpwstr>Microsoft® Word 2013</vt:lpwstr>
  </property>
  <property fmtid="{D5CDD505-2E9C-101B-9397-08002B2CF9AE}" pid="6" name="GrammarlyDocumentId">
    <vt:lpwstr>7670a644-222a-4885-a947-6e5be9e91dc7</vt:lpwstr>
  </property>
</Properties>
</file>