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9EE4F" w14:textId="77777777" w:rsidR="000F1CB9" w:rsidRDefault="000F1CB9">
      <w:pPr>
        <w:pStyle w:val="BodyText"/>
        <w:spacing w:before="1"/>
        <w:rPr>
          <w:rFonts w:ascii="Times New Roman"/>
          <w:sz w:val="1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77"/>
      </w:tblGrid>
      <w:tr w:rsidR="000F1CB9" w14:paraId="11C38BFF" w14:textId="77777777">
        <w:trPr>
          <w:trHeight w:val="419"/>
        </w:trPr>
        <w:tc>
          <w:tcPr>
            <w:tcW w:w="9740" w:type="dxa"/>
            <w:gridSpan w:val="2"/>
            <w:shd w:val="clear" w:color="auto" w:fill="003399"/>
          </w:tcPr>
          <w:p w14:paraId="17682797" w14:textId="77777777" w:rsidR="000F1CB9" w:rsidRPr="003A6F70" w:rsidRDefault="00000000">
            <w:pPr>
              <w:pStyle w:val="TableParagraph"/>
              <w:spacing w:line="301" w:lineRule="exact"/>
              <w:rPr>
                <w:rFonts w:ascii="Open Sans" w:hAnsi="Open Sans" w:cs="Open Sans"/>
                <w:b/>
                <w:bCs/>
              </w:rPr>
            </w:pPr>
            <w:r w:rsidRPr="003A6F70">
              <w:rPr>
                <w:rFonts w:ascii="Open Sans" w:hAnsi="Open Sans" w:cs="Open Sans"/>
                <w:b/>
                <w:bCs/>
                <w:color w:val="FFFFFF"/>
              </w:rPr>
              <w:t>1st Open Call- Normal Projects</w:t>
            </w:r>
          </w:p>
        </w:tc>
      </w:tr>
      <w:tr w:rsidR="000F1CB9" w14:paraId="06E91288" w14:textId="77777777">
        <w:trPr>
          <w:trHeight w:val="549"/>
        </w:trPr>
        <w:tc>
          <w:tcPr>
            <w:tcW w:w="2263" w:type="dxa"/>
          </w:tcPr>
          <w:p w14:paraId="15DE7BB3" w14:textId="77777777" w:rsidR="000F1CB9" w:rsidRPr="003A6F70" w:rsidRDefault="00000000">
            <w:pPr>
              <w:pStyle w:val="TableParagraph"/>
              <w:spacing w:before="55"/>
              <w:rPr>
                <w:rFonts w:ascii="Open Sans" w:hAnsi="Open Sans" w:cs="Open Sans"/>
                <w:b/>
                <w:bCs/>
              </w:rPr>
            </w:pPr>
            <w:r w:rsidRPr="003A6F70">
              <w:rPr>
                <w:rFonts w:ascii="Open Sans" w:hAnsi="Open Sans" w:cs="Open Sans"/>
                <w:b/>
                <w:bCs/>
                <w:color w:val="0E2A75"/>
              </w:rPr>
              <w:t>Project code</w:t>
            </w:r>
          </w:p>
        </w:tc>
        <w:tc>
          <w:tcPr>
            <w:tcW w:w="7477" w:type="dxa"/>
          </w:tcPr>
          <w:p w14:paraId="133C2F23" w14:textId="77777777" w:rsidR="000F1CB9" w:rsidRPr="003A6F70" w:rsidRDefault="00000000">
            <w:pPr>
              <w:pStyle w:val="TableParagraph"/>
              <w:spacing w:before="55"/>
              <w:rPr>
                <w:rFonts w:ascii="Open Sans" w:hAnsi="Open Sans" w:cs="Open Sans"/>
                <w:b/>
                <w:bCs/>
              </w:rPr>
            </w:pPr>
            <w:r w:rsidRPr="003A6F70">
              <w:rPr>
                <w:rFonts w:ascii="Open Sans" w:hAnsi="Open Sans" w:cs="Open Sans"/>
                <w:b/>
                <w:bCs/>
                <w:color w:val="0E2A75"/>
              </w:rPr>
              <w:t>ROHU-35</w:t>
            </w:r>
          </w:p>
        </w:tc>
      </w:tr>
      <w:tr w:rsidR="000F1CB9" w14:paraId="781E0261" w14:textId="77777777">
        <w:trPr>
          <w:trHeight w:val="599"/>
        </w:trPr>
        <w:tc>
          <w:tcPr>
            <w:tcW w:w="2263" w:type="dxa"/>
          </w:tcPr>
          <w:p w14:paraId="3678A374" w14:textId="77777777" w:rsidR="000F1CB9" w:rsidRPr="003A6F70" w:rsidRDefault="00000000">
            <w:pPr>
              <w:pStyle w:val="TableParagraph"/>
              <w:spacing w:before="79"/>
              <w:rPr>
                <w:rFonts w:ascii="Open Sans" w:hAnsi="Open Sans" w:cs="Open Sans"/>
                <w:b/>
                <w:bCs/>
              </w:rPr>
            </w:pPr>
            <w:r w:rsidRPr="003A6F70">
              <w:rPr>
                <w:rFonts w:ascii="Open Sans" w:hAnsi="Open Sans" w:cs="Open Sans"/>
                <w:b/>
                <w:bCs/>
                <w:color w:val="0E2A75"/>
              </w:rPr>
              <w:t>Project title</w:t>
            </w:r>
          </w:p>
        </w:tc>
        <w:tc>
          <w:tcPr>
            <w:tcW w:w="7477" w:type="dxa"/>
          </w:tcPr>
          <w:p w14:paraId="4D236DE2" w14:textId="77777777" w:rsidR="000F1CB9" w:rsidRPr="003A6F70" w:rsidRDefault="00000000">
            <w:pPr>
              <w:pStyle w:val="TableParagraph"/>
              <w:spacing w:line="301" w:lineRule="exact"/>
              <w:rPr>
                <w:rFonts w:ascii="Open Sans" w:hAnsi="Open Sans" w:cs="Open Sans"/>
                <w:b/>
                <w:bCs/>
              </w:rPr>
            </w:pPr>
            <w:r w:rsidRPr="003A6F70">
              <w:rPr>
                <w:rFonts w:ascii="Open Sans" w:hAnsi="Open Sans" w:cs="Open Sans"/>
                <w:b/>
                <w:bCs/>
                <w:color w:val="0E2A75"/>
              </w:rPr>
              <w:t>GREEFOP</w:t>
            </w:r>
          </w:p>
          <w:p w14:paraId="633B61A6" w14:textId="77777777" w:rsidR="000F1CB9" w:rsidRPr="003A6F70" w:rsidRDefault="00000000">
            <w:pPr>
              <w:pStyle w:val="TableParagraph"/>
              <w:spacing w:before="11"/>
              <w:rPr>
                <w:rFonts w:ascii="Open Sans" w:hAnsi="Open Sans" w:cs="Open Sans"/>
              </w:rPr>
            </w:pPr>
            <w:r w:rsidRPr="003A6F70">
              <w:rPr>
                <w:rFonts w:ascii="Open Sans" w:hAnsi="Open Sans" w:cs="Open Sans"/>
                <w:color w:val="0E2A75"/>
              </w:rPr>
              <w:t>Greening footprints</w:t>
            </w:r>
          </w:p>
        </w:tc>
      </w:tr>
      <w:tr w:rsidR="000F1CB9" w14:paraId="760DF5BC" w14:textId="77777777">
        <w:trPr>
          <w:trHeight w:val="717"/>
        </w:trPr>
        <w:tc>
          <w:tcPr>
            <w:tcW w:w="2263" w:type="dxa"/>
          </w:tcPr>
          <w:p w14:paraId="324E44B7" w14:textId="77777777" w:rsidR="000F1CB9" w:rsidRPr="003A6F70" w:rsidRDefault="00000000">
            <w:pPr>
              <w:pStyle w:val="TableParagraph"/>
              <w:spacing w:before="139"/>
              <w:rPr>
                <w:rFonts w:ascii="Open Sans" w:hAnsi="Open Sans" w:cs="Open Sans"/>
                <w:b/>
                <w:bCs/>
              </w:rPr>
            </w:pPr>
            <w:r w:rsidRPr="003A6F70">
              <w:rPr>
                <w:rFonts w:ascii="Open Sans" w:hAnsi="Open Sans" w:cs="Open Sans"/>
                <w:b/>
                <w:bCs/>
                <w:color w:val="0E2A75"/>
              </w:rPr>
              <w:t>Priority axis</w:t>
            </w:r>
          </w:p>
        </w:tc>
        <w:tc>
          <w:tcPr>
            <w:tcW w:w="7477" w:type="dxa"/>
          </w:tcPr>
          <w:p w14:paraId="7FAEF585" w14:textId="77777777" w:rsidR="000F1CB9" w:rsidRPr="003A6F70" w:rsidRDefault="00000000">
            <w:pPr>
              <w:pStyle w:val="TableParagraph"/>
              <w:spacing w:before="12" w:line="271" w:lineRule="auto"/>
              <w:rPr>
                <w:rFonts w:ascii="Open Sans" w:hAnsi="Open Sans" w:cs="Open Sans"/>
              </w:rPr>
            </w:pPr>
            <w:r w:rsidRPr="003A6F70">
              <w:rPr>
                <w:rFonts w:ascii="Open Sans" w:hAnsi="Open Sans" w:cs="Open Sans"/>
                <w:color w:val="0E2A75"/>
              </w:rPr>
              <w:t>1-Joint protection and efficient use of common values and resources (Cooperating on common values and resources)</w:t>
            </w:r>
          </w:p>
        </w:tc>
      </w:tr>
      <w:tr w:rsidR="000F1CB9" w14:paraId="63383B33" w14:textId="77777777">
        <w:trPr>
          <w:trHeight w:val="839"/>
        </w:trPr>
        <w:tc>
          <w:tcPr>
            <w:tcW w:w="2263" w:type="dxa"/>
          </w:tcPr>
          <w:p w14:paraId="10992868" w14:textId="77777777" w:rsidR="000F1CB9" w:rsidRPr="003A6F70" w:rsidRDefault="00000000">
            <w:pPr>
              <w:pStyle w:val="TableParagraph"/>
              <w:spacing w:line="303" w:lineRule="exact"/>
              <w:rPr>
                <w:rFonts w:ascii="Open Sans" w:hAnsi="Open Sans" w:cs="Open Sans"/>
                <w:b/>
                <w:bCs/>
              </w:rPr>
            </w:pPr>
            <w:r w:rsidRPr="003A6F70">
              <w:rPr>
                <w:rFonts w:ascii="Open Sans" w:hAnsi="Open Sans" w:cs="Open Sans"/>
                <w:b/>
                <w:bCs/>
                <w:color w:val="0E2A75"/>
              </w:rPr>
              <w:t>Investment</w:t>
            </w:r>
          </w:p>
          <w:p w14:paraId="5EAFE20A" w14:textId="77777777" w:rsidR="000F1CB9" w:rsidRPr="003A6F70" w:rsidRDefault="00000000">
            <w:pPr>
              <w:pStyle w:val="TableParagraph"/>
              <w:spacing w:before="107"/>
              <w:rPr>
                <w:rFonts w:ascii="Open Sans" w:hAnsi="Open Sans" w:cs="Open Sans"/>
                <w:b/>
                <w:bCs/>
              </w:rPr>
            </w:pPr>
            <w:r w:rsidRPr="003A6F70">
              <w:rPr>
                <w:rFonts w:ascii="Open Sans" w:hAnsi="Open Sans" w:cs="Open Sans"/>
                <w:b/>
                <w:bCs/>
                <w:color w:val="0E2A75"/>
              </w:rPr>
              <w:t>priority</w:t>
            </w:r>
          </w:p>
        </w:tc>
        <w:tc>
          <w:tcPr>
            <w:tcW w:w="7477" w:type="dxa"/>
          </w:tcPr>
          <w:p w14:paraId="1C7F85AF" w14:textId="77777777" w:rsidR="000F1CB9" w:rsidRPr="003A6F70" w:rsidRDefault="00000000">
            <w:pPr>
              <w:pStyle w:val="TableParagraph"/>
              <w:spacing w:before="53" w:line="247" w:lineRule="auto"/>
              <w:rPr>
                <w:rFonts w:ascii="Open Sans" w:hAnsi="Open Sans" w:cs="Open Sans"/>
              </w:rPr>
            </w:pPr>
            <w:r w:rsidRPr="003A6F70">
              <w:rPr>
                <w:rFonts w:ascii="Open Sans" w:hAnsi="Open Sans" w:cs="Open Sans"/>
                <w:color w:val="0E2A75"/>
              </w:rPr>
              <w:t>6/c: Conserving, protecting, promoting, and developing natural and cultural heritage.</w:t>
            </w:r>
          </w:p>
        </w:tc>
      </w:tr>
      <w:tr w:rsidR="000F1CB9" w14:paraId="7A23B238" w14:textId="77777777">
        <w:trPr>
          <w:trHeight w:val="720"/>
        </w:trPr>
        <w:tc>
          <w:tcPr>
            <w:tcW w:w="2263" w:type="dxa"/>
          </w:tcPr>
          <w:p w14:paraId="7F440F4E" w14:textId="77777777" w:rsidR="000F1CB9" w:rsidRPr="003A6F70" w:rsidRDefault="00000000">
            <w:pPr>
              <w:pStyle w:val="TableParagraph"/>
              <w:spacing w:line="232" w:lineRule="auto"/>
              <w:rPr>
                <w:rFonts w:ascii="Open Sans" w:hAnsi="Open Sans" w:cs="Open Sans"/>
                <w:b/>
                <w:bCs/>
              </w:rPr>
            </w:pPr>
            <w:r w:rsidRPr="003A6F70">
              <w:rPr>
                <w:rFonts w:ascii="Open Sans" w:hAnsi="Open Sans" w:cs="Open Sans"/>
                <w:b/>
                <w:bCs/>
                <w:color w:val="0E2A75"/>
              </w:rPr>
              <w:t>Implementation period</w:t>
            </w:r>
          </w:p>
        </w:tc>
        <w:tc>
          <w:tcPr>
            <w:tcW w:w="7477" w:type="dxa"/>
          </w:tcPr>
          <w:p w14:paraId="710C263C" w14:textId="77777777" w:rsidR="000F1CB9" w:rsidRPr="003A6F70" w:rsidRDefault="00000000">
            <w:pPr>
              <w:pStyle w:val="TableParagraph"/>
              <w:spacing w:before="164"/>
              <w:rPr>
                <w:rFonts w:ascii="Open Sans" w:hAnsi="Open Sans" w:cs="Open Sans"/>
              </w:rPr>
            </w:pPr>
            <w:r w:rsidRPr="003A6F70">
              <w:rPr>
                <w:rFonts w:ascii="Open Sans" w:hAnsi="Open Sans" w:cs="Open Sans"/>
                <w:color w:val="0E2A75"/>
              </w:rPr>
              <w:t>24 Months (</w:t>
            </w:r>
            <w:r w:rsidRPr="003A6F70">
              <w:rPr>
                <w:rFonts w:ascii="Open Sans" w:hAnsi="Open Sans" w:cs="Open Sans"/>
                <w:b/>
                <w:bCs/>
                <w:color w:val="0E2A75"/>
              </w:rPr>
              <w:t>June 01, 2018- May 31, 2020</w:t>
            </w:r>
            <w:r w:rsidRPr="003A6F70">
              <w:rPr>
                <w:rFonts w:ascii="Open Sans" w:hAnsi="Open Sans" w:cs="Open Sans"/>
                <w:color w:val="0E2A75"/>
              </w:rPr>
              <w:t>)</w:t>
            </w:r>
          </w:p>
        </w:tc>
      </w:tr>
      <w:tr w:rsidR="000F1CB9" w14:paraId="48132DDB" w14:textId="77777777">
        <w:trPr>
          <w:trHeight w:val="1019"/>
        </w:trPr>
        <w:tc>
          <w:tcPr>
            <w:tcW w:w="2263" w:type="dxa"/>
          </w:tcPr>
          <w:p w14:paraId="46791A3C" w14:textId="77777777" w:rsidR="000F1CB9" w:rsidRPr="003A6F70" w:rsidRDefault="000F1CB9">
            <w:pPr>
              <w:pStyle w:val="TableParagraph"/>
              <w:spacing w:before="37"/>
              <w:ind w:left="0"/>
              <w:rPr>
                <w:rFonts w:ascii="Open Sans" w:hAnsi="Open Sans" w:cs="Open Sans"/>
                <w:b/>
                <w:bCs/>
              </w:rPr>
            </w:pPr>
          </w:p>
          <w:p w14:paraId="2EF04E6F" w14:textId="77777777" w:rsidR="000F1CB9" w:rsidRPr="003A6F70" w:rsidRDefault="00000000">
            <w:pPr>
              <w:pStyle w:val="TableParagraph"/>
              <w:rPr>
                <w:rFonts w:ascii="Open Sans" w:hAnsi="Open Sans" w:cs="Open Sans"/>
                <w:b/>
                <w:bCs/>
              </w:rPr>
            </w:pPr>
            <w:r w:rsidRPr="003A6F70">
              <w:rPr>
                <w:rFonts w:ascii="Open Sans" w:hAnsi="Open Sans" w:cs="Open Sans"/>
                <w:b/>
                <w:bCs/>
                <w:color w:val="0E2A75"/>
              </w:rPr>
              <w:t>Objective</w:t>
            </w:r>
          </w:p>
        </w:tc>
        <w:tc>
          <w:tcPr>
            <w:tcW w:w="7477" w:type="dxa"/>
          </w:tcPr>
          <w:p w14:paraId="53FDBB9C" w14:textId="7D6D6201" w:rsidR="000F1CB9" w:rsidRPr="003A6F70" w:rsidRDefault="00000000">
            <w:pPr>
              <w:pStyle w:val="TableParagraph"/>
              <w:spacing w:before="12" w:line="271" w:lineRule="auto"/>
              <w:ind w:right="98"/>
              <w:jc w:val="both"/>
              <w:rPr>
                <w:rFonts w:ascii="Open Sans" w:hAnsi="Open Sans" w:cs="Open Sans"/>
              </w:rPr>
            </w:pPr>
            <w:r w:rsidRPr="003A6F70">
              <w:rPr>
                <w:rFonts w:ascii="Open Sans" w:hAnsi="Open Sans" w:cs="Open Sans"/>
                <w:color w:val="001F5F"/>
              </w:rPr>
              <w:t xml:space="preserve">The project's main objective was </w:t>
            </w:r>
            <w:r w:rsidR="002C77E6">
              <w:rPr>
                <w:rFonts w:ascii="Open Sans" w:hAnsi="Open Sans" w:cs="Open Sans"/>
                <w:color w:val="001F5F"/>
              </w:rPr>
              <w:t>to conserve and protect similar habitats on both sides of the border and to open them</w:t>
            </w:r>
            <w:r w:rsidRPr="003A6F70">
              <w:rPr>
                <w:rFonts w:ascii="Open Sans" w:hAnsi="Open Sans" w:cs="Open Sans"/>
                <w:color w:val="001F5F"/>
              </w:rPr>
              <w:t xml:space="preserve"> to the general public.</w:t>
            </w:r>
          </w:p>
        </w:tc>
      </w:tr>
      <w:tr w:rsidR="000F1CB9" w14:paraId="0ACABFDC" w14:textId="77777777">
        <w:trPr>
          <w:trHeight w:val="1137"/>
        </w:trPr>
        <w:tc>
          <w:tcPr>
            <w:tcW w:w="2263" w:type="dxa"/>
          </w:tcPr>
          <w:p w14:paraId="22D310C3" w14:textId="77777777" w:rsidR="000F1CB9" w:rsidRPr="003A6F70" w:rsidRDefault="000F1CB9">
            <w:pPr>
              <w:pStyle w:val="TableParagraph"/>
              <w:spacing w:before="97"/>
              <w:ind w:left="0"/>
              <w:rPr>
                <w:rFonts w:ascii="Open Sans" w:hAnsi="Open Sans" w:cs="Open Sans"/>
                <w:b/>
                <w:bCs/>
              </w:rPr>
            </w:pPr>
          </w:p>
          <w:p w14:paraId="1636D964" w14:textId="77777777" w:rsidR="000F1CB9" w:rsidRPr="003A6F70" w:rsidRDefault="00000000">
            <w:pPr>
              <w:pStyle w:val="TableParagraph"/>
              <w:rPr>
                <w:rFonts w:ascii="Open Sans" w:hAnsi="Open Sans" w:cs="Open Sans"/>
                <w:b/>
                <w:bCs/>
              </w:rPr>
            </w:pPr>
            <w:r w:rsidRPr="003A6F70">
              <w:rPr>
                <w:rFonts w:ascii="Open Sans" w:hAnsi="Open Sans" w:cs="Open Sans"/>
                <w:b/>
                <w:bCs/>
                <w:color w:val="0E2A75"/>
              </w:rPr>
              <w:t>Partners</w:t>
            </w:r>
          </w:p>
        </w:tc>
        <w:tc>
          <w:tcPr>
            <w:tcW w:w="7477" w:type="dxa"/>
          </w:tcPr>
          <w:p w14:paraId="513E8EEB" w14:textId="77777777" w:rsidR="000F1CB9" w:rsidRPr="003A6F70" w:rsidRDefault="00000000">
            <w:pPr>
              <w:pStyle w:val="TableParagraph"/>
              <w:spacing w:line="249" w:lineRule="auto"/>
              <w:rPr>
                <w:rFonts w:ascii="Open Sans" w:hAnsi="Open Sans" w:cs="Open Sans"/>
              </w:rPr>
            </w:pPr>
            <w:r w:rsidRPr="003A6F70">
              <w:rPr>
                <w:rFonts w:ascii="Open Sans" w:hAnsi="Open Sans" w:cs="Open Sans"/>
                <w:color w:val="0E2A75"/>
              </w:rPr>
              <w:t>Lead Beneficiary: Szent Istvan University –Arboretum of Szarvas (Hungary)</w:t>
            </w:r>
          </w:p>
          <w:p w14:paraId="67FDB30C" w14:textId="77777777" w:rsidR="000F1CB9" w:rsidRPr="003A6F70" w:rsidRDefault="00000000">
            <w:pPr>
              <w:pStyle w:val="TableParagraph"/>
              <w:spacing w:before="111"/>
              <w:rPr>
                <w:rFonts w:ascii="Open Sans" w:hAnsi="Open Sans" w:cs="Open Sans"/>
              </w:rPr>
            </w:pPr>
            <w:r w:rsidRPr="003A6F70">
              <w:rPr>
                <w:rFonts w:ascii="Open Sans" w:hAnsi="Open Sans" w:cs="Open Sans"/>
                <w:color w:val="0E2A75"/>
              </w:rPr>
              <w:t>Project Partner: PP2: Roman-Catholic Diocese of Oradea (Romania)</w:t>
            </w:r>
          </w:p>
        </w:tc>
      </w:tr>
      <w:tr w:rsidR="000F1CB9" w14:paraId="2B4BB294" w14:textId="77777777" w:rsidTr="00DB3C33">
        <w:trPr>
          <w:trHeight w:val="978"/>
        </w:trPr>
        <w:tc>
          <w:tcPr>
            <w:tcW w:w="2263" w:type="dxa"/>
          </w:tcPr>
          <w:p w14:paraId="1F2F0F00" w14:textId="77777777" w:rsidR="000F1CB9" w:rsidRPr="003A6F70" w:rsidRDefault="000F1CB9">
            <w:pPr>
              <w:pStyle w:val="TableParagraph"/>
              <w:spacing w:before="241"/>
              <w:ind w:left="0"/>
              <w:rPr>
                <w:rFonts w:ascii="Open Sans" w:hAnsi="Open Sans" w:cs="Open Sans"/>
                <w:b/>
                <w:bCs/>
              </w:rPr>
            </w:pPr>
          </w:p>
          <w:p w14:paraId="6B5F2FB1" w14:textId="77777777" w:rsidR="000F1CB9" w:rsidRPr="003A6F70" w:rsidRDefault="00000000">
            <w:pPr>
              <w:pStyle w:val="TableParagraph"/>
              <w:rPr>
                <w:rFonts w:ascii="Open Sans" w:hAnsi="Open Sans" w:cs="Open Sans"/>
                <w:b/>
                <w:bCs/>
              </w:rPr>
            </w:pPr>
            <w:r w:rsidRPr="003A6F70">
              <w:rPr>
                <w:rFonts w:ascii="Open Sans" w:hAnsi="Open Sans" w:cs="Open Sans"/>
                <w:b/>
                <w:bCs/>
                <w:color w:val="0E2A75"/>
              </w:rPr>
              <w:t>TOTAL Budget</w:t>
            </w:r>
          </w:p>
        </w:tc>
        <w:tc>
          <w:tcPr>
            <w:tcW w:w="7477" w:type="dxa"/>
          </w:tcPr>
          <w:p w14:paraId="3DB57816" w14:textId="77777777" w:rsidR="000F1CB9" w:rsidRPr="00DB3C33" w:rsidRDefault="00000000" w:rsidP="00DB3C33">
            <w:pPr>
              <w:pStyle w:val="TableParagraph"/>
              <w:spacing w:line="271" w:lineRule="auto"/>
              <w:ind w:left="101"/>
              <w:rPr>
                <w:rFonts w:ascii="Open Sans" w:hAnsi="Open Sans" w:cs="Open Sans"/>
                <w:color w:val="001F5F"/>
              </w:rPr>
            </w:pPr>
            <w:r w:rsidRPr="00DB3C33">
              <w:rPr>
                <w:rFonts w:ascii="Open Sans" w:hAnsi="Open Sans" w:cs="Open Sans"/>
                <w:color w:val="001F5F"/>
              </w:rPr>
              <w:t>€ 1,663,232.70 out of which ERDF is € 1,413,747.79</w:t>
            </w:r>
          </w:p>
          <w:p w14:paraId="75CCB549" w14:textId="77777777" w:rsidR="000F1CB9" w:rsidRPr="00DB3C33" w:rsidRDefault="00000000" w:rsidP="00DB3C33">
            <w:pPr>
              <w:pStyle w:val="TableParagraph"/>
              <w:spacing w:line="271" w:lineRule="auto"/>
              <w:ind w:left="101"/>
              <w:rPr>
                <w:rFonts w:ascii="Open Sans" w:hAnsi="Open Sans" w:cs="Open Sans"/>
                <w:color w:val="001F5F"/>
              </w:rPr>
            </w:pPr>
            <w:r w:rsidRPr="00DB3C33">
              <w:rPr>
                <w:rFonts w:ascii="Open Sans" w:hAnsi="Open Sans" w:cs="Open Sans"/>
                <w:color w:val="001F5F"/>
              </w:rPr>
              <w:t>Total eligible expenditure certified within the project: € 1,600,097.91</w:t>
            </w:r>
          </w:p>
          <w:p w14:paraId="4953B4CB" w14:textId="77777777" w:rsidR="000F1CB9" w:rsidRPr="00DB3C33" w:rsidRDefault="00000000" w:rsidP="00DB3C33">
            <w:pPr>
              <w:pStyle w:val="TableParagraph"/>
              <w:spacing w:line="271" w:lineRule="auto"/>
              <w:ind w:left="101"/>
              <w:rPr>
                <w:rFonts w:ascii="Open Sans" w:hAnsi="Open Sans" w:cs="Open Sans"/>
                <w:b/>
                <w:bCs/>
                <w:i/>
                <w:iCs/>
              </w:rPr>
            </w:pPr>
            <w:r w:rsidRPr="00DB3C33">
              <w:rPr>
                <w:rFonts w:ascii="Open Sans" w:hAnsi="Open Sans" w:cs="Open Sans"/>
                <w:b/>
                <w:bCs/>
                <w:i/>
                <w:iCs/>
                <w:color w:val="001F5F"/>
              </w:rPr>
              <w:t>Budget execution: 96,22%</w:t>
            </w:r>
          </w:p>
        </w:tc>
      </w:tr>
      <w:tr w:rsidR="000F1CB9" w14:paraId="7C2C19C7" w14:textId="77777777">
        <w:trPr>
          <w:trHeight w:val="5392"/>
        </w:trPr>
        <w:tc>
          <w:tcPr>
            <w:tcW w:w="2263" w:type="dxa"/>
          </w:tcPr>
          <w:p w14:paraId="120EA1A6" w14:textId="77777777" w:rsidR="000F1CB9" w:rsidRPr="003A6F70" w:rsidRDefault="000F1CB9">
            <w:pPr>
              <w:pStyle w:val="TableParagraph"/>
              <w:ind w:left="0"/>
              <w:rPr>
                <w:rFonts w:ascii="Open Sans" w:hAnsi="Open Sans" w:cs="Open Sans"/>
              </w:rPr>
            </w:pPr>
          </w:p>
          <w:p w14:paraId="565C1487" w14:textId="77777777" w:rsidR="000F1CB9" w:rsidRPr="003A6F70" w:rsidRDefault="000F1CB9">
            <w:pPr>
              <w:pStyle w:val="TableParagraph"/>
              <w:ind w:left="0"/>
              <w:rPr>
                <w:rFonts w:ascii="Open Sans" w:hAnsi="Open Sans" w:cs="Open Sans"/>
              </w:rPr>
            </w:pPr>
          </w:p>
          <w:p w14:paraId="258C53DD" w14:textId="77777777" w:rsidR="000F1CB9" w:rsidRPr="003A6F70" w:rsidRDefault="000F1CB9">
            <w:pPr>
              <w:pStyle w:val="TableParagraph"/>
              <w:ind w:left="0"/>
              <w:rPr>
                <w:rFonts w:ascii="Open Sans" w:hAnsi="Open Sans" w:cs="Open Sans"/>
              </w:rPr>
            </w:pPr>
          </w:p>
          <w:p w14:paraId="137A1071" w14:textId="77777777" w:rsidR="000F1CB9" w:rsidRPr="003A6F70" w:rsidRDefault="000F1CB9">
            <w:pPr>
              <w:pStyle w:val="TableParagraph"/>
              <w:ind w:left="0"/>
              <w:rPr>
                <w:rFonts w:ascii="Open Sans" w:hAnsi="Open Sans" w:cs="Open Sans"/>
              </w:rPr>
            </w:pPr>
          </w:p>
          <w:p w14:paraId="4CD579A5" w14:textId="77777777" w:rsidR="000F1CB9" w:rsidRPr="003A6F70" w:rsidRDefault="000F1CB9">
            <w:pPr>
              <w:pStyle w:val="TableParagraph"/>
              <w:ind w:left="0"/>
              <w:rPr>
                <w:rFonts w:ascii="Open Sans" w:hAnsi="Open Sans" w:cs="Open Sans"/>
              </w:rPr>
            </w:pPr>
          </w:p>
          <w:p w14:paraId="34A88A6E" w14:textId="77777777" w:rsidR="000F1CB9" w:rsidRPr="003A6F70" w:rsidRDefault="000F1CB9">
            <w:pPr>
              <w:pStyle w:val="TableParagraph"/>
              <w:ind w:left="0"/>
              <w:rPr>
                <w:rFonts w:ascii="Open Sans" w:hAnsi="Open Sans" w:cs="Open Sans"/>
              </w:rPr>
            </w:pPr>
          </w:p>
          <w:p w14:paraId="40D36F7C" w14:textId="77777777" w:rsidR="000F1CB9" w:rsidRPr="003A6F70" w:rsidRDefault="000F1CB9">
            <w:pPr>
              <w:pStyle w:val="TableParagraph"/>
              <w:ind w:left="0"/>
              <w:rPr>
                <w:rFonts w:ascii="Open Sans" w:hAnsi="Open Sans" w:cs="Open Sans"/>
              </w:rPr>
            </w:pPr>
          </w:p>
          <w:p w14:paraId="0A68B381" w14:textId="77777777" w:rsidR="000F1CB9" w:rsidRPr="003A6F70" w:rsidRDefault="000F1CB9">
            <w:pPr>
              <w:pStyle w:val="TableParagraph"/>
              <w:ind w:left="0"/>
              <w:rPr>
                <w:rFonts w:ascii="Open Sans" w:hAnsi="Open Sans" w:cs="Open Sans"/>
              </w:rPr>
            </w:pPr>
          </w:p>
          <w:p w14:paraId="6DBB0BF7" w14:textId="77777777" w:rsidR="000F1CB9" w:rsidRPr="003A6F70" w:rsidRDefault="000F1CB9">
            <w:pPr>
              <w:pStyle w:val="TableParagraph"/>
              <w:spacing w:before="164"/>
              <w:ind w:left="0"/>
              <w:rPr>
                <w:rFonts w:ascii="Open Sans" w:hAnsi="Open Sans" w:cs="Open Sans"/>
              </w:rPr>
            </w:pPr>
          </w:p>
          <w:p w14:paraId="3BC6F419" w14:textId="77777777" w:rsidR="000F1CB9" w:rsidRPr="003A6F70" w:rsidRDefault="00000000">
            <w:pPr>
              <w:pStyle w:val="TableParagraph"/>
              <w:rPr>
                <w:rFonts w:ascii="Open Sans" w:hAnsi="Open Sans" w:cs="Open Sans"/>
                <w:b/>
                <w:bCs/>
              </w:rPr>
            </w:pPr>
            <w:r w:rsidRPr="003A6F70">
              <w:rPr>
                <w:rFonts w:ascii="Open Sans" w:hAnsi="Open Sans" w:cs="Open Sans"/>
                <w:b/>
                <w:bCs/>
                <w:color w:val="0E2A75"/>
              </w:rPr>
              <w:t>Summary</w:t>
            </w:r>
          </w:p>
        </w:tc>
        <w:tc>
          <w:tcPr>
            <w:tcW w:w="7477" w:type="dxa"/>
          </w:tcPr>
          <w:p w14:paraId="5A8F362D" w14:textId="7F719F34" w:rsidR="000F1CB9" w:rsidRPr="003A6F70" w:rsidRDefault="00000000" w:rsidP="00DB3C33">
            <w:pPr>
              <w:pStyle w:val="TableParagraph"/>
              <w:spacing w:before="12" w:line="271" w:lineRule="auto"/>
              <w:ind w:left="101" w:right="101"/>
              <w:jc w:val="both"/>
              <w:rPr>
                <w:rFonts w:ascii="Open Sans" w:hAnsi="Open Sans" w:cs="Open Sans"/>
              </w:rPr>
            </w:pPr>
            <w:r w:rsidRPr="003A6F70">
              <w:rPr>
                <w:rFonts w:ascii="Open Sans" w:hAnsi="Open Sans" w:cs="Open Sans"/>
                <w:color w:val="001F5F"/>
              </w:rPr>
              <w:t>The activities implemented within this project aimed to protect and maintain the cultural heritage of the Arboretum and to conserve, protect and develop the natural values of the baroque dendrological park around the Palace of the Roman Catholic Diocese of Oradea. Also, by facilitating public access to these natural and cultural values, the number of visitors to the cultural and natural heritage sites promoted by this project increase</w:t>
            </w:r>
            <w:r w:rsidR="002C77E6">
              <w:rPr>
                <w:rFonts w:ascii="Open Sans" w:hAnsi="Open Sans" w:cs="Open Sans"/>
                <w:color w:val="001F5F"/>
              </w:rPr>
              <w:t>d</w:t>
            </w:r>
            <w:r w:rsidRPr="003A6F70">
              <w:rPr>
                <w:rFonts w:ascii="Open Sans" w:hAnsi="Open Sans" w:cs="Open Sans"/>
                <w:color w:val="001F5F"/>
              </w:rPr>
              <w:t>.</w:t>
            </w:r>
          </w:p>
          <w:p w14:paraId="431E470C" w14:textId="77777777" w:rsidR="000F1CB9" w:rsidRPr="003A6F70" w:rsidRDefault="000F1CB9">
            <w:pPr>
              <w:pStyle w:val="TableParagraph"/>
              <w:spacing w:before="44"/>
              <w:ind w:left="0"/>
              <w:rPr>
                <w:rFonts w:ascii="Open Sans" w:hAnsi="Open Sans" w:cs="Open Sans"/>
              </w:rPr>
            </w:pPr>
          </w:p>
          <w:p w14:paraId="7B986402" w14:textId="77777777" w:rsidR="000F1CB9" w:rsidRPr="003A6F70" w:rsidRDefault="00000000">
            <w:pPr>
              <w:pStyle w:val="TableParagraph"/>
              <w:rPr>
                <w:rFonts w:ascii="Open Sans" w:hAnsi="Open Sans" w:cs="Open Sans"/>
              </w:rPr>
            </w:pPr>
            <w:r w:rsidRPr="003A6F70">
              <w:rPr>
                <w:rFonts w:ascii="Open Sans" w:hAnsi="Open Sans" w:cs="Open Sans"/>
                <w:color w:val="0E2A75"/>
              </w:rPr>
              <w:t>The main activities implemented within the project:</w:t>
            </w:r>
          </w:p>
          <w:p w14:paraId="204199F6" w14:textId="77777777" w:rsidR="000F1CB9" w:rsidRPr="003A6F70" w:rsidRDefault="00000000">
            <w:pPr>
              <w:pStyle w:val="TableParagraph"/>
              <w:numPr>
                <w:ilvl w:val="0"/>
                <w:numId w:val="4"/>
              </w:numPr>
              <w:tabs>
                <w:tab w:val="left" w:pos="828"/>
              </w:tabs>
              <w:spacing w:before="35" w:line="271" w:lineRule="auto"/>
              <w:ind w:right="97"/>
              <w:rPr>
                <w:rFonts w:ascii="Open Sans" w:hAnsi="Open Sans" w:cs="Open Sans"/>
              </w:rPr>
            </w:pPr>
            <w:r w:rsidRPr="003A6F70">
              <w:rPr>
                <w:rFonts w:ascii="Open Sans" w:hAnsi="Open Sans" w:cs="Open Sans"/>
                <w:color w:val="001F5F"/>
              </w:rPr>
              <w:t>Evaluation of the baroque dendrological park around the Palace of the Roman Catholic Diocese in terms of species and habitats</w:t>
            </w:r>
          </w:p>
          <w:p w14:paraId="0FBC4850" w14:textId="77777777" w:rsidR="000F1CB9" w:rsidRPr="003A6F70" w:rsidRDefault="00000000">
            <w:pPr>
              <w:pStyle w:val="TableParagraph"/>
              <w:numPr>
                <w:ilvl w:val="0"/>
                <w:numId w:val="4"/>
              </w:numPr>
              <w:tabs>
                <w:tab w:val="left" w:pos="828"/>
              </w:tabs>
              <w:spacing w:line="271" w:lineRule="auto"/>
              <w:ind w:right="99"/>
              <w:rPr>
                <w:rFonts w:ascii="Open Sans" w:hAnsi="Open Sans" w:cs="Open Sans"/>
              </w:rPr>
            </w:pPr>
            <w:r w:rsidRPr="003A6F70">
              <w:rPr>
                <w:rFonts w:ascii="Open Sans" w:hAnsi="Open Sans" w:cs="Open Sans"/>
                <w:color w:val="001F5F"/>
              </w:rPr>
              <w:t>Designing and creating the garden for biblical, culinary and medicinal plants.</w:t>
            </w:r>
          </w:p>
          <w:p w14:paraId="452EE5A7" w14:textId="77777777" w:rsidR="000F1CB9" w:rsidRPr="003A6F70" w:rsidRDefault="00000000">
            <w:pPr>
              <w:pStyle w:val="TableParagraph"/>
              <w:numPr>
                <w:ilvl w:val="0"/>
                <w:numId w:val="4"/>
              </w:numPr>
              <w:tabs>
                <w:tab w:val="left" w:pos="828"/>
              </w:tabs>
              <w:spacing w:line="271" w:lineRule="auto"/>
              <w:ind w:right="94"/>
              <w:rPr>
                <w:rFonts w:ascii="Open Sans" w:hAnsi="Open Sans" w:cs="Open Sans"/>
              </w:rPr>
            </w:pPr>
            <w:r w:rsidRPr="003A6F70">
              <w:rPr>
                <w:rFonts w:ascii="Open Sans" w:hAnsi="Open Sans" w:cs="Open Sans"/>
                <w:color w:val="001F5F"/>
              </w:rPr>
              <w:t>Purchase and installation of equipment, furniture, technical tools and vehicles for park maintenance</w:t>
            </w:r>
          </w:p>
          <w:p w14:paraId="332D012C" w14:textId="77777777" w:rsidR="000F1CB9" w:rsidRPr="003A6F70" w:rsidRDefault="00000000">
            <w:pPr>
              <w:pStyle w:val="TableParagraph"/>
              <w:numPr>
                <w:ilvl w:val="0"/>
                <w:numId w:val="4"/>
              </w:numPr>
              <w:tabs>
                <w:tab w:val="left" w:pos="828"/>
              </w:tabs>
              <w:spacing w:line="271" w:lineRule="auto"/>
              <w:ind w:right="97"/>
              <w:rPr>
                <w:rFonts w:ascii="Open Sans" w:hAnsi="Open Sans" w:cs="Open Sans"/>
              </w:rPr>
            </w:pPr>
            <w:r w:rsidRPr="003A6F70">
              <w:rPr>
                <w:rFonts w:ascii="Open Sans" w:hAnsi="Open Sans" w:cs="Open Sans"/>
                <w:color w:val="001F5F"/>
              </w:rPr>
              <w:t>Works for the conservation / protection and improvement of the protected natural area of the Baroque dendrological park</w:t>
            </w:r>
          </w:p>
          <w:p w14:paraId="6092D617" w14:textId="77777777" w:rsidR="000F1CB9" w:rsidRPr="003A6F70" w:rsidRDefault="00000000">
            <w:pPr>
              <w:pStyle w:val="TableParagraph"/>
              <w:numPr>
                <w:ilvl w:val="0"/>
                <w:numId w:val="4"/>
              </w:numPr>
              <w:tabs>
                <w:tab w:val="left" w:pos="828"/>
              </w:tabs>
              <w:spacing w:line="263" w:lineRule="exact"/>
              <w:rPr>
                <w:rFonts w:ascii="Open Sans" w:hAnsi="Open Sans" w:cs="Open Sans"/>
              </w:rPr>
            </w:pPr>
            <w:r w:rsidRPr="003A6F70">
              <w:rPr>
                <w:rFonts w:ascii="Open Sans" w:hAnsi="Open Sans" w:cs="Open Sans"/>
                <w:color w:val="001F5F"/>
              </w:rPr>
              <w:t>Making information panels and creating a web page</w:t>
            </w:r>
          </w:p>
        </w:tc>
      </w:tr>
    </w:tbl>
    <w:p w14:paraId="42E5D6F0" w14:textId="77777777" w:rsidR="000F1CB9" w:rsidRDefault="000F1CB9">
      <w:pPr>
        <w:pStyle w:val="TableParagraph"/>
        <w:spacing w:line="263" w:lineRule="exact"/>
        <w:sectPr w:rsidR="000F1CB9">
          <w:headerReference w:type="default" r:id="rId7"/>
          <w:footerReference w:type="default" r:id="rId8"/>
          <w:type w:val="continuous"/>
          <w:pgSz w:w="11910" w:h="16840"/>
          <w:pgMar w:top="2000" w:right="708" w:bottom="880" w:left="1417" w:header="720" w:footer="697" w:gutter="0"/>
          <w:pgNumType w:start="1"/>
          <w:cols w:space="720"/>
        </w:sectPr>
      </w:pPr>
    </w:p>
    <w:p w14:paraId="0673818B" w14:textId="77777777" w:rsidR="000F1CB9" w:rsidRDefault="000F1CB9">
      <w:pPr>
        <w:pStyle w:val="BodyText"/>
        <w:spacing w:before="1"/>
        <w:rPr>
          <w:rFonts w:ascii="Times New Roman"/>
          <w:sz w:val="1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77"/>
      </w:tblGrid>
      <w:tr w:rsidR="000F1CB9" w14:paraId="0CE5D809" w14:textId="77777777" w:rsidTr="00AC0EE3">
        <w:trPr>
          <w:trHeight w:val="4380"/>
        </w:trPr>
        <w:tc>
          <w:tcPr>
            <w:tcW w:w="2263" w:type="dxa"/>
          </w:tcPr>
          <w:p w14:paraId="183D687F" w14:textId="77777777" w:rsidR="000F1CB9" w:rsidRDefault="000F1CB9">
            <w:pPr>
              <w:pStyle w:val="TableParagraph"/>
              <w:ind w:left="0"/>
              <w:rPr>
                <w:rFonts w:ascii="Times New Roman"/>
                <w:sz w:val="20"/>
              </w:rPr>
            </w:pPr>
          </w:p>
        </w:tc>
        <w:tc>
          <w:tcPr>
            <w:tcW w:w="7477" w:type="dxa"/>
          </w:tcPr>
          <w:p w14:paraId="06DE900E" w14:textId="77777777" w:rsidR="000F1CB9" w:rsidRPr="00DB3C33" w:rsidRDefault="00000000">
            <w:pPr>
              <w:pStyle w:val="TableParagraph"/>
              <w:numPr>
                <w:ilvl w:val="0"/>
                <w:numId w:val="3"/>
              </w:numPr>
              <w:tabs>
                <w:tab w:val="left" w:pos="828"/>
              </w:tabs>
              <w:spacing w:before="12" w:line="271" w:lineRule="auto"/>
              <w:ind w:right="95"/>
              <w:jc w:val="both"/>
              <w:rPr>
                <w:rFonts w:ascii="Open Sans" w:hAnsi="Open Sans" w:cs="Open Sans"/>
              </w:rPr>
            </w:pPr>
            <w:r w:rsidRPr="00DB3C33">
              <w:rPr>
                <w:rFonts w:ascii="Open Sans" w:hAnsi="Open Sans" w:cs="Open Sans"/>
                <w:color w:val="001F5F"/>
              </w:rPr>
              <w:t>Creating new areas to visit within the Szarvas Arboretum, offering tourists a new and educational experience (a thematic route and a meditation area)</w:t>
            </w:r>
          </w:p>
          <w:p w14:paraId="23491A3E" w14:textId="77777777" w:rsidR="000F1CB9" w:rsidRPr="00DB3C33" w:rsidRDefault="00000000">
            <w:pPr>
              <w:pStyle w:val="TableParagraph"/>
              <w:numPr>
                <w:ilvl w:val="0"/>
                <w:numId w:val="3"/>
              </w:numPr>
              <w:tabs>
                <w:tab w:val="left" w:pos="828"/>
              </w:tabs>
              <w:spacing w:line="271" w:lineRule="auto"/>
              <w:ind w:right="99"/>
              <w:jc w:val="both"/>
              <w:rPr>
                <w:rFonts w:ascii="Open Sans" w:hAnsi="Open Sans" w:cs="Open Sans"/>
              </w:rPr>
            </w:pPr>
            <w:r w:rsidRPr="00DB3C33">
              <w:rPr>
                <w:rFonts w:ascii="Open Sans" w:hAnsi="Open Sans" w:cs="Open Sans"/>
                <w:color w:val="001F5F"/>
              </w:rPr>
              <w:t>Construction of 3 new shelters and renovation of another 4 along the newly created route within the Szarvas Arboretum</w:t>
            </w:r>
          </w:p>
          <w:p w14:paraId="468075FE" w14:textId="77777777" w:rsidR="000F1CB9" w:rsidRPr="00DB3C33" w:rsidRDefault="00000000">
            <w:pPr>
              <w:pStyle w:val="TableParagraph"/>
              <w:numPr>
                <w:ilvl w:val="0"/>
                <w:numId w:val="3"/>
              </w:numPr>
              <w:tabs>
                <w:tab w:val="left" w:pos="828"/>
              </w:tabs>
              <w:spacing w:line="268" w:lineRule="auto"/>
              <w:ind w:right="99"/>
              <w:jc w:val="both"/>
              <w:rPr>
                <w:rFonts w:ascii="Open Sans" w:hAnsi="Open Sans" w:cs="Open Sans"/>
              </w:rPr>
            </w:pPr>
            <w:r w:rsidRPr="00DB3C33">
              <w:rPr>
                <w:rFonts w:ascii="Open Sans" w:hAnsi="Open Sans" w:cs="Open Sans"/>
                <w:color w:val="001F5F"/>
              </w:rPr>
              <w:t>Creation of the Eco-Playland area: also designed for children and adults within the Szarvas Arboretum</w:t>
            </w:r>
          </w:p>
          <w:p w14:paraId="493B7753" w14:textId="77777777" w:rsidR="000F1CB9" w:rsidRPr="00DB3C33" w:rsidRDefault="00000000">
            <w:pPr>
              <w:pStyle w:val="TableParagraph"/>
              <w:numPr>
                <w:ilvl w:val="0"/>
                <w:numId w:val="3"/>
              </w:numPr>
              <w:tabs>
                <w:tab w:val="left" w:pos="828"/>
              </w:tabs>
              <w:spacing w:before="3" w:line="271" w:lineRule="auto"/>
              <w:ind w:right="96"/>
              <w:jc w:val="both"/>
              <w:rPr>
                <w:rFonts w:ascii="Open Sans" w:hAnsi="Open Sans" w:cs="Open Sans"/>
              </w:rPr>
            </w:pPr>
            <w:r w:rsidRPr="00DB3C33">
              <w:rPr>
                <w:rFonts w:ascii="Open Sans" w:hAnsi="Open Sans" w:cs="Open Sans"/>
                <w:color w:val="001F5F"/>
              </w:rPr>
              <w:t>Creating a venue for events with a mobile stage and a newly built building with the necessary electrical installations within the Szarvas Arboretum</w:t>
            </w:r>
          </w:p>
          <w:p w14:paraId="095D9421" w14:textId="77777777" w:rsidR="000F1CB9" w:rsidRPr="00DB3C33" w:rsidRDefault="000F1CB9">
            <w:pPr>
              <w:pStyle w:val="TableParagraph"/>
              <w:spacing w:before="61"/>
              <w:ind w:left="0"/>
              <w:rPr>
                <w:rFonts w:ascii="Open Sans" w:hAnsi="Open Sans" w:cs="Open Sans"/>
              </w:rPr>
            </w:pPr>
          </w:p>
          <w:p w14:paraId="66087BD2" w14:textId="77777777" w:rsidR="000F1CB9" w:rsidRPr="00DB3C33" w:rsidRDefault="00000000">
            <w:pPr>
              <w:pStyle w:val="TableParagraph"/>
              <w:rPr>
                <w:rFonts w:ascii="Open Sans" w:hAnsi="Open Sans" w:cs="Open Sans"/>
                <w:b/>
                <w:i/>
              </w:rPr>
            </w:pPr>
            <w:r w:rsidRPr="00DB3C33">
              <w:rPr>
                <w:rFonts w:ascii="Open Sans" w:hAnsi="Open Sans" w:cs="Open Sans"/>
                <w:b/>
                <w:i/>
                <w:color w:val="001F5F"/>
              </w:rPr>
              <w:t>On May 31, 2020, the project was successfully finalized.</w:t>
            </w:r>
          </w:p>
          <w:p w14:paraId="39F526FF" w14:textId="404E2DE5" w:rsidR="000F1CB9" w:rsidRPr="00AC0EE3" w:rsidRDefault="00000000" w:rsidP="00AC0EE3">
            <w:pPr>
              <w:pStyle w:val="TableParagraph"/>
              <w:spacing w:before="44"/>
              <w:rPr>
                <w:rFonts w:ascii="Open Sans" w:hAnsi="Open Sans" w:cs="Open Sans"/>
                <w:b/>
                <w:i/>
              </w:rPr>
            </w:pPr>
            <w:r w:rsidRPr="00DB3C33">
              <w:rPr>
                <w:rFonts w:ascii="Open Sans" w:hAnsi="Open Sans" w:cs="Open Sans"/>
                <w:b/>
                <w:i/>
                <w:color w:val="001F5F"/>
              </w:rPr>
              <w:t>All activities provided in the project were completed (100%).</w:t>
            </w:r>
          </w:p>
        </w:tc>
      </w:tr>
      <w:tr w:rsidR="000F1CB9" w14:paraId="3567D2FD" w14:textId="77777777">
        <w:trPr>
          <w:trHeight w:val="5019"/>
        </w:trPr>
        <w:tc>
          <w:tcPr>
            <w:tcW w:w="2263" w:type="dxa"/>
          </w:tcPr>
          <w:p w14:paraId="689D8B1D" w14:textId="77777777" w:rsidR="000F1CB9" w:rsidRDefault="000F1CB9">
            <w:pPr>
              <w:pStyle w:val="TableParagraph"/>
              <w:ind w:left="0"/>
              <w:rPr>
                <w:rFonts w:ascii="Times New Roman"/>
              </w:rPr>
            </w:pPr>
          </w:p>
          <w:p w14:paraId="7EEEBA10" w14:textId="77777777" w:rsidR="000F1CB9" w:rsidRDefault="000F1CB9">
            <w:pPr>
              <w:pStyle w:val="TableParagraph"/>
              <w:ind w:left="0"/>
              <w:rPr>
                <w:rFonts w:ascii="Times New Roman"/>
              </w:rPr>
            </w:pPr>
          </w:p>
          <w:p w14:paraId="2764F28C" w14:textId="77777777" w:rsidR="000F1CB9" w:rsidRDefault="000F1CB9">
            <w:pPr>
              <w:pStyle w:val="TableParagraph"/>
              <w:ind w:left="0"/>
              <w:rPr>
                <w:rFonts w:ascii="Times New Roman"/>
              </w:rPr>
            </w:pPr>
          </w:p>
          <w:p w14:paraId="66B9ACB7" w14:textId="77777777" w:rsidR="000F1CB9" w:rsidRDefault="000F1CB9">
            <w:pPr>
              <w:pStyle w:val="TableParagraph"/>
              <w:ind w:left="0"/>
              <w:rPr>
                <w:rFonts w:ascii="Times New Roman"/>
              </w:rPr>
            </w:pPr>
          </w:p>
          <w:p w14:paraId="7C23C9BC" w14:textId="77777777" w:rsidR="000F1CB9" w:rsidRDefault="000F1CB9">
            <w:pPr>
              <w:pStyle w:val="TableParagraph"/>
              <w:ind w:left="0"/>
              <w:rPr>
                <w:rFonts w:ascii="Times New Roman"/>
              </w:rPr>
            </w:pPr>
          </w:p>
          <w:p w14:paraId="03FF28A9" w14:textId="77777777" w:rsidR="000F1CB9" w:rsidRDefault="000F1CB9">
            <w:pPr>
              <w:pStyle w:val="TableParagraph"/>
              <w:ind w:left="0"/>
              <w:rPr>
                <w:rFonts w:ascii="Times New Roman"/>
              </w:rPr>
            </w:pPr>
          </w:p>
          <w:p w14:paraId="6EC79C81" w14:textId="77777777" w:rsidR="000F1CB9" w:rsidRDefault="000F1CB9">
            <w:pPr>
              <w:pStyle w:val="TableParagraph"/>
              <w:ind w:left="0"/>
              <w:rPr>
                <w:rFonts w:ascii="Times New Roman"/>
              </w:rPr>
            </w:pPr>
          </w:p>
          <w:p w14:paraId="7ACBFB25" w14:textId="77777777" w:rsidR="000F1CB9" w:rsidRDefault="000F1CB9">
            <w:pPr>
              <w:pStyle w:val="TableParagraph"/>
              <w:spacing w:before="230"/>
              <w:ind w:left="0"/>
              <w:rPr>
                <w:rFonts w:ascii="Times New Roman"/>
              </w:rPr>
            </w:pPr>
          </w:p>
          <w:p w14:paraId="7E6EA510" w14:textId="2ED5F884" w:rsidR="000F1CB9" w:rsidRDefault="00000000">
            <w:pPr>
              <w:pStyle w:val="TableParagraph"/>
              <w:rPr>
                <w:rFonts w:ascii="Arial Black"/>
              </w:rPr>
            </w:pPr>
            <w:r>
              <w:rPr>
                <w:rFonts w:ascii="Arial Black"/>
                <w:color w:val="001F5F"/>
                <w:spacing w:val="-7"/>
              </w:rPr>
              <w:t>Main</w:t>
            </w:r>
            <w:r>
              <w:rPr>
                <w:rFonts w:ascii="Arial Black"/>
                <w:color w:val="001F5F"/>
                <w:spacing w:val="-15"/>
              </w:rPr>
              <w:t xml:space="preserve"> </w:t>
            </w:r>
            <w:r w:rsidR="00AC0EE3">
              <w:rPr>
                <w:rFonts w:ascii="Arial Black"/>
                <w:color w:val="001F5F"/>
                <w:spacing w:val="-2"/>
              </w:rPr>
              <w:t>outcomes</w:t>
            </w:r>
          </w:p>
        </w:tc>
        <w:tc>
          <w:tcPr>
            <w:tcW w:w="7477" w:type="dxa"/>
          </w:tcPr>
          <w:p w14:paraId="04CCE83B" w14:textId="2C19A7DC" w:rsidR="00AC0EE3" w:rsidRPr="00AC0EE3" w:rsidRDefault="00AC0EE3">
            <w:pPr>
              <w:pStyle w:val="TableParagraph"/>
              <w:spacing w:before="12"/>
              <w:jc w:val="both"/>
              <w:rPr>
                <w:rFonts w:ascii="Open Sans" w:hAnsi="Open Sans" w:cs="Open Sans"/>
                <w:b/>
                <w:bCs/>
                <w:color w:val="001F5F"/>
              </w:rPr>
            </w:pPr>
            <w:r w:rsidRPr="00AC0EE3">
              <w:rPr>
                <w:rFonts w:ascii="Open Sans" w:hAnsi="Open Sans" w:cs="Open Sans"/>
                <w:b/>
                <w:bCs/>
                <w:color w:val="001F5F"/>
              </w:rPr>
              <w:t>The main deliverables:</w:t>
            </w:r>
          </w:p>
          <w:p w14:paraId="4B8EF7D3" w14:textId="1766AE9C" w:rsidR="00AC0EE3" w:rsidRPr="00AC0EE3" w:rsidRDefault="00AC0EE3" w:rsidP="00AC0EE3">
            <w:pPr>
              <w:pStyle w:val="TableParagraph"/>
              <w:spacing w:before="12"/>
              <w:jc w:val="both"/>
              <w:rPr>
                <w:rFonts w:ascii="Open Sans" w:hAnsi="Open Sans" w:cs="Open Sans"/>
                <w:color w:val="001F5F"/>
                <w:lang w:val="en-GB"/>
              </w:rPr>
            </w:pPr>
            <w:r w:rsidRPr="00AC0EE3">
              <w:rPr>
                <w:rFonts w:ascii="Open Sans" w:hAnsi="Open Sans" w:cs="Open Sans"/>
                <w:color w:val="001F5F"/>
                <w:lang w:val="en-GB"/>
              </w:rPr>
              <w:t xml:space="preserve">1) </w:t>
            </w:r>
            <w:r w:rsidR="00E40215">
              <w:rPr>
                <w:rFonts w:ascii="Open Sans" w:hAnsi="Open Sans" w:cs="Open Sans"/>
                <w:color w:val="001F5F"/>
                <w:lang w:val="en-GB"/>
              </w:rPr>
              <w:t>E</w:t>
            </w:r>
            <w:r w:rsidRPr="00AC0EE3">
              <w:rPr>
                <w:rFonts w:ascii="Open Sans" w:hAnsi="Open Sans" w:cs="Open Sans"/>
                <w:color w:val="001F5F"/>
                <w:lang w:val="en-GB"/>
              </w:rPr>
              <w:t>quipment, furniture, technical tools and vehicles connect</w:t>
            </w:r>
            <w:r w:rsidR="00E40215">
              <w:rPr>
                <w:rFonts w:ascii="Open Sans" w:hAnsi="Open Sans" w:cs="Open Sans"/>
                <w:color w:val="001F5F"/>
                <w:lang w:val="en-GB"/>
              </w:rPr>
              <w:t>ed</w:t>
            </w:r>
            <w:r w:rsidRPr="00AC0EE3">
              <w:rPr>
                <w:rFonts w:ascii="Open Sans" w:hAnsi="Open Sans" w:cs="Open Sans"/>
                <w:color w:val="001F5F"/>
                <w:lang w:val="en-GB"/>
              </w:rPr>
              <w:t xml:space="preserve"> to the walking path for trimming the trees and shrubs, and in case needed, control of pests, diseases on leaves, branches, trunks or at the soil level, cutting off dead trees, trees that are dangerously inclined, cutting the canopy, the dead branches, trimming the branches;</w:t>
            </w:r>
          </w:p>
          <w:p w14:paraId="46C63FC8" w14:textId="6820BA2B" w:rsidR="00AC0EE3" w:rsidRPr="00AC0EE3" w:rsidRDefault="00AC0EE3" w:rsidP="00AC0EE3">
            <w:pPr>
              <w:pStyle w:val="TableParagraph"/>
              <w:spacing w:before="12"/>
              <w:jc w:val="both"/>
              <w:rPr>
                <w:rFonts w:ascii="Open Sans" w:hAnsi="Open Sans" w:cs="Open Sans"/>
                <w:color w:val="001F5F"/>
                <w:lang w:val="en-GB"/>
              </w:rPr>
            </w:pPr>
            <w:r w:rsidRPr="00AC0EE3">
              <w:rPr>
                <w:rFonts w:ascii="Open Sans" w:hAnsi="Open Sans" w:cs="Open Sans"/>
                <w:color w:val="001F5F"/>
                <w:lang w:val="en-GB"/>
              </w:rPr>
              <w:t xml:space="preserve">2) </w:t>
            </w:r>
            <w:r w:rsidR="00E40215">
              <w:rPr>
                <w:rFonts w:ascii="Open Sans" w:hAnsi="Open Sans" w:cs="Open Sans"/>
                <w:color w:val="001F5F"/>
                <w:lang w:val="en-GB"/>
              </w:rPr>
              <w:t>P</w:t>
            </w:r>
            <w:r w:rsidR="00E40215" w:rsidRPr="00AC0EE3">
              <w:rPr>
                <w:rFonts w:ascii="Open Sans" w:hAnsi="Open Sans" w:cs="Open Sans"/>
                <w:color w:val="001F5F"/>
                <w:lang w:val="en-GB"/>
              </w:rPr>
              <w:t xml:space="preserve">ergolas </w:t>
            </w:r>
            <w:r w:rsidRPr="00AC0EE3">
              <w:rPr>
                <w:rFonts w:ascii="Open Sans" w:hAnsi="Open Sans" w:cs="Open Sans"/>
                <w:color w:val="001F5F"/>
                <w:lang w:val="en-GB"/>
              </w:rPr>
              <w:t>rehabilitat</w:t>
            </w:r>
            <w:r w:rsidR="00E40215">
              <w:rPr>
                <w:rFonts w:ascii="Open Sans" w:hAnsi="Open Sans" w:cs="Open Sans"/>
                <w:color w:val="001F5F"/>
                <w:lang w:val="en-GB"/>
              </w:rPr>
              <w:t>ed</w:t>
            </w:r>
            <w:r w:rsidRPr="00AC0EE3">
              <w:rPr>
                <w:rFonts w:ascii="Open Sans" w:hAnsi="Open Sans" w:cs="Open Sans"/>
                <w:color w:val="001F5F"/>
                <w:lang w:val="en-GB"/>
              </w:rPr>
              <w:t xml:space="preserve"> and </w:t>
            </w:r>
            <w:r w:rsidR="00E40215">
              <w:rPr>
                <w:rFonts w:ascii="Open Sans" w:hAnsi="Open Sans" w:cs="Open Sans"/>
                <w:color w:val="001F5F"/>
                <w:lang w:val="en-GB"/>
              </w:rPr>
              <w:t>made</w:t>
            </w:r>
            <w:r w:rsidRPr="00AC0EE3">
              <w:rPr>
                <w:rFonts w:ascii="Open Sans" w:hAnsi="Open Sans" w:cs="Open Sans"/>
                <w:color w:val="001F5F"/>
                <w:lang w:val="en-GB"/>
              </w:rPr>
              <w:t xml:space="preserve"> more intimate with climbing plants - Lonicera </w:t>
            </w:r>
            <w:proofErr w:type="spellStart"/>
            <w:r w:rsidRPr="00AC0EE3">
              <w:rPr>
                <w:rFonts w:ascii="Open Sans" w:hAnsi="Open Sans" w:cs="Open Sans"/>
                <w:color w:val="001F5F"/>
                <w:lang w:val="en-GB"/>
              </w:rPr>
              <w:t>halliana</w:t>
            </w:r>
            <w:proofErr w:type="spellEnd"/>
            <w:r w:rsidRPr="00AC0EE3">
              <w:rPr>
                <w:rFonts w:ascii="Open Sans" w:hAnsi="Open Sans" w:cs="Open Sans"/>
                <w:color w:val="001F5F"/>
                <w:lang w:val="en-GB"/>
              </w:rPr>
              <w:t xml:space="preserve">; open-air </w:t>
            </w:r>
            <w:proofErr w:type="spellStart"/>
            <w:r w:rsidRPr="00AC0EE3">
              <w:rPr>
                <w:rFonts w:ascii="Open Sans" w:hAnsi="Open Sans" w:cs="Open Sans"/>
                <w:color w:val="001F5F"/>
                <w:lang w:val="en-GB"/>
              </w:rPr>
              <w:t>theater</w:t>
            </w:r>
            <w:proofErr w:type="spellEnd"/>
            <w:r w:rsidRPr="00AC0EE3">
              <w:rPr>
                <w:rFonts w:ascii="Open Sans" w:hAnsi="Open Sans" w:cs="Open Sans"/>
                <w:color w:val="001F5F"/>
                <w:lang w:val="en-GB"/>
              </w:rPr>
              <w:t xml:space="preserve"> located behind the palace</w:t>
            </w:r>
            <w:r w:rsidR="00E40215">
              <w:rPr>
                <w:rFonts w:ascii="Open Sans" w:hAnsi="Open Sans" w:cs="Open Sans"/>
                <w:color w:val="001F5F"/>
                <w:lang w:val="en-GB"/>
              </w:rPr>
              <w:t xml:space="preserve"> </w:t>
            </w:r>
            <w:r w:rsidR="00E40215" w:rsidRPr="00AC0EE3">
              <w:rPr>
                <w:rFonts w:ascii="Open Sans" w:hAnsi="Open Sans" w:cs="Open Sans"/>
                <w:color w:val="001F5F"/>
                <w:lang w:val="en-GB"/>
              </w:rPr>
              <w:t>renovat</w:t>
            </w:r>
            <w:r w:rsidR="00E40215">
              <w:rPr>
                <w:rFonts w:ascii="Open Sans" w:hAnsi="Open Sans" w:cs="Open Sans"/>
                <w:color w:val="001F5F"/>
                <w:lang w:val="en-GB"/>
              </w:rPr>
              <w:t>ed</w:t>
            </w:r>
            <w:r w:rsidRPr="00AC0EE3">
              <w:rPr>
                <w:rFonts w:ascii="Open Sans" w:hAnsi="Open Sans" w:cs="Open Sans"/>
                <w:color w:val="001F5F"/>
                <w:lang w:val="en-GB"/>
              </w:rPr>
              <w:t xml:space="preserve">; </w:t>
            </w:r>
            <w:r w:rsidR="00E40215">
              <w:rPr>
                <w:rFonts w:ascii="Open Sans" w:hAnsi="Open Sans" w:cs="Open Sans"/>
                <w:color w:val="001F5F"/>
                <w:lang w:val="en-GB"/>
              </w:rPr>
              <w:t>p</w:t>
            </w:r>
            <w:r w:rsidRPr="00AC0EE3">
              <w:rPr>
                <w:rFonts w:ascii="Open Sans" w:hAnsi="Open Sans" w:cs="Open Sans"/>
                <w:color w:val="001F5F"/>
                <w:lang w:val="en-GB"/>
              </w:rPr>
              <w:t>avement in front of main entries</w:t>
            </w:r>
            <w:r w:rsidR="00E40215" w:rsidRPr="00AC0EE3">
              <w:rPr>
                <w:rFonts w:ascii="Open Sans" w:hAnsi="Open Sans" w:cs="Open Sans"/>
                <w:color w:val="001F5F"/>
                <w:lang w:val="en-GB"/>
              </w:rPr>
              <w:t xml:space="preserve"> rehabilitat</w:t>
            </w:r>
            <w:r w:rsidR="00E40215">
              <w:rPr>
                <w:rFonts w:ascii="Open Sans" w:hAnsi="Open Sans" w:cs="Open Sans"/>
                <w:color w:val="001F5F"/>
                <w:lang w:val="en-GB"/>
              </w:rPr>
              <w:t>ed</w:t>
            </w:r>
            <w:r w:rsidRPr="00AC0EE3">
              <w:rPr>
                <w:rFonts w:ascii="Open Sans" w:hAnsi="Open Sans" w:cs="Open Sans"/>
                <w:color w:val="001F5F"/>
                <w:lang w:val="en-GB"/>
              </w:rPr>
              <w:t xml:space="preserve">; </w:t>
            </w:r>
            <w:r w:rsidR="00E40215" w:rsidRPr="00AC0EE3">
              <w:rPr>
                <w:rFonts w:ascii="Open Sans" w:hAnsi="Open Sans" w:cs="Open Sans"/>
                <w:color w:val="001F5F"/>
                <w:lang w:val="en-GB"/>
              </w:rPr>
              <w:t xml:space="preserve">fence </w:t>
            </w:r>
            <w:r w:rsidRPr="00AC0EE3">
              <w:rPr>
                <w:rFonts w:ascii="Open Sans" w:hAnsi="Open Sans" w:cs="Open Sans"/>
                <w:color w:val="001F5F"/>
                <w:lang w:val="en-GB"/>
              </w:rPr>
              <w:t>restor</w:t>
            </w:r>
            <w:r w:rsidR="00E40215">
              <w:rPr>
                <w:rFonts w:ascii="Open Sans" w:hAnsi="Open Sans" w:cs="Open Sans"/>
                <w:color w:val="001F5F"/>
                <w:lang w:val="en-GB"/>
              </w:rPr>
              <w:t>ed</w:t>
            </w:r>
            <w:r w:rsidRPr="00AC0EE3">
              <w:rPr>
                <w:rFonts w:ascii="Open Sans" w:hAnsi="Open Sans" w:cs="Open Sans"/>
                <w:color w:val="001F5F"/>
                <w:lang w:val="en-GB"/>
              </w:rPr>
              <w:t xml:space="preserve">; a solar power station </w:t>
            </w:r>
            <w:r w:rsidR="00E40215">
              <w:rPr>
                <w:rFonts w:ascii="Open Sans" w:hAnsi="Open Sans" w:cs="Open Sans"/>
                <w:color w:val="001F5F"/>
                <w:lang w:val="en-GB"/>
              </w:rPr>
              <w:t>installed to</w:t>
            </w:r>
            <w:r w:rsidRPr="00AC0EE3">
              <w:rPr>
                <w:rFonts w:ascii="Open Sans" w:hAnsi="Open Sans" w:cs="Open Sans"/>
                <w:color w:val="001F5F"/>
                <w:lang w:val="en-GB"/>
              </w:rPr>
              <w:t xml:space="preserve"> enable the charging of park maintenance equipment;</w:t>
            </w:r>
          </w:p>
          <w:p w14:paraId="3E89A53C" w14:textId="3553CD48" w:rsidR="00AC0EE3" w:rsidRPr="00AC0EE3" w:rsidRDefault="00AC0EE3" w:rsidP="00AC0EE3">
            <w:pPr>
              <w:pStyle w:val="TableParagraph"/>
              <w:spacing w:before="12"/>
              <w:jc w:val="both"/>
              <w:rPr>
                <w:rFonts w:ascii="Open Sans" w:hAnsi="Open Sans" w:cs="Open Sans"/>
                <w:color w:val="001F5F"/>
                <w:lang w:val="en-GB"/>
              </w:rPr>
            </w:pPr>
            <w:r w:rsidRPr="00AC0EE3">
              <w:rPr>
                <w:rFonts w:ascii="Open Sans" w:hAnsi="Open Sans" w:cs="Open Sans"/>
                <w:color w:val="001F5F"/>
                <w:lang w:val="en-GB"/>
              </w:rPr>
              <w:t xml:space="preserve">3) </w:t>
            </w:r>
            <w:r w:rsidR="00E40215">
              <w:rPr>
                <w:rFonts w:ascii="Open Sans" w:hAnsi="Open Sans" w:cs="Open Sans"/>
                <w:color w:val="001F5F"/>
                <w:lang w:val="en-GB"/>
              </w:rPr>
              <w:t>I</w:t>
            </w:r>
            <w:r w:rsidRPr="00AC0EE3">
              <w:rPr>
                <w:rFonts w:ascii="Open Sans" w:hAnsi="Open Sans" w:cs="Open Sans"/>
                <w:color w:val="001F5F"/>
                <w:lang w:val="en-GB"/>
              </w:rPr>
              <w:t>n the Arboretum of Szarvas (HU): a thematic walking path; a meditation area; Eco-Playpark- designed for children and adults also; an event place with a mobile stage.</w:t>
            </w:r>
          </w:p>
          <w:p w14:paraId="4194D6DF" w14:textId="6AF70BC2" w:rsidR="00AC0EE3" w:rsidRPr="00AC0EE3" w:rsidRDefault="00AC0EE3" w:rsidP="00AC0EE3">
            <w:pPr>
              <w:pStyle w:val="TableParagraph"/>
              <w:spacing w:before="12"/>
              <w:jc w:val="both"/>
              <w:rPr>
                <w:rFonts w:ascii="Open Sans" w:hAnsi="Open Sans" w:cs="Open Sans"/>
                <w:color w:val="001F5F"/>
                <w:lang w:val="en-GB"/>
              </w:rPr>
            </w:pPr>
            <w:r w:rsidRPr="00AC0EE3">
              <w:rPr>
                <w:rFonts w:ascii="Open Sans" w:hAnsi="Open Sans" w:cs="Open Sans"/>
                <w:color w:val="001F5F"/>
                <w:lang w:val="en-GB"/>
              </w:rPr>
              <w:t xml:space="preserve">4) </w:t>
            </w:r>
            <w:r w:rsidR="00E40215">
              <w:rPr>
                <w:rFonts w:ascii="Open Sans" w:hAnsi="Open Sans" w:cs="Open Sans"/>
                <w:color w:val="001F5F"/>
                <w:lang w:val="en-GB"/>
              </w:rPr>
              <w:t>I</w:t>
            </w:r>
            <w:r w:rsidRPr="00AC0EE3">
              <w:rPr>
                <w:rFonts w:ascii="Open Sans" w:hAnsi="Open Sans" w:cs="Open Sans"/>
                <w:color w:val="001F5F"/>
                <w:lang w:val="en-GB"/>
              </w:rPr>
              <w:t xml:space="preserve">n the Dendrological Park Baroque Palace (RO): meditation place, walking paths, outdoor </w:t>
            </w:r>
            <w:proofErr w:type="spellStart"/>
            <w:r w:rsidR="00E40215">
              <w:rPr>
                <w:rFonts w:ascii="Open Sans" w:hAnsi="Open Sans" w:cs="Open Sans"/>
                <w:color w:val="001F5F"/>
                <w:lang w:val="en-GB"/>
              </w:rPr>
              <w:t>amphitheater</w:t>
            </w:r>
            <w:proofErr w:type="spellEnd"/>
            <w:r w:rsidRPr="00AC0EE3">
              <w:rPr>
                <w:rFonts w:ascii="Open Sans" w:hAnsi="Open Sans" w:cs="Open Sans"/>
                <w:color w:val="001F5F"/>
                <w:lang w:val="en-GB"/>
              </w:rPr>
              <w:t>.</w:t>
            </w:r>
          </w:p>
          <w:p w14:paraId="06040E52" w14:textId="77777777" w:rsidR="00AC0EE3" w:rsidRPr="00AC0EE3" w:rsidRDefault="00AC0EE3" w:rsidP="00AC0EE3">
            <w:pPr>
              <w:pStyle w:val="TableParagraph"/>
              <w:spacing w:before="12"/>
              <w:jc w:val="both"/>
              <w:rPr>
                <w:rFonts w:ascii="Open Sans" w:hAnsi="Open Sans" w:cs="Open Sans"/>
                <w:color w:val="001F5F"/>
                <w:lang w:val="en-GB"/>
              </w:rPr>
            </w:pPr>
            <w:r w:rsidRPr="00AC0EE3">
              <w:rPr>
                <w:rFonts w:ascii="Open Sans" w:hAnsi="Open Sans" w:cs="Open Sans"/>
                <w:color w:val="001F5F"/>
                <w:lang w:val="en-GB"/>
              </w:rPr>
              <w:t xml:space="preserve">5) Digital measures implemented to promote and highlight the achievements of the project: a webpage, information desk and pocket guide applications. A Study book and brochures in 5 languages were published/distributed within the project. </w:t>
            </w:r>
          </w:p>
          <w:p w14:paraId="6F9AA9A6" w14:textId="77777777" w:rsidR="00AC0EE3" w:rsidRDefault="00AC0EE3">
            <w:pPr>
              <w:pStyle w:val="TableParagraph"/>
              <w:spacing w:before="12"/>
              <w:jc w:val="both"/>
              <w:rPr>
                <w:rFonts w:ascii="Open Sans" w:hAnsi="Open Sans" w:cs="Open Sans"/>
                <w:color w:val="001F5F"/>
              </w:rPr>
            </w:pPr>
          </w:p>
          <w:p w14:paraId="4AD6AD3A" w14:textId="77777777" w:rsidR="00AC0EE3" w:rsidRDefault="00AC0EE3">
            <w:pPr>
              <w:pStyle w:val="TableParagraph"/>
              <w:spacing w:before="12"/>
              <w:jc w:val="both"/>
              <w:rPr>
                <w:rFonts w:ascii="Open Sans" w:hAnsi="Open Sans" w:cs="Open Sans"/>
                <w:color w:val="001F5F"/>
              </w:rPr>
            </w:pPr>
          </w:p>
          <w:p w14:paraId="75BF42EE" w14:textId="0B9182C5" w:rsidR="000F1CB9" w:rsidRPr="00E40215" w:rsidRDefault="00000000">
            <w:pPr>
              <w:pStyle w:val="TableParagraph"/>
              <w:spacing w:before="12"/>
              <w:jc w:val="both"/>
              <w:rPr>
                <w:rFonts w:ascii="Open Sans" w:hAnsi="Open Sans" w:cs="Open Sans"/>
                <w:b/>
                <w:bCs/>
              </w:rPr>
            </w:pPr>
            <w:r w:rsidRPr="00E40215">
              <w:rPr>
                <w:rFonts w:ascii="Open Sans" w:hAnsi="Open Sans" w:cs="Open Sans"/>
                <w:b/>
                <w:bCs/>
                <w:color w:val="001F5F"/>
              </w:rPr>
              <w:t>The main results:</w:t>
            </w:r>
          </w:p>
          <w:p w14:paraId="4577A8DC" w14:textId="60A741BB" w:rsidR="000F1CB9" w:rsidRPr="00DB3C33" w:rsidRDefault="00000000">
            <w:pPr>
              <w:pStyle w:val="TableParagraph"/>
              <w:numPr>
                <w:ilvl w:val="0"/>
                <w:numId w:val="2"/>
              </w:numPr>
              <w:tabs>
                <w:tab w:val="left" w:pos="828"/>
              </w:tabs>
              <w:spacing w:before="35" w:line="271" w:lineRule="auto"/>
              <w:ind w:right="96"/>
              <w:jc w:val="both"/>
              <w:rPr>
                <w:rFonts w:ascii="Open Sans" w:hAnsi="Open Sans" w:cs="Open Sans"/>
              </w:rPr>
            </w:pPr>
            <w:r w:rsidRPr="00DB3C33">
              <w:rPr>
                <w:rFonts w:ascii="Open Sans" w:hAnsi="Open Sans" w:cs="Open Sans"/>
                <w:color w:val="001F5F"/>
              </w:rPr>
              <w:t xml:space="preserve">the number of visitors to cultural and natural heritage sites </w:t>
            </w:r>
            <w:r w:rsidR="00E40215" w:rsidRPr="00DB3C33">
              <w:rPr>
                <w:rFonts w:ascii="Open Sans" w:hAnsi="Open Sans" w:cs="Open Sans"/>
                <w:color w:val="001F5F"/>
              </w:rPr>
              <w:t xml:space="preserve">increased </w:t>
            </w:r>
            <w:r w:rsidRPr="00DB3C33">
              <w:rPr>
                <w:rFonts w:ascii="Open Sans" w:hAnsi="Open Sans" w:cs="Open Sans"/>
                <w:color w:val="001F5F"/>
              </w:rPr>
              <w:t>by 77,267 people;</w:t>
            </w:r>
          </w:p>
          <w:p w14:paraId="1A95D844" w14:textId="68527F41" w:rsidR="000F1CB9" w:rsidRPr="00DB3C33" w:rsidRDefault="00000000">
            <w:pPr>
              <w:pStyle w:val="TableParagraph"/>
              <w:numPr>
                <w:ilvl w:val="0"/>
                <w:numId w:val="2"/>
              </w:numPr>
              <w:tabs>
                <w:tab w:val="left" w:pos="827"/>
              </w:tabs>
              <w:ind w:left="827" w:hanging="359"/>
              <w:jc w:val="both"/>
              <w:rPr>
                <w:rFonts w:ascii="Open Sans" w:hAnsi="Open Sans" w:cs="Open Sans"/>
              </w:rPr>
            </w:pPr>
            <w:r w:rsidRPr="00DB3C33">
              <w:rPr>
                <w:rFonts w:ascii="Open Sans" w:hAnsi="Open Sans" w:cs="Open Sans"/>
                <w:color w:val="001F5F"/>
              </w:rPr>
              <w:t>24,599.69 ha with a better state of conservation;</w:t>
            </w:r>
          </w:p>
          <w:p w14:paraId="0196621A" w14:textId="77777777" w:rsidR="000F1CB9" w:rsidRPr="00DB3C33" w:rsidRDefault="00000000">
            <w:pPr>
              <w:pStyle w:val="TableParagraph"/>
              <w:numPr>
                <w:ilvl w:val="0"/>
                <w:numId w:val="2"/>
              </w:numPr>
              <w:tabs>
                <w:tab w:val="left" w:pos="828"/>
              </w:tabs>
              <w:spacing w:before="32" w:line="271" w:lineRule="auto"/>
              <w:ind w:right="94"/>
              <w:jc w:val="both"/>
              <w:rPr>
                <w:rFonts w:ascii="Open Sans" w:hAnsi="Open Sans" w:cs="Open Sans"/>
              </w:rPr>
            </w:pPr>
            <w:r w:rsidRPr="00DB3C33">
              <w:rPr>
                <w:rFonts w:ascii="Open Sans" w:hAnsi="Open Sans" w:cs="Open Sans"/>
                <w:color w:val="001F5F"/>
              </w:rPr>
              <w:t>1 redesigned themed path, 3 newly built shelters, 1 new meditation area, 1 eco-playground for children and adults, 1 community building, and 1 mobile stage in Szarvas;</w:t>
            </w:r>
          </w:p>
          <w:p w14:paraId="013E382C" w14:textId="77777777" w:rsidR="000F1CB9" w:rsidRPr="00DB3C33" w:rsidRDefault="00000000">
            <w:pPr>
              <w:pStyle w:val="TableParagraph"/>
              <w:numPr>
                <w:ilvl w:val="0"/>
                <w:numId w:val="2"/>
              </w:numPr>
              <w:tabs>
                <w:tab w:val="left" w:pos="828"/>
              </w:tabs>
              <w:spacing w:line="271" w:lineRule="auto"/>
              <w:ind w:right="95"/>
              <w:jc w:val="both"/>
              <w:rPr>
                <w:rFonts w:ascii="Open Sans" w:hAnsi="Open Sans" w:cs="Open Sans"/>
              </w:rPr>
            </w:pPr>
            <w:r w:rsidRPr="00DB3C33">
              <w:rPr>
                <w:rFonts w:ascii="Open Sans" w:hAnsi="Open Sans" w:cs="Open Sans"/>
                <w:color w:val="001F5F"/>
              </w:rPr>
              <w:t xml:space="preserve">1 garden for biblical, culinary, and medicinal plants, 1 route for </w:t>
            </w:r>
            <w:r w:rsidRPr="00DB3C33">
              <w:rPr>
                <w:rFonts w:ascii="Open Sans" w:hAnsi="Open Sans" w:cs="Open Sans"/>
                <w:color w:val="001F5F"/>
              </w:rPr>
              <w:lastRenderedPageBreak/>
              <w:t>walks, 1 place arranged for meditation, 1 rehabilitated amphitheater and street furniture in the park of the Baroque Palace in Oradea;</w:t>
            </w:r>
          </w:p>
          <w:p w14:paraId="4AFD905B" w14:textId="77777777" w:rsidR="000F1CB9" w:rsidRPr="00E40215" w:rsidRDefault="00000000">
            <w:pPr>
              <w:pStyle w:val="TableParagraph"/>
              <w:numPr>
                <w:ilvl w:val="0"/>
                <w:numId w:val="2"/>
              </w:numPr>
              <w:tabs>
                <w:tab w:val="left" w:pos="827"/>
              </w:tabs>
              <w:spacing w:line="263" w:lineRule="exact"/>
              <w:ind w:left="827" w:hanging="359"/>
              <w:jc w:val="both"/>
              <w:rPr>
                <w:rFonts w:ascii="Open Sans" w:hAnsi="Open Sans" w:cs="Open Sans"/>
              </w:rPr>
            </w:pPr>
            <w:r w:rsidRPr="00DB3C33">
              <w:rPr>
                <w:rFonts w:ascii="Open Sans" w:hAnsi="Open Sans" w:cs="Open Sans"/>
                <w:color w:val="001F5F"/>
              </w:rPr>
              <w:t xml:space="preserve">1 web page of the project </w:t>
            </w:r>
            <w:hyperlink r:id="rId9">
              <w:r w:rsidR="000F1CB9" w:rsidRPr="00DB3C33">
                <w:rPr>
                  <w:rFonts w:ascii="Open Sans" w:hAnsi="Open Sans" w:cs="Open Sans"/>
                  <w:color w:val="0462C1"/>
                  <w:u w:val="single" w:color="0462C1"/>
                </w:rPr>
                <w:t>http://www.baroque-garden.ro/</w:t>
              </w:r>
            </w:hyperlink>
            <w:r w:rsidRPr="00DB3C33">
              <w:rPr>
                <w:rFonts w:ascii="Open Sans" w:hAnsi="Open Sans" w:cs="Open Sans"/>
                <w:color w:val="0462C1"/>
                <w:u w:val="single" w:color="0462C1"/>
              </w:rPr>
              <w:t>.</w:t>
            </w:r>
          </w:p>
          <w:p w14:paraId="48CC120B" w14:textId="77777777" w:rsidR="00E40215" w:rsidRPr="00DB3C33" w:rsidRDefault="00E40215" w:rsidP="00E40215">
            <w:pPr>
              <w:pStyle w:val="TableParagraph"/>
              <w:tabs>
                <w:tab w:val="left" w:pos="827"/>
              </w:tabs>
              <w:spacing w:line="263" w:lineRule="exact"/>
              <w:ind w:left="827"/>
              <w:jc w:val="both"/>
              <w:rPr>
                <w:rFonts w:ascii="Open Sans" w:hAnsi="Open Sans" w:cs="Open Sans"/>
              </w:rPr>
            </w:pPr>
          </w:p>
          <w:p w14:paraId="522FCF6D" w14:textId="2D3AC63B" w:rsidR="002C77E6" w:rsidRPr="00E40215" w:rsidRDefault="00E40215" w:rsidP="002C77E6">
            <w:pPr>
              <w:pStyle w:val="TableParagraph"/>
              <w:spacing w:before="81"/>
              <w:ind w:left="138"/>
              <w:jc w:val="both"/>
              <w:rPr>
                <w:rFonts w:ascii="Open Sans" w:hAnsi="Open Sans" w:cs="Open Sans"/>
                <w:b/>
                <w:bCs/>
                <w:color w:val="0E2A75"/>
              </w:rPr>
            </w:pPr>
            <w:r w:rsidRPr="00E40215">
              <w:rPr>
                <w:rFonts w:ascii="Open Sans" w:hAnsi="Open Sans" w:cs="Open Sans"/>
                <w:b/>
                <w:bCs/>
                <w:color w:val="0E2A75"/>
              </w:rPr>
              <w:t>The main indicators:</w:t>
            </w:r>
          </w:p>
          <w:p w14:paraId="7C97C403" w14:textId="7F49EDAC" w:rsidR="000F1CB9" w:rsidRPr="00DB3C33" w:rsidRDefault="002C77E6" w:rsidP="002C77E6">
            <w:pPr>
              <w:pStyle w:val="TableParagraph"/>
              <w:spacing w:before="81"/>
              <w:ind w:left="138"/>
              <w:jc w:val="both"/>
              <w:rPr>
                <w:rFonts w:ascii="Open Sans" w:hAnsi="Open Sans" w:cs="Open Sans"/>
              </w:rPr>
            </w:pPr>
            <w:r w:rsidRPr="00DB3C33">
              <w:rPr>
                <w:rFonts w:ascii="Open Sans" w:hAnsi="Open Sans" w:cs="Open Sans"/>
                <w:color w:val="0E2A75"/>
              </w:rPr>
              <w:t xml:space="preserve">The Programme Output Indicators are CO09 </w:t>
            </w:r>
            <w:r w:rsidRPr="00DB3C33">
              <w:rPr>
                <w:rFonts w:ascii="Open Sans" w:hAnsi="Open Sans" w:cs="Open Sans"/>
                <w:i/>
                <w:color w:val="0E2A75"/>
              </w:rPr>
              <w:t xml:space="preserve">Sustainable Tourism: Increase in the expected number of visits to supported sites of cultural and natural heritage and attractions </w:t>
            </w:r>
            <w:r w:rsidRPr="00DB3C33">
              <w:rPr>
                <w:rFonts w:ascii="Open Sans" w:hAnsi="Open Sans" w:cs="Open Sans"/>
                <w:color w:val="0E2A75"/>
              </w:rPr>
              <w:t xml:space="preserve">and CO23 </w:t>
            </w:r>
            <w:r w:rsidRPr="00DB3C33">
              <w:rPr>
                <w:rFonts w:ascii="Open Sans" w:hAnsi="Open Sans" w:cs="Open Sans"/>
                <w:i/>
                <w:color w:val="0E2A75"/>
              </w:rPr>
              <w:t xml:space="preserve">Nature and biodiversity: Surface area of habitats supported to attain a better conservation status. </w:t>
            </w:r>
            <w:r w:rsidRPr="00DB3C33">
              <w:rPr>
                <w:rFonts w:ascii="Open Sans" w:hAnsi="Open Sans" w:cs="Open Sans"/>
                <w:color w:val="0E2A75"/>
              </w:rPr>
              <w:t xml:space="preserve">Through the project ROHU-35, the </w:t>
            </w:r>
            <w:r>
              <w:rPr>
                <w:rFonts w:ascii="Open Sans" w:hAnsi="Open Sans" w:cs="Open Sans"/>
                <w:color w:val="0E2A75"/>
              </w:rPr>
              <w:t>number of tourists visiting the supported cultural and natural sites and attractions increased by 77,267, and 24,599.69 ha of land have improved conservation status</w:t>
            </w:r>
            <w:r w:rsidRPr="00DB3C33">
              <w:rPr>
                <w:rFonts w:ascii="Open Sans" w:hAnsi="Open Sans" w:cs="Open Sans"/>
                <w:color w:val="0E2A75"/>
              </w:rPr>
              <w:t>.</w:t>
            </w:r>
          </w:p>
          <w:p w14:paraId="10361B88" w14:textId="77777777" w:rsidR="002C77E6" w:rsidRDefault="002C77E6">
            <w:pPr>
              <w:pStyle w:val="TableParagraph"/>
              <w:rPr>
                <w:rFonts w:ascii="Open Sans" w:hAnsi="Open Sans" w:cs="Open Sans"/>
                <w:color w:val="001F5F"/>
              </w:rPr>
            </w:pPr>
          </w:p>
          <w:p w14:paraId="6547AD96" w14:textId="0F3570D4" w:rsidR="000F1CB9" w:rsidRPr="00E40215" w:rsidRDefault="00000000">
            <w:pPr>
              <w:pStyle w:val="TableParagraph"/>
              <w:rPr>
                <w:rFonts w:ascii="Open Sans" w:hAnsi="Open Sans" w:cs="Open Sans"/>
                <w:b/>
                <w:bCs/>
              </w:rPr>
            </w:pPr>
            <w:r w:rsidRPr="00E40215">
              <w:rPr>
                <w:rFonts w:ascii="Open Sans" w:hAnsi="Open Sans" w:cs="Open Sans"/>
                <w:b/>
                <w:bCs/>
                <w:color w:val="001F5F"/>
              </w:rPr>
              <w:t>Website/webpage:</w:t>
            </w:r>
          </w:p>
          <w:p w14:paraId="09DB2F22" w14:textId="77777777" w:rsidR="000F1CB9" w:rsidRPr="00DB3C33" w:rsidRDefault="000F1CB9">
            <w:pPr>
              <w:pStyle w:val="TableParagraph"/>
              <w:numPr>
                <w:ilvl w:val="0"/>
                <w:numId w:val="1"/>
              </w:numPr>
              <w:tabs>
                <w:tab w:val="left" w:pos="828"/>
              </w:tabs>
              <w:spacing w:before="35"/>
              <w:rPr>
                <w:rFonts w:ascii="Open Sans" w:hAnsi="Open Sans" w:cs="Open Sans"/>
                <w:color w:val="0E2A75"/>
              </w:rPr>
            </w:pPr>
            <w:hyperlink r:id="rId10">
              <w:r w:rsidRPr="00DB3C33">
                <w:rPr>
                  <w:rFonts w:ascii="Open Sans" w:hAnsi="Open Sans" w:cs="Open Sans"/>
                  <w:color w:val="0462C1"/>
                  <w:u w:val="single" w:color="0462C1"/>
                </w:rPr>
                <w:t>http://www.baroque-garden.ro/en/home-angol/</w:t>
              </w:r>
            </w:hyperlink>
          </w:p>
          <w:p w14:paraId="38ABE473" w14:textId="77777777" w:rsidR="000F1CB9" w:rsidRPr="00DB3C33" w:rsidRDefault="000F1CB9">
            <w:pPr>
              <w:pStyle w:val="TableParagraph"/>
              <w:numPr>
                <w:ilvl w:val="0"/>
                <w:numId w:val="1"/>
              </w:numPr>
              <w:tabs>
                <w:tab w:val="left" w:pos="828"/>
              </w:tabs>
              <w:spacing w:before="13" w:line="260" w:lineRule="atLeast"/>
              <w:ind w:right="434"/>
              <w:rPr>
                <w:rFonts w:ascii="Open Sans" w:hAnsi="Open Sans" w:cs="Open Sans"/>
                <w:color w:val="001F5F"/>
              </w:rPr>
            </w:pPr>
            <w:hyperlink r:id="rId11">
              <w:r w:rsidRPr="00DB3C33">
                <w:rPr>
                  <w:rFonts w:ascii="Open Sans" w:hAnsi="Open Sans" w:cs="Open Sans"/>
                  <w:color w:val="0462C1"/>
                  <w:u w:val="single" w:color="0462C1"/>
                </w:rPr>
                <w:t>http://pepikert.hu/2018/06/25/rohu-35-interreg-palyazat-greening-</w:t>
              </w:r>
            </w:hyperlink>
            <w:r w:rsidR="00000000" w:rsidRPr="00DB3C33">
              <w:rPr>
                <w:rFonts w:ascii="Open Sans" w:hAnsi="Open Sans" w:cs="Open Sans"/>
                <w:color w:val="0462C1"/>
              </w:rPr>
              <w:t xml:space="preserve">  </w:t>
            </w:r>
            <w:hyperlink r:id="rId12">
              <w:r w:rsidRPr="00DB3C33">
                <w:rPr>
                  <w:rFonts w:ascii="Open Sans" w:hAnsi="Open Sans" w:cs="Open Sans"/>
                  <w:color w:val="0462C1"/>
                  <w:u w:val="single" w:color="0462C1"/>
                </w:rPr>
                <w:t>footprint/</w:t>
              </w:r>
            </w:hyperlink>
          </w:p>
        </w:tc>
      </w:tr>
    </w:tbl>
    <w:p w14:paraId="6B160B20" w14:textId="77777777" w:rsidR="00760A32" w:rsidRDefault="00760A32"/>
    <w:sectPr w:rsidR="00760A32">
      <w:pgSz w:w="11910" w:h="16840"/>
      <w:pgMar w:top="2000" w:right="708" w:bottom="880" w:left="1417" w:header="720"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73461" w14:textId="77777777" w:rsidR="009039C0" w:rsidRDefault="009039C0">
      <w:r>
        <w:separator/>
      </w:r>
    </w:p>
  </w:endnote>
  <w:endnote w:type="continuationSeparator" w:id="0">
    <w:p w14:paraId="4A88EAAE" w14:textId="77777777" w:rsidR="009039C0" w:rsidRDefault="00903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Open Sans">
    <w:charset w:val="00"/>
    <w:family w:val="swiss"/>
    <w:pitch w:val="variable"/>
    <w:sig w:usb0="E00002EF" w:usb1="4000205B" w:usb2="00000028"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3385B" w14:textId="77777777" w:rsidR="000F1CB9" w:rsidRDefault="00000000">
    <w:pPr>
      <w:pStyle w:val="BodyText"/>
      <w:spacing w:line="14" w:lineRule="auto"/>
      <w:rPr>
        <w:sz w:val="20"/>
      </w:rPr>
    </w:pPr>
    <w:r>
      <w:rPr>
        <w:noProof/>
        <w:sz w:val="20"/>
      </w:rPr>
      <mc:AlternateContent>
        <mc:Choice Requires="wps">
          <w:drawing>
            <wp:anchor distT="0" distB="0" distL="0" distR="0" simplePos="0" relativeHeight="487494144" behindDoc="1" locked="0" layoutInCell="1" allowOverlap="1" wp14:anchorId="1BE4E0C1" wp14:editId="368F146C">
              <wp:simplePos x="0" y="0"/>
              <wp:positionH relativeFrom="page">
                <wp:posOffset>902004</wp:posOffset>
              </wp:positionH>
              <wp:positionV relativeFrom="page">
                <wp:posOffset>10110123</wp:posOffset>
              </wp:positionV>
              <wp:extent cx="2016760" cy="196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6760" cy="196215"/>
                      </a:xfrm>
                      <a:prstGeom prst="rect">
                        <a:avLst/>
                      </a:prstGeom>
                    </wps:spPr>
                    <wps:txbx>
                      <w:txbxContent>
                        <w:p w14:paraId="70FA49EA" w14:textId="77777777" w:rsidR="000F1CB9" w:rsidRDefault="00000000">
                          <w:pPr>
                            <w:pStyle w:val="BodyText"/>
                            <w:spacing w:before="12"/>
                            <w:ind w:left="20"/>
                          </w:pPr>
                          <w:r>
                            <w:rPr>
                              <w:color w:val="003399"/>
                            </w:rPr>
                            <w:t>Partnership</w:t>
                          </w:r>
                          <w:r>
                            <w:rPr>
                              <w:color w:val="003399"/>
                              <w:spacing w:val="-4"/>
                            </w:rPr>
                            <w:t xml:space="preserve"> </w:t>
                          </w:r>
                          <w:r>
                            <w:rPr>
                              <w:color w:val="003399"/>
                            </w:rPr>
                            <w:t>for</w:t>
                          </w:r>
                          <w:r>
                            <w:rPr>
                              <w:color w:val="003399"/>
                              <w:spacing w:val="-5"/>
                            </w:rPr>
                            <w:t xml:space="preserve"> </w:t>
                          </w:r>
                          <w:r>
                            <w:rPr>
                              <w:color w:val="003399"/>
                            </w:rPr>
                            <w:t>a</w:t>
                          </w:r>
                          <w:r>
                            <w:rPr>
                              <w:color w:val="003399"/>
                              <w:spacing w:val="-2"/>
                            </w:rPr>
                            <w:t xml:space="preserve"> </w:t>
                          </w:r>
                          <w:r>
                            <w:rPr>
                              <w:color w:val="003399"/>
                            </w:rPr>
                            <w:t>better</w:t>
                          </w:r>
                          <w:r>
                            <w:rPr>
                              <w:color w:val="003399"/>
                              <w:spacing w:val="-5"/>
                            </w:rPr>
                            <w:t xml:space="preserve"> </w:t>
                          </w:r>
                          <w:r>
                            <w:rPr>
                              <w:color w:val="003399"/>
                              <w:spacing w:val="-2"/>
                            </w:rPr>
                            <w:t>future</w:t>
                          </w:r>
                        </w:p>
                      </w:txbxContent>
                    </wps:txbx>
                    <wps:bodyPr wrap="square" lIns="0" tIns="0" rIns="0" bIns="0" rtlCol="0">
                      <a:noAutofit/>
                    </wps:bodyPr>
                  </wps:wsp>
                </a:graphicData>
              </a:graphic>
            </wp:anchor>
          </w:drawing>
        </mc:Choice>
        <mc:Fallback>
          <w:pict>
            <v:shapetype w14:anchorId="1BE4E0C1" id="_x0000_t202" coordsize="21600,21600" o:spt="202" path="m,l,21600r21600,l21600,xe">
              <v:stroke joinstyle="miter"/>
              <v:path gradientshapeok="t" o:connecttype="rect"/>
            </v:shapetype>
            <v:shape id="Textbox 6" o:spid="_x0000_s1026" type="#_x0000_t202" style="position:absolute;margin-left:71pt;margin-top:796.05pt;width:158.8pt;height:15.4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8NykwEAABsDAAAOAAAAZHJzL2Uyb0RvYy54bWysUsFuEzEQvSP1HyzfGyeRGmCVTVVagZAq&#10;QCp8gOO1syvWHjPjZDd/z9jZJAhuqBd77Bm/ee+N1/ej78XBInUQarmYzaWwwUDThV0tf3z/ePtO&#10;Cko6NLqHYGt5tCTvNzdv1kOs7BJa6BuLgkECVUOsZZtSrJQi01qvaQbRBk46QK8TH3GnGtQDo/te&#10;LefzlRoAm4hgLBHfPp2SclPwnbMmfXWObBJ9LZlbKiuWdZtXtVnraoc6tp2ZaOj/YOF1F7jpBepJ&#10;Jy322P0D5TuDQODSzIBX4FxnbNHAahbzv9S8tDraooXNoXixiV4P1nw5vMRvKNL4AUYeYBFB8RnM&#10;T2Jv1BCpmmqyp1QRV2eho0Ofd5Yg+CF7e7z4acckDF+ypNXbFacM5xbvV8vFXTZcXV9HpPTJghc5&#10;qCXyvAoDfXimdCo9l0xkTv0zkzRuRy7J4RaaI4sYeI61pF97jVaK/nNgo/LQzwGeg+05wNQ/Qvka&#10;WUuAh30C15XOV9ypM0+gcJ9+Sx7xn+dSdf3Tm98AAAD//wMAUEsDBBQABgAIAAAAIQAS3AUH4gAA&#10;AA0BAAAPAAAAZHJzL2Rvd25yZXYueG1sTI/BTsMwEETvSPyDtUjcqN3QRiSNU1UITkiINBx6dGI3&#10;sRqvQ+y24e9ZTnDb2R3Nvim2sxvYxUzBepSwXAhgBluvLXYSPuvXhydgISrUavBoJHybANvy9qZQ&#10;ufZXrMxlHztGIRhyJaGPccw5D21vnAoLPxqk29FPTkWSU8f1pK4U7gaeCJFypyzSh16N5rk37Wl/&#10;dhJ2B6xe7Nd781EdK1vXmcC39CTl/d282wCLZo5/ZvjFJ3QoianxZ9SBDaRXCXWJNKyzZAmMLKt1&#10;lgJraJUmjwJ4WfD/LcofAAAA//8DAFBLAQItABQABgAIAAAAIQC2gziS/gAAAOEBAAATAAAAAAAA&#10;AAAAAAAAAAAAAABbQ29udGVudF9UeXBlc10ueG1sUEsBAi0AFAAGAAgAAAAhADj9If/WAAAAlAEA&#10;AAsAAAAAAAAAAAAAAAAALwEAAF9yZWxzLy5yZWxzUEsBAi0AFAAGAAgAAAAhAONDw3KTAQAAGwMA&#10;AA4AAAAAAAAAAAAAAAAALgIAAGRycy9lMm9Eb2MueG1sUEsBAi0AFAAGAAgAAAAhABLcBQfiAAAA&#10;DQEAAA8AAAAAAAAAAAAAAAAA7QMAAGRycy9kb3ducmV2LnhtbFBLBQYAAAAABAAEAPMAAAD8BAAA&#10;AAA=&#10;" filled="f" stroked="f">
              <v:textbox inset="0,0,0,0">
                <w:txbxContent>
                  <w:p w14:paraId="70FA49EA" w14:textId="77777777" w:rsidR="000F1CB9" w:rsidRDefault="00000000">
                    <w:pPr>
                      <w:pStyle w:val="BodyText"/>
                      <w:spacing w:before="12"/>
                      <w:ind w:left="20"/>
                    </w:pPr>
                    <w:r>
                      <w:rPr>
                        <w:color w:val="003399"/>
                      </w:rPr>
                      <w:t>Partnership</w:t>
                    </w:r>
                    <w:r>
                      <w:rPr>
                        <w:color w:val="003399"/>
                        <w:spacing w:val="-4"/>
                      </w:rPr>
                      <w:t xml:space="preserve"> </w:t>
                    </w:r>
                    <w:r>
                      <w:rPr>
                        <w:color w:val="003399"/>
                      </w:rPr>
                      <w:t>for</w:t>
                    </w:r>
                    <w:r>
                      <w:rPr>
                        <w:color w:val="003399"/>
                        <w:spacing w:val="-5"/>
                      </w:rPr>
                      <w:t xml:space="preserve"> </w:t>
                    </w:r>
                    <w:r>
                      <w:rPr>
                        <w:color w:val="003399"/>
                      </w:rPr>
                      <w:t>a</w:t>
                    </w:r>
                    <w:r>
                      <w:rPr>
                        <w:color w:val="003399"/>
                        <w:spacing w:val="-2"/>
                      </w:rPr>
                      <w:t xml:space="preserve"> </w:t>
                    </w:r>
                    <w:r>
                      <w:rPr>
                        <w:color w:val="003399"/>
                      </w:rPr>
                      <w:t>better</w:t>
                    </w:r>
                    <w:r>
                      <w:rPr>
                        <w:color w:val="003399"/>
                        <w:spacing w:val="-5"/>
                      </w:rPr>
                      <w:t xml:space="preserve"> </w:t>
                    </w:r>
                    <w:r>
                      <w:rPr>
                        <w:color w:val="003399"/>
                        <w:spacing w:val="-2"/>
                      </w:rPr>
                      <w:t>future</w:t>
                    </w:r>
                  </w:p>
                </w:txbxContent>
              </v:textbox>
              <w10:wrap anchorx="page" anchory="page"/>
            </v:shape>
          </w:pict>
        </mc:Fallback>
      </mc:AlternateContent>
    </w:r>
    <w:r>
      <w:rPr>
        <w:noProof/>
        <w:sz w:val="20"/>
      </w:rPr>
      <mc:AlternateContent>
        <mc:Choice Requires="wps">
          <w:drawing>
            <wp:anchor distT="0" distB="0" distL="0" distR="0" simplePos="0" relativeHeight="487494656" behindDoc="1" locked="0" layoutInCell="1" allowOverlap="1" wp14:anchorId="2A0F3194" wp14:editId="23EDB30A">
              <wp:simplePos x="0" y="0"/>
              <wp:positionH relativeFrom="page">
                <wp:posOffset>5325236</wp:posOffset>
              </wp:positionH>
              <wp:positionV relativeFrom="page">
                <wp:posOffset>10112886</wp:posOffset>
              </wp:positionV>
              <wp:extent cx="1333500" cy="1981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198120"/>
                      </a:xfrm>
                      <a:prstGeom prst="rect">
                        <a:avLst/>
                      </a:prstGeom>
                    </wps:spPr>
                    <wps:txbx>
                      <w:txbxContent>
                        <w:p w14:paraId="12201FDE" w14:textId="77777777" w:rsidR="000F1CB9" w:rsidRDefault="000F1CB9">
                          <w:pPr>
                            <w:spacing w:before="33"/>
                            <w:ind w:left="20"/>
                            <w:rPr>
                              <w:sz w:val="20"/>
                            </w:rPr>
                          </w:pPr>
                          <w:hyperlink r:id="rId1">
                            <w:r>
                              <w:rPr>
                                <w:color w:val="003399"/>
                                <w:sz w:val="20"/>
                              </w:rPr>
                              <w:t>www.interreg-</w:t>
                            </w:r>
                            <w:r>
                              <w:rPr>
                                <w:color w:val="003399"/>
                                <w:spacing w:val="-2"/>
                                <w:sz w:val="20"/>
                              </w:rPr>
                              <w:t>rohu.eu</w:t>
                            </w:r>
                          </w:hyperlink>
                        </w:p>
                      </w:txbxContent>
                    </wps:txbx>
                    <wps:bodyPr wrap="square" lIns="0" tIns="0" rIns="0" bIns="0" rtlCol="0">
                      <a:noAutofit/>
                    </wps:bodyPr>
                  </wps:wsp>
                </a:graphicData>
              </a:graphic>
            </wp:anchor>
          </w:drawing>
        </mc:Choice>
        <mc:Fallback>
          <w:pict>
            <v:shape w14:anchorId="2A0F3194" id="Textbox 7" o:spid="_x0000_s1027" type="#_x0000_t202" style="position:absolute;margin-left:419.3pt;margin-top:796.3pt;width:105pt;height:15.6pt;z-index:-1582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GXqlwEAACIDAAAOAAAAZHJzL2Uyb0RvYy54bWysUsGO0zAQvSPxD5bv1Gkr0BI1XQErENIK&#10;kHb5ANexm4jYY2bcJv17xt60RXBb7cUee8Zv3nvjze3kB3G0SD2ERi4XlRQ2GGj7sG/kz8fPb26k&#10;oKRDqwcItpEnS/J2+/rVZoy1XUEHQ2tRMEigeoyN7FKKtVJkOus1LSDawEkH6HXiI+5Vi3pkdD+o&#10;VVW9UyNgGxGMJeLbu6ek3BZ856xJ350jm8TQSOaWyopl3eVVbTe63qOOXW9mGvoZLLzuAze9QN3p&#10;pMUB+/+gfG8QCFxaGPAKnOuNLRpYzbL6R81Dp6MtWtgciheb6OVgzbfjQ/yBIk0fYeIBFhEU78H8&#10;IvZGjZHquSZ7SjVxdRY6OfR5ZwmCH7K3p4ufdkrCZLT1ev224pTh3PL9zXJVDFfX1xEpfbHgRQ4a&#10;iTyvwkAf7ynl/ro+l8xknvpnJmnaTaJvM2muzDc7aE+sZeRxNpJ+HzRaKYavgf3Ksz8HeA525wDT&#10;8AnKD8mSAnw4JHB9IXDFnQnwIAqv+dPkSf99LlXXr739AwAA//8DAFBLAwQUAAYACAAAACEAoEI+&#10;seAAAAAOAQAADwAAAGRycy9kb3ducmV2LnhtbEyPwU7DMBBE70j8g7VI3KhNClEa4lQVghMSIg0H&#10;jk7sJlbjdYjdNvw9mxPcZndGs2+L7ewGdjZTsB4l3K8EMIOt1xY7CZ/1610GLESFWg0ejYQfE2Bb&#10;Xl8VKtf+gpU572PHqARDriT0MY4556HtjVNh5UeD5B385FSkceq4ntSFyt3AEyFS7pRFutCr0Tz3&#10;pj3uT07C7gurF/v93nxUh8rW9UbgW3qU8vZm3j0Bi2aOf2FY8AkdSmJq/Al1YIOEbJ2lFCXjcZOQ&#10;WiLiYdk1pNJknQEvC/7/jfIXAAD//wMAUEsBAi0AFAAGAAgAAAAhALaDOJL+AAAA4QEAABMAAAAA&#10;AAAAAAAAAAAAAAAAAFtDb250ZW50X1R5cGVzXS54bWxQSwECLQAUAAYACAAAACEAOP0h/9YAAACU&#10;AQAACwAAAAAAAAAAAAAAAAAvAQAAX3JlbHMvLnJlbHNQSwECLQAUAAYACAAAACEATbBl6pcBAAAi&#10;AwAADgAAAAAAAAAAAAAAAAAuAgAAZHJzL2Uyb0RvYy54bWxQSwECLQAUAAYACAAAACEAoEI+seAA&#10;AAAOAQAADwAAAAAAAAAAAAAAAADxAwAAZHJzL2Rvd25yZXYueG1sUEsFBgAAAAAEAAQA8wAAAP4E&#10;AAAAAA==&#10;" filled="f" stroked="f">
              <v:textbox inset="0,0,0,0">
                <w:txbxContent>
                  <w:p w14:paraId="12201FDE" w14:textId="77777777" w:rsidR="000F1CB9" w:rsidRDefault="000F1CB9">
                    <w:pPr>
                      <w:spacing w:before="33"/>
                      <w:ind w:left="20"/>
                      <w:rPr>
                        <w:sz w:val="20"/>
                      </w:rPr>
                    </w:pPr>
                    <w:hyperlink r:id="rId2">
                      <w:r>
                        <w:rPr>
                          <w:color w:val="003399"/>
                          <w:sz w:val="20"/>
                        </w:rPr>
                        <w:t>www.interreg-</w:t>
                      </w:r>
                      <w:r>
                        <w:rPr>
                          <w:color w:val="003399"/>
                          <w:spacing w:val="-2"/>
                          <w:sz w:val="20"/>
                        </w:rPr>
                        <w:t>rohu.eu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0DF24" w14:textId="77777777" w:rsidR="009039C0" w:rsidRDefault="009039C0">
      <w:r>
        <w:separator/>
      </w:r>
    </w:p>
  </w:footnote>
  <w:footnote w:type="continuationSeparator" w:id="0">
    <w:p w14:paraId="4D77BFE8" w14:textId="77777777" w:rsidR="009039C0" w:rsidRDefault="00903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E92B" w14:textId="77777777" w:rsidR="000F1CB9" w:rsidRDefault="00000000">
    <w:pPr>
      <w:pStyle w:val="BodyText"/>
      <w:spacing w:line="14" w:lineRule="auto"/>
      <w:rPr>
        <w:sz w:val="20"/>
      </w:rPr>
    </w:pPr>
    <w:r>
      <w:rPr>
        <w:noProof/>
        <w:sz w:val="20"/>
      </w:rPr>
      <w:drawing>
        <wp:anchor distT="0" distB="0" distL="0" distR="0" simplePos="0" relativeHeight="487491584" behindDoc="1" locked="0" layoutInCell="1" allowOverlap="1" wp14:anchorId="25396B1D" wp14:editId="26CEF9A0">
          <wp:simplePos x="0" y="0"/>
          <wp:positionH relativeFrom="page">
            <wp:posOffset>1500248</wp:posOffset>
          </wp:positionH>
          <wp:positionV relativeFrom="page">
            <wp:posOffset>456943</wp:posOffset>
          </wp:positionV>
          <wp:extent cx="1586692" cy="64120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86692" cy="641206"/>
                  </a:xfrm>
                  <a:prstGeom prst="rect">
                    <a:avLst/>
                  </a:prstGeom>
                </pic:spPr>
              </pic:pic>
            </a:graphicData>
          </a:graphic>
        </wp:anchor>
      </w:drawing>
    </w:r>
    <w:r>
      <w:rPr>
        <w:noProof/>
        <w:sz w:val="20"/>
      </w:rPr>
      <w:drawing>
        <wp:anchor distT="0" distB="0" distL="0" distR="0" simplePos="0" relativeHeight="487492096" behindDoc="1" locked="0" layoutInCell="1" allowOverlap="1" wp14:anchorId="6D4B2A8A" wp14:editId="77ABF1E8">
          <wp:simplePos x="0" y="0"/>
          <wp:positionH relativeFrom="page">
            <wp:posOffset>3246915</wp:posOffset>
          </wp:positionH>
          <wp:positionV relativeFrom="page">
            <wp:posOffset>456943</wp:posOffset>
          </wp:positionV>
          <wp:extent cx="425949" cy="34867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25949" cy="348674"/>
                  </a:xfrm>
                  <a:prstGeom prst="rect">
                    <a:avLst/>
                  </a:prstGeom>
                </pic:spPr>
              </pic:pic>
            </a:graphicData>
          </a:graphic>
        </wp:anchor>
      </w:drawing>
    </w:r>
    <w:r>
      <w:rPr>
        <w:noProof/>
        <w:sz w:val="20"/>
      </w:rPr>
      <w:drawing>
        <wp:anchor distT="0" distB="0" distL="0" distR="0" simplePos="0" relativeHeight="487492608" behindDoc="1" locked="0" layoutInCell="1" allowOverlap="1" wp14:anchorId="1A6C4233" wp14:editId="46346E2D">
          <wp:simplePos x="0" y="0"/>
          <wp:positionH relativeFrom="page">
            <wp:posOffset>5738531</wp:posOffset>
          </wp:positionH>
          <wp:positionV relativeFrom="page">
            <wp:posOffset>461701</wp:posOffset>
          </wp:positionV>
          <wp:extent cx="398652" cy="31758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398652" cy="317582"/>
                  </a:xfrm>
                  <a:prstGeom prst="rect">
                    <a:avLst/>
                  </a:prstGeom>
                </pic:spPr>
              </pic:pic>
            </a:graphicData>
          </a:graphic>
        </wp:anchor>
      </w:drawing>
    </w:r>
    <w:r>
      <w:rPr>
        <w:noProof/>
        <w:sz w:val="20"/>
      </w:rPr>
      <w:drawing>
        <wp:anchor distT="0" distB="0" distL="0" distR="0" simplePos="0" relativeHeight="487493120" behindDoc="1" locked="0" layoutInCell="1" allowOverlap="1" wp14:anchorId="64739168" wp14:editId="409E338C">
          <wp:simplePos x="0" y="0"/>
          <wp:positionH relativeFrom="page">
            <wp:posOffset>6353663</wp:posOffset>
          </wp:positionH>
          <wp:positionV relativeFrom="page">
            <wp:posOffset>461701</wp:posOffset>
          </wp:positionV>
          <wp:extent cx="292007" cy="3086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292007" cy="308699"/>
                  </a:xfrm>
                  <a:prstGeom prst="rect">
                    <a:avLst/>
                  </a:prstGeom>
                </pic:spPr>
              </pic:pic>
            </a:graphicData>
          </a:graphic>
        </wp:anchor>
      </w:drawing>
    </w:r>
    <w:r>
      <w:rPr>
        <w:noProof/>
        <w:sz w:val="20"/>
      </w:rPr>
      <w:drawing>
        <wp:anchor distT="0" distB="0" distL="0" distR="0" simplePos="0" relativeHeight="487493632" behindDoc="1" locked="0" layoutInCell="1" allowOverlap="1" wp14:anchorId="102C69DD" wp14:editId="12E5FB42">
          <wp:simplePos x="0" y="0"/>
          <wp:positionH relativeFrom="page">
            <wp:posOffset>913999</wp:posOffset>
          </wp:positionH>
          <wp:positionV relativeFrom="page">
            <wp:posOffset>484858</wp:posOffset>
          </wp:positionV>
          <wp:extent cx="426274" cy="22527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426274" cy="2252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45C4C"/>
    <w:multiLevelType w:val="hybridMultilevel"/>
    <w:tmpl w:val="2BFA89F4"/>
    <w:lvl w:ilvl="0" w:tplc="E04E9794">
      <w:numFmt w:val="bullet"/>
      <w:lvlText w:val=""/>
      <w:lvlJc w:val="left"/>
      <w:pPr>
        <w:ind w:left="828" w:hanging="360"/>
      </w:pPr>
      <w:rPr>
        <w:rFonts w:ascii="Symbol" w:eastAsia="Symbol" w:hAnsi="Symbol" w:cs="Symbol" w:hint="default"/>
        <w:spacing w:val="0"/>
        <w:w w:val="99"/>
        <w:lang w:val="en-US" w:eastAsia="en-US" w:bidi="ar-SA"/>
      </w:rPr>
    </w:lvl>
    <w:lvl w:ilvl="1" w:tplc="8AC07B58">
      <w:numFmt w:val="bullet"/>
      <w:lvlText w:val="•"/>
      <w:lvlJc w:val="left"/>
      <w:pPr>
        <w:ind w:left="1484" w:hanging="360"/>
      </w:pPr>
      <w:rPr>
        <w:rFonts w:hint="default"/>
        <w:lang w:val="en-US" w:eastAsia="en-US" w:bidi="ar-SA"/>
      </w:rPr>
    </w:lvl>
    <w:lvl w:ilvl="2" w:tplc="5B6EF462">
      <w:numFmt w:val="bullet"/>
      <w:lvlText w:val="•"/>
      <w:lvlJc w:val="left"/>
      <w:pPr>
        <w:ind w:left="2149" w:hanging="360"/>
      </w:pPr>
      <w:rPr>
        <w:rFonts w:hint="default"/>
        <w:lang w:val="en-US" w:eastAsia="en-US" w:bidi="ar-SA"/>
      </w:rPr>
    </w:lvl>
    <w:lvl w:ilvl="3" w:tplc="1B0AB6FE">
      <w:numFmt w:val="bullet"/>
      <w:lvlText w:val="•"/>
      <w:lvlJc w:val="left"/>
      <w:pPr>
        <w:ind w:left="2814" w:hanging="360"/>
      </w:pPr>
      <w:rPr>
        <w:rFonts w:hint="default"/>
        <w:lang w:val="en-US" w:eastAsia="en-US" w:bidi="ar-SA"/>
      </w:rPr>
    </w:lvl>
    <w:lvl w:ilvl="4" w:tplc="C77680FA">
      <w:numFmt w:val="bullet"/>
      <w:lvlText w:val="•"/>
      <w:lvlJc w:val="left"/>
      <w:pPr>
        <w:ind w:left="3478" w:hanging="360"/>
      </w:pPr>
      <w:rPr>
        <w:rFonts w:hint="default"/>
        <w:lang w:val="en-US" w:eastAsia="en-US" w:bidi="ar-SA"/>
      </w:rPr>
    </w:lvl>
    <w:lvl w:ilvl="5" w:tplc="5C405C14">
      <w:numFmt w:val="bullet"/>
      <w:lvlText w:val="•"/>
      <w:lvlJc w:val="left"/>
      <w:pPr>
        <w:ind w:left="4143" w:hanging="360"/>
      </w:pPr>
      <w:rPr>
        <w:rFonts w:hint="default"/>
        <w:lang w:val="en-US" w:eastAsia="en-US" w:bidi="ar-SA"/>
      </w:rPr>
    </w:lvl>
    <w:lvl w:ilvl="6" w:tplc="F7D2BF38">
      <w:numFmt w:val="bullet"/>
      <w:lvlText w:val="•"/>
      <w:lvlJc w:val="left"/>
      <w:pPr>
        <w:ind w:left="4808" w:hanging="360"/>
      </w:pPr>
      <w:rPr>
        <w:rFonts w:hint="default"/>
        <w:lang w:val="en-US" w:eastAsia="en-US" w:bidi="ar-SA"/>
      </w:rPr>
    </w:lvl>
    <w:lvl w:ilvl="7" w:tplc="45C86262">
      <w:numFmt w:val="bullet"/>
      <w:lvlText w:val="•"/>
      <w:lvlJc w:val="left"/>
      <w:pPr>
        <w:ind w:left="5472" w:hanging="360"/>
      </w:pPr>
      <w:rPr>
        <w:rFonts w:hint="default"/>
        <w:lang w:val="en-US" w:eastAsia="en-US" w:bidi="ar-SA"/>
      </w:rPr>
    </w:lvl>
    <w:lvl w:ilvl="8" w:tplc="AD368E80">
      <w:numFmt w:val="bullet"/>
      <w:lvlText w:val="•"/>
      <w:lvlJc w:val="left"/>
      <w:pPr>
        <w:ind w:left="6137" w:hanging="360"/>
      </w:pPr>
      <w:rPr>
        <w:rFonts w:hint="default"/>
        <w:lang w:val="en-US" w:eastAsia="en-US" w:bidi="ar-SA"/>
      </w:rPr>
    </w:lvl>
  </w:abstractNum>
  <w:abstractNum w:abstractNumId="1" w15:restartNumberingAfterBreak="0">
    <w:nsid w:val="30EA4B08"/>
    <w:multiLevelType w:val="hybridMultilevel"/>
    <w:tmpl w:val="84DC5AAA"/>
    <w:lvl w:ilvl="0" w:tplc="A9E071A6">
      <w:numFmt w:val="bullet"/>
      <w:lvlText w:val="-"/>
      <w:lvlJc w:val="left"/>
      <w:pPr>
        <w:ind w:left="828" w:hanging="360"/>
      </w:pPr>
      <w:rPr>
        <w:rFonts w:ascii="Tahoma" w:eastAsia="Tahoma" w:hAnsi="Tahoma" w:cs="Tahoma" w:hint="default"/>
        <w:b w:val="0"/>
        <w:bCs w:val="0"/>
        <w:i w:val="0"/>
        <w:iCs w:val="0"/>
        <w:color w:val="001F5F"/>
        <w:spacing w:val="0"/>
        <w:w w:val="88"/>
        <w:sz w:val="22"/>
        <w:szCs w:val="22"/>
        <w:lang w:val="en-US" w:eastAsia="en-US" w:bidi="ar-SA"/>
      </w:rPr>
    </w:lvl>
    <w:lvl w:ilvl="1" w:tplc="89949A2A">
      <w:numFmt w:val="bullet"/>
      <w:lvlText w:val="•"/>
      <w:lvlJc w:val="left"/>
      <w:pPr>
        <w:ind w:left="1484" w:hanging="360"/>
      </w:pPr>
      <w:rPr>
        <w:rFonts w:hint="default"/>
        <w:lang w:val="en-US" w:eastAsia="en-US" w:bidi="ar-SA"/>
      </w:rPr>
    </w:lvl>
    <w:lvl w:ilvl="2" w:tplc="ACB29D34">
      <w:numFmt w:val="bullet"/>
      <w:lvlText w:val="•"/>
      <w:lvlJc w:val="left"/>
      <w:pPr>
        <w:ind w:left="2149" w:hanging="360"/>
      </w:pPr>
      <w:rPr>
        <w:rFonts w:hint="default"/>
        <w:lang w:val="en-US" w:eastAsia="en-US" w:bidi="ar-SA"/>
      </w:rPr>
    </w:lvl>
    <w:lvl w:ilvl="3" w:tplc="60924E42">
      <w:numFmt w:val="bullet"/>
      <w:lvlText w:val="•"/>
      <w:lvlJc w:val="left"/>
      <w:pPr>
        <w:ind w:left="2814" w:hanging="360"/>
      </w:pPr>
      <w:rPr>
        <w:rFonts w:hint="default"/>
        <w:lang w:val="en-US" w:eastAsia="en-US" w:bidi="ar-SA"/>
      </w:rPr>
    </w:lvl>
    <w:lvl w:ilvl="4" w:tplc="B6E27134">
      <w:numFmt w:val="bullet"/>
      <w:lvlText w:val="•"/>
      <w:lvlJc w:val="left"/>
      <w:pPr>
        <w:ind w:left="3478" w:hanging="360"/>
      </w:pPr>
      <w:rPr>
        <w:rFonts w:hint="default"/>
        <w:lang w:val="en-US" w:eastAsia="en-US" w:bidi="ar-SA"/>
      </w:rPr>
    </w:lvl>
    <w:lvl w:ilvl="5" w:tplc="5AB65B28">
      <w:numFmt w:val="bullet"/>
      <w:lvlText w:val="•"/>
      <w:lvlJc w:val="left"/>
      <w:pPr>
        <w:ind w:left="4143" w:hanging="360"/>
      </w:pPr>
      <w:rPr>
        <w:rFonts w:hint="default"/>
        <w:lang w:val="en-US" w:eastAsia="en-US" w:bidi="ar-SA"/>
      </w:rPr>
    </w:lvl>
    <w:lvl w:ilvl="6" w:tplc="6FF8DE90">
      <w:numFmt w:val="bullet"/>
      <w:lvlText w:val="•"/>
      <w:lvlJc w:val="left"/>
      <w:pPr>
        <w:ind w:left="4808" w:hanging="360"/>
      </w:pPr>
      <w:rPr>
        <w:rFonts w:hint="default"/>
        <w:lang w:val="en-US" w:eastAsia="en-US" w:bidi="ar-SA"/>
      </w:rPr>
    </w:lvl>
    <w:lvl w:ilvl="7" w:tplc="EC36792E">
      <w:numFmt w:val="bullet"/>
      <w:lvlText w:val="•"/>
      <w:lvlJc w:val="left"/>
      <w:pPr>
        <w:ind w:left="5472" w:hanging="360"/>
      </w:pPr>
      <w:rPr>
        <w:rFonts w:hint="default"/>
        <w:lang w:val="en-US" w:eastAsia="en-US" w:bidi="ar-SA"/>
      </w:rPr>
    </w:lvl>
    <w:lvl w:ilvl="8" w:tplc="481E1C02">
      <w:numFmt w:val="bullet"/>
      <w:lvlText w:val="•"/>
      <w:lvlJc w:val="left"/>
      <w:pPr>
        <w:ind w:left="6137" w:hanging="360"/>
      </w:pPr>
      <w:rPr>
        <w:rFonts w:hint="default"/>
        <w:lang w:val="en-US" w:eastAsia="en-US" w:bidi="ar-SA"/>
      </w:rPr>
    </w:lvl>
  </w:abstractNum>
  <w:abstractNum w:abstractNumId="2" w15:restartNumberingAfterBreak="0">
    <w:nsid w:val="430C5E28"/>
    <w:multiLevelType w:val="hybridMultilevel"/>
    <w:tmpl w:val="E3306A72"/>
    <w:lvl w:ilvl="0" w:tplc="310E4C18">
      <w:numFmt w:val="bullet"/>
      <w:lvlText w:val="•"/>
      <w:lvlJc w:val="left"/>
      <w:pPr>
        <w:ind w:left="360" w:hanging="360"/>
      </w:pPr>
      <w:rPr>
        <w:rFonts w:ascii="Tahoma" w:eastAsia="Tahoma" w:hAnsi="Tahoma" w:cs="Tahoma" w:hint="default"/>
        <w:b w:val="0"/>
        <w:bCs w:val="0"/>
        <w:i w:val="0"/>
        <w:iCs w:val="0"/>
        <w:color w:val="001F5F"/>
        <w:spacing w:val="0"/>
        <w:w w:val="83"/>
        <w:sz w:val="22"/>
        <w:szCs w:val="22"/>
        <w:lang w:val="en-US" w:eastAsia="en-US" w:bidi="ar-SA"/>
      </w:rPr>
    </w:lvl>
    <w:lvl w:ilvl="1" w:tplc="C16A814A">
      <w:numFmt w:val="bullet"/>
      <w:lvlText w:val="•"/>
      <w:lvlJc w:val="left"/>
      <w:pPr>
        <w:ind w:left="1016" w:hanging="360"/>
      </w:pPr>
      <w:rPr>
        <w:rFonts w:hint="default"/>
        <w:lang w:val="en-US" w:eastAsia="en-US" w:bidi="ar-SA"/>
      </w:rPr>
    </w:lvl>
    <w:lvl w:ilvl="2" w:tplc="8836E7B2">
      <w:numFmt w:val="bullet"/>
      <w:lvlText w:val="•"/>
      <w:lvlJc w:val="left"/>
      <w:pPr>
        <w:ind w:left="1681" w:hanging="360"/>
      </w:pPr>
      <w:rPr>
        <w:rFonts w:hint="default"/>
        <w:lang w:val="en-US" w:eastAsia="en-US" w:bidi="ar-SA"/>
      </w:rPr>
    </w:lvl>
    <w:lvl w:ilvl="3" w:tplc="2E5AABC4">
      <w:numFmt w:val="bullet"/>
      <w:lvlText w:val="•"/>
      <w:lvlJc w:val="left"/>
      <w:pPr>
        <w:ind w:left="2346" w:hanging="360"/>
      </w:pPr>
      <w:rPr>
        <w:rFonts w:hint="default"/>
        <w:lang w:val="en-US" w:eastAsia="en-US" w:bidi="ar-SA"/>
      </w:rPr>
    </w:lvl>
    <w:lvl w:ilvl="4" w:tplc="1DE896FA">
      <w:numFmt w:val="bullet"/>
      <w:lvlText w:val="•"/>
      <w:lvlJc w:val="left"/>
      <w:pPr>
        <w:ind w:left="3010" w:hanging="360"/>
      </w:pPr>
      <w:rPr>
        <w:rFonts w:hint="default"/>
        <w:lang w:val="en-US" w:eastAsia="en-US" w:bidi="ar-SA"/>
      </w:rPr>
    </w:lvl>
    <w:lvl w:ilvl="5" w:tplc="65DE5162">
      <w:numFmt w:val="bullet"/>
      <w:lvlText w:val="•"/>
      <w:lvlJc w:val="left"/>
      <w:pPr>
        <w:ind w:left="3675" w:hanging="360"/>
      </w:pPr>
      <w:rPr>
        <w:rFonts w:hint="default"/>
        <w:lang w:val="en-US" w:eastAsia="en-US" w:bidi="ar-SA"/>
      </w:rPr>
    </w:lvl>
    <w:lvl w:ilvl="6" w:tplc="8CBED310">
      <w:numFmt w:val="bullet"/>
      <w:lvlText w:val="•"/>
      <w:lvlJc w:val="left"/>
      <w:pPr>
        <w:ind w:left="4340" w:hanging="360"/>
      </w:pPr>
      <w:rPr>
        <w:rFonts w:hint="default"/>
        <w:lang w:val="en-US" w:eastAsia="en-US" w:bidi="ar-SA"/>
      </w:rPr>
    </w:lvl>
    <w:lvl w:ilvl="7" w:tplc="8BD0545A">
      <w:numFmt w:val="bullet"/>
      <w:lvlText w:val="•"/>
      <w:lvlJc w:val="left"/>
      <w:pPr>
        <w:ind w:left="5004" w:hanging="360"/>
      </w:pPr>
      <w:rPr>
        <w:rFonts w:hint="default"/>
        <w:lang w:val="en-US" w:eastAsia="en-US" w:bidi="ar-SA"/>
      </w:rPr>
    </w:lvl>
    <w:lvl w:ilvl="8" w:tplc="79C615C0">
      <w:numFmt w:val="bullet"/>
      <w:lvlText w:val="•"/>
      <w:lvlJc w:val="left"/>
      <w:pPr>
        <w:ind w:left="5669" w:hanging="360"/>
      </w:pPr>
      <w:rPr>
        <w:rFonts w:hint="default"/>
        <w:lang w:val="en-US" w:eastAsia="en-US" w:bidi="ar-SA"/>
      </w:rPr>
    </w:lvl>
  </w:abstractNum>
  <w:abstractNum w:abstractNumId="3" w15:restartNumberingAfterBreak="0">
    <w:nsid w:val="4485535B"/>
    <w:multiLevelType w:val="hybridMultilevel"/>
    <w:tmpl w:val="07602C60"/>
    <w:lvl w:ilvl="0" w:tplc="B8123D90">
      <w:numFmt w:val="bullet"/>
      <w:lvlText w:val="•"/>
      <w:lvlJc w:val="left"/>
      <w:pPr>
        <w:ind w:left="467" w:hanging="360"/>
      </w:pPr>
      <w:rPr>
        <w:rFonts w:ascii="Tahoma" w:eastAsia="Tahoma" w:hAnsi="Tahoma" w:cs="Tahoma" w:hint="default"/>
        <w:b w:val="0"/>
        <w:bCs w:val="0"/>
        <w:i w:val="0"/>
        <w:iCs w:val="0"/>
        <w:color w:val="001F5F"/>
        <w:spacing w:val="0"/>
        <w:w w:val="83"/>
        <w:sz w:val="22"/>
        <w:szCs w:val="22"/>
        <w:lang w:val="en-US" w:eastAsia="en-US" w:bidi="ar-SA"/>
      </w:rPr>
    </w:lvl>
    <w:lvl w:ilvl="1" w:tplc="1A48C498">
      <w:numFmt w:val="bullet"/>
      <w:lvlText w:val="•"/>
      <w:lvlJc w:val="left"/>
      <w:pPr>
        <w:ind w:left="1123" w:hanging="360"/>
      </w:pPr>
      <w:rPr>
        <w:rFonts w:hint="default"/>
        <w:lang w:val="en-US" w:eastAsia="en-US" w:bidi="ar-SA"/>
      </w:rPr>
    </w:lvl>
    <w:lvl w:ilvl="2" w:tplc="A8E86E66">
      <w:numFmt w:val="bullet"/>
      <w:lvlText w:val="•"/>
      <w:lvlJc w:val="left"/>
      <w:pPr>
        <w:ind w:left="1788" w:hanging="360"/>
      </w:pPr>
      <w:rPr>
        <w:rFonts w:hint="default"/>
        <w:lang w:val="en-US" w:eastAsia="en-US" w:bidi="ar-SA"/>
      </w:rPr>
    </w:lvl>
    <w:lvl w:ilvl="3" w:tplc="AE824442">
      <w:numFmt w:val="bullet"/>
      <w:lvlText w:val="•"/>
      <w:lvlJc w:val="left"/>
      <w:pPr>
        <w:ind w:left="2453" w:hanging="360"/>
      </w:pPr>
      <w:rPr>
        <w:rFonts w:hint="default"/>
        <w:lang w:val="en-US" w:eastAsia="en-US" w:bidi="ar-SA"/>
      </w:rPr>
    </w:lvl>
    <w:lvl w:ilvl="4" w:tplc="23ACC4B2">
      <w:numFmt w:val="bullet"/>
      <w:lvlText w:val="•"/>
      <w:lvlJc w:val="left"/>
      <w:pPr>
        <w:ind w:left="3117" w:hanging="360"/>
      </w:pPr>
      <w:rPr>
        <w:rFonts w:hint="default"/>
        <w:lang w:val="en-US" w:eastAsia="en-US" w:bidi="ar-SA"/>
      </w:rPr>
    </w:lvl>
    <w:lvl w:ilvl="5" w:tplc="6B04EAFC">
      <w:numFmt w:val="bullet"/>
      <w:lvlText w:val="•"/>
      <w:lvlJc w:val="left"/>
      <w:pPr>
        <w:ind w:left="3782" w:hanging="360"/>
      </w:pPr>
      <w:rPr>
        <w:rFonts w:hint="default"/>
        <w:lang w:val="en-US" w:eastAsia="en-US" w:bidi="ar-SA"/>
      </w:rPr>
    </w:lvl>
    <w:lvl w:ilvl="6" w:tplc="8182C9FE">
      <w:numFmt w:val="bullet"/>
      <w:lvlText w:val="•"/>
      <w:lvlJc w:val="left"/>
      <w:pPr>
        <w:ind w:left="4447" w:hanging="360"/>
      </w:pPr>
      <w:rPr>
        <w:rFonts w:hint="default"/>
        <w:lang w:val="en-US" w:eastAsia="en-US" w:bidi="ar-SA"/>
      </w:rPr>
    </w:lvl>
    <w:lvl w:ilvl="7" w:tplc="B9FC8A94">
      <w:numFmt w:val="bullet"/>
      <w:lvlText w:val="•"/>
      <w:lvlJc w:val="left"/>
      <w:pPr>
        <w:ind w:left="5111" w:hanging="360"/>
      </w:pPr>
      <w:rPr>
        <w:rFonts w:hint="default"/>
        <w:lang w:val="en-US" w:eastAsia="en-US" w:bidi="ar-SA"/>
      </w:rPr>
    </w:lvl>
    <w:lvl w:ilvl="8" w:tplc="D4BCCA42">
      <w:numFmt w:val="bullet"/>
      <w:lvlText w:val="•"/>
      <w:lvlJc w:val="left"/>
      <w:pPr>
        <w:ind w:left="5776" w:hanging="360"/>
      </w:pPr>
      <w:rPr>
        <w:rFonts w:hint="default"/>
        <w:lang w:val="en-US" w:eastAsia="en-US" w:bidi="ar-SA"/>
      </w:rPr>
    </w:lvl>
  </w:abstractNum>
  <w:num w:numId="1" w16cid:durableId="1134524417">
    <w:abstractNumId w:val="0"/>
  </w:num>
  <w:num w:numId="2" w16cid:durableId="259489245">
    <w:abstractNumId w:val="1"/>
  </w:num>
  <w:num w:numId="3" w16cid:durableId="774524681">
    <w:abstractNumId w:val="2"/>
  </w:num>
  <w:num w:numId="4" w16cid:durableId="1144347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B9"/>
    <w:rsid w:val="000F1CB9"/>
    <w:rsid w:val="001F1886"/>
    <w:rsid w:val="002C77E6"/>
    <w:rsid w:val="00307A6C"/>
    <w:rsid w:val="003A6F70"/>
    <w:rsid w:val="00521CC9"/>
    <w:rsid w:val="007578B1"/>
    <w:rsid w:val="00760A32"/>
    <w:rsid w:val="009039C0"/>
    <w:rsid w:val="00AC0EE3"/>
    <w:rsid w:val="00DB3C33"/>
    <w:rsid w:val="00E40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38CCF"/>
  <w15:docId w15:val="{D0AEE6EC-7477-40C8-9F94-DC64F2CF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pepikert.hu/2018/06/25/rohu-35-interreg-palyazat-greening-footpr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epikert.hu/2018/06/25/rohu-35-interreg-palyazat-greening-footprint/" TargetMode="External"/><Relationship Id="rId5" Type="http://schemas.openxmlformats.org/officeDocument/2006/relationships/footnotes" Target="footnotes.xml"/><Relationship Id="rId10" Type="http://schemas.openxmlformats.org/officeDocument/2006/relationships/hyperlink" Target="http://www.baroque-garden.ro/en/home-angol/" TargetMode="External"/><Relationship Id="rId4" Type="http://schemas.openxmlformats.org/officeDocument/2006/relationships/webSettings" Target="webSettings.xml"/><Relationship Id="rId9" Type="http://schemas.openxmlformats.org/officeDocument/2006/relationships/hyperlink" Target="http://www.baroque-garden.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dc:creator>
  <cp:lastModifiedBy>ROHU</cp:lastModifiedBy>
  <cp:revision>4</cp:revision>
  <dcterms:created xsi:type="dcterms:W3CDTF">2026-01-23T11:06:00Z</dcterms:created>
  <dcterms:modified xsi:type="dcterms:W3CDTF">2026-01-26T08:43:00Z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2022-07-21T00:00:00Z</vt:filetime>
  </property>
  <property fmtid="{D5CDD505-2E9C-101B-9397-08002B2CF9AE}" pid="3" name="Creator">
    <vt:lpwstr>Microsoft® Word 2013</vt:lpwstr>
  </property>
  <property fmtid="{D5CDD505-2E9C-101B-9397-08002B2CF9AE}" pid="4" name="LastSaved">
    <vt:filetime>2026-01-23T00:00:00Z</vt:filetime>
  </property>
  <property fmtid="{D5CDD505-2E9C-101B-9397-08002B2CF9AE}" pid="5" name="Producer">
    <vt:lpwstr>Microsoft® Word 2013</vt:lpwstr>
  </property>
  <property fmtid="{D5CDD505-2E9C-101B-9397-08002B2CF9AE}" pid="6" name="GrammarlyDocumentId">
    <vt:lpwstr>534b1ff0-1b75-4cae-9d7f-b79675447779</vt:lpwstr>
  </property>
</Properties>
</file>