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48C9" w14:textId="77777777" w:rsidR="00AD23E0" w:rsidRDefault="00AD23E0">
      <w:pPr>
        <w:pStyle w:val="BodyText"/>
        <w:spacing w:before="116"/>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7674"/>
      </w:tblGrid>
      <w:tr w:rsidR="00AD23E0" w14:paraId="25CA4FCE" w14:textId="77777777">
        <w:trPr>
          <w:trHeight w:val="438"/>
        </w:trPr>
        <w:tc>
          <w:tcPr>
            <w:tcW w:w="9741" w:type="dxa"/>
            <w:gridSpan w:val="2"/>
            <w:shd w:val="clear" w:color="auto" w:fill="003399"/>
          </w:tcPr>
          <w:p w14:paraId="74BA2FD7" w14:textId="77777777" w:rsidR="00AD23E0" w:rsidRPr="0092498D" w:rsidRDefault="00000000">
            <w:pPr>
              <w:pStyle w:val="TableParagraph"/>
              <w:spacing w:line="301" w:lineRule="exact"/>
              <w:ind w:left="107"/>
              <w:rPr>
                <w:rFonts w:ascii="Open Sans" w:hAnsi="Open Sans" w:cs="Open Sans"/>
                <w:b/>
                <w:bCs/>
              </w:rPr>
            </w:pPr>
            <w:r w:rsidRPr="0092498D">
              <w:rPr>
                <w:rFonts w:ascii="Open Sans" w:hAnsi="Open Sans" w:cs="Open Sans"/>
                <w:b/>
                <w:bCs/>
                <w:color w:val="FFFFFF"/>
              </w:rPr>
              <w:t>1</w:t>
            </w:r>
            <w:r w:rsidRPr="0092498D">
              <w:rPr>
                <w:rFonts w:ascii="Open Sans" w:hAnsi="Open Sans" w:cs="Open Sans"/>
                <w:b/>
                <w:bCs/>
                <w:color w:val="FFFFFF"/>
                <w:vertAlign w:val="superscript"/>
              </w:rPr>
              <w:t>st</w:t>
            </w:r>
            <w:r w:rsidRPr="0092498D">
              <w:rPr>
                <w:rFonts w:ascii="Open Sans" w:hAnsi="Open Sans" w:cs="Open Sans"/>
                <w:b/>
                <w:bCs/>
                <w:color w:val="FFFFFF"/>
              </w:rPr>
              <w:t xml:space="preserve"> Open Call- Normal Projects</w:t>
            </w:r>
          </w:p>
        </w:tc>
      </w:tr>
      <w:tr w:rsidR="00AD23E0" w14:paraId="183CA234" w14:textId="77777777">
        <w:trPr>
          <w:trHeight w:val="441"/>
        </w:trPr>
        <w:tc>
          <w:tcPr>
            <w:tcW w:w="2067" w:type="dxa"/>
          </w:tcPr>
          <w:p w14:paraId="5D645FAF" w14:textId="77777777" w:rsidR="00AD23E0" w:rsidRPr="0092498D" w:rsidRDefault="00000000">
            <w:pPr>
              <w:pStyle w:val="TableParagraph"/>
              <w:spacing w:line="303" w:lineRule="exact"/>
              <w:ind w:left="9" w:right="2"/>
              <w:jc w:val="center"/>
              <w:rPr>
                <w:rFonts w:ascii="Open Sans" w:hAnsi="Open Sans" w:cs="Open Sans"/>
                <w:b/>
                <w:bCs/>
              </w:rPr>
            </w:pPr>
            <w:r w:rsidRPr="0092498D">
              <w:rPr>
                <w:rFonts w:ascii="Open Sans" w:hAnsi="Open Sans" w:cs="Open Sans"/>
                <w:b/>
                <w:bCs/>
                <w:color w:val="003399"/>
              </w:rPr>
              <w:t>Project code</w:t>
            </w:r>
          </w:p>
        </w:tc>
        <w:tc>
          <w:tcPr>
            <w:tcW w:w="7674" w:type="dxa"/>
          </w:tcPr>
          <w:p w14:paraId="6EB7B236" w14:textId="77777777" w:rsidR="00AD23E0" w:rsidRPr="00144A18" w:rsidRDefault="00000000">
            <w:pPr>
              <w:pStyle w:val="TableParagraph"/>
              <w:spacing w:line="303" w:lineRule="exact"/>
              <w:rPr>
                <w:rFonts w:ascii="Open Sans" w:hAnsi="Open Sans" w:cs="Open Sans"/>
                <w:b/>
                <w:bCs/>
              </w:rPr>
            </w:pPr>
            <w:r w:rsidRPr="00144A18">
              <w:rPr>
                <w:rFonts w:ascii="Open Sans" w:hAnsi="Open Sans" w:cs="Open Sans"/>
                <w:b/>
                <w:bCs/>
                <w:color w:val="003399"/>
              </w:rPr>
              <w:t>ROHU-62</w:t>
            </w:r>
          </w:p>
        </w:tc>
      </w:tr>
      <w:tr w:rsidR="00AD23E0" w14:paraId="5D594906" w14:textId="77777777">
        <w:trPr>
          <w:trHeight w:val="441"/>
        </w:trPr>
        <w:tc>
          <w:tcPr>
            <w:tcW w:w="2067" w:type="dxa"/>
          </w:tcPr>
          <w:p w14:paraId="69275D9C" w14:textId="77777777" w:rsidR="00AD23E0" w:rsidRPr="0092498D" w:rsidRDefault="00000000">
            <w:pPr>
              <w:pStyle w:val="TableParagraph"/>
              <w:spacing w:line="303" w:lineRule="exact"/>
              <w:ind w:left="9" w:right="4"/>
              <w:jc w:val="center"/>
              <w:rPr>
                <w:rFonts w:ascii="Open Sans" w:hAnsi="Open Sans" w:cs="Open Sans"/>
                <w:b/>
                <w:bCs/>
              </w:rPr>
            </w:pPr>
            <w:r w:rsidRPr="0092498D">
              <w:rPr>
                <w:rFonts w:ascii="Open Sans" w:hAnsi="Open Sans" w:cs="Open Sans"/>
                <w:b/>
                <w:bCs/>
                <w:color w:val="003399"/>
              </w:rPr>
              <w:t>Project title</w:t>
            </w:r>
          </w:p>
        </w:tc>
        <w:tc>
          <w:tcPr>
            <w:tcW w:w="7674" w:type="dxa"/>
          </w:tcPr>
          <w:p w14:paraId="263F16C5" w14:textId="77777777" w:rsidR="00AD23E0" w:rsidRPr="0092498D" w:rsidRDefault="00000000">
            <w:pPr>
              <w:pStyle w:val="TableParagraph"/>
              <w:spacing w:before="62"/>
              <w:rPr>
                <w:rFonts w:ascii="Open Sans" w:hAnsi="Open Sans" w:cs="Open Sans"/>
              </w:rPr>
            </w:pPr>
            <w:r w:rsidRPr="00144A18">
              <w:rPr>
                <w:rFonts w:ascii="Open Sans" w:hAnsi="Open Sans" w:cs="Open Sans"/>
                <w:b/>
                <w:bCs/>
                <w:color w:val="003399"/>
              </w:rPr>
              <w:t>JOINTGREENCORR</w:t>
            </w:r>
            <w:r w:rsidRPr="0092498D">
              <w:rPr>
                <w:rFonts w:ascii="Open Sans" w:hAnsi="Open Sans" w:cs="Open Sans"/>
                <w:color w:val="003399"/>
              </w:rPr>
              <w:t xml:space="preserve"> - Borderless green corridor</w:t>
            </w:r>
          </w:p>
        </w:tc>
      </w:tr>
      <w:tr w:rsidR="00AD23E0" w14:paraId="60F9943C" w14:textId="77777777">
        <w:trPr>
          <w:trHeight w:val="928"/>
        </w:trPr>
        <w:tc>
          <w:tcPr>
            <w:tcW w:w="2067" w:type="dxa"/>
          </w:tcPr>
          <w:p w14:paraId="455353A1" w14:textId="77777777" w:rsidR="00AD23E0" w:rsidRPr="0092498D" w:rsidRDefault="00000000" w:rsidP="0092498D">
            <w:pPr>
              <w:pStyle w:val="TableParagraph"/>
              <w:spacing w:line="301" w:lineRule="exact"/>
              <w:ind w:left="14" w:right="3"/>
              <w:jc w:val="center"/>
              <w:rPr>
                <w:rFonts w:ascii="Open Sans" w:hAnsi="Open Sans" w:cs="Open Sans"/>
                <w:b/>
                <w:bCs/>
              </w:rPr>
            </w:pPr>
            <w:r w:rsidRPr="0092498D">
              <w:rPr>
                <w:rFonts w:ascii="Open Sans" w:hAnsi="Open Sans" w:cs="Open Sans"/>
                <w:b/>
                <w:bCs/>
                <w:color w:val="003399"/>
              </w:rPr>
              <w:t>Priority</w:t>
            </w:r>
          </w:p>
          <w:p w14:paraId="28BC2945" w14:textId="77777777" w:rsidR="00AD23E0" w:rsidRPr="0092498D" w:rsidRDefault="00000000" w:rsidP="0092498D">
            <w:pPr>
              <w:pStyle w:val="TableParagraph"/>
              <w:ind w:left="14" w:right="1"/>
              <w:jc w:val="center"/>
              <w:rPr>
                <w:rFonts w:ascii="Open Sans" w:hAnsi="Open Sans" w:cs="Open Sans"/>
                <w:b/>
                <w:bCs/>
              </w:rPr>
            </w:pPr>
            <w:r w:rsidRPr="0092498D">
              <w:rPr>
                <w:rFonts w:ascii="Open Sans" w:hAnsi="Open Sans" w:cs="Open Sans"/>
                <w:b/>
                <w:bCs/>
                <w:color w:val="003399"/>
              </w:rPr>
              <w:t>axis</w:t>
            </w:r>
          </w:p>
        </w:tc>
        <w:tc>
          <w:tcPr>
            <w:tcW w:w="7674" w:type="dxa"/>
          </w:tcPr>
          <w:p w14:paraId="5588177A" w14:textId="77777777" w:rsidR="00AD23E0" w:rsidRPr="0092498D" w:rsidRDefault="00000000">
            <w:pPr>
              <w:pStyle w:val="TableParagraph"/>
              <w:spacing w:before="51" w:line="244" w:lineRule="auto"/>
              <w:rPr>
                <w:rFonts w:ascii="Open Sans" w:hAnsi="Open Sans" w:cs="Open Sans"/>
              </w:rPr>
            </w:pPr>
            <w:r w:rsidRPr="0092498D">
              <w:rPr>
                <w:rFonts w:ascii="Open Sans" w:hAnsi="Open Sans" w:cs="Open Sans"/>
                <w:color w:val="003399"/>
              </w:rPr>
              <w:t>1 – Protection and sustainable use of common values and resources (Cooperating on natural and cultural resources)</w:t>
            </w:r>
          </w:p>
        </w:tc>
      </w:tr>
      <w:tr w:rsidR="00AD23E0" w14:paraId="388219D2" w14:textId="77777777" w:rsidTr="0092498D">
        <w:trPr>
          <w:trHeight w:val="767"/>
        </w:trPr>
        <w:tc>
          <w:tcPr>
            <w:tcW w:w="2067" w:type="dxa"/>
          </w:tcPr>
          <w:p w14:paraId="61B8B7BB" w14:textId="77777777" w:rsidR="00AD23E0" w:rsidRPr="0092498D" w:rsidRDefault="00000000" w:rsidP="0092498D">
            <w:pPr>
              <w:pStyle w:val="TableParagraph"/>
              <w:spacing w:line="301" w:lineRule="exact"/>
              <w:ind w:left="14" w:right="3"/>
              <w:jc w:val="center"/>
              <w:rPr>
                <w:rFonts w:ascii="Open Sans" w:hAnsi="Open Sans" w:cs="Open Sans"/>
                <w:b/>
                <w:bCs/>
              </w:rPr>
            </w:pPr>
            <w:r w:rsidRPr="0092498D">
              <w:rPr>
                <w:rFonts w:ascii="Open Sans" w:hAnsi="Open Sans" w:cs="Open Sans"/>
                <w:b/>
                <w:bCs/>
                <w:color w:val="003399"/>
              </w:rPr>
              <w:t>Investment</w:t>
            </w:r>
          </w:p>
          <w:p w14:paraId="066D7D65" w14:textId="77777777" w:rsidR="00AD23E0" w:rsidRPr="0092498D" w:rsidRDefault="00000000" w:rsidP="0092498D">
            <w:pPr>
              <w:pStyle w:val="TableParagraph"/>
              <w:ind w:left="14"/>
              <w:jc w:val="center"/>
              <w:rPr>
                <w:rFonts w:ascii="Open Sans" w:hAnsi="Open Sans" w:cs="Open Sans"/>
                <w:b/>
                <w:bCs/>
              </w:rPr>
            </w:pPr>
            <w:r w:rsidRPr="0092498D">
              <w:rPr>
                <w:rFonts w:ascii="Open Sans" w:hAnsi="Open Sans" w:cs="Open Sans"/>
                <w:b/>
                <w:bCs/>
                <w:color w:val="003399"/>
              </w:rPr>
              <w:t>priority</w:t>
            </w:r>
          </w:p>
        </w:tc>
        <w:tc>
          <w:tcPr>
            <w:tcW w:w="7674" w:type="dxa"/>
          </w:tcPr>
          <w:p w14:paraId="317033DB" w14:textId="77777777" w:rsidR="00AD23E0" w:rsidRPr="0092498D" w:rsidRDefault="00000000">
            <w:pPr>
              <w:pStyle w:val="TableParagraph"/>
              <w:spacing w:before="52" w:line="244" w:lineRule="auto"/>
              <w:rPr>
                <w:rFonts w:ascii="Open Sans" w:hAnsi="Open Sans" w:cs="Open Sans"/>
              </w:rPr>
            </w:pPr>
            <w:r w:rsidRPr="0092498D">
              <w:rPr>
                <w:rFonts w:ascii="Open Sans" w:hAnsi="Open Sans" w:cs="Open Sans"/>
                <w:color w:val="003399"/>
              </w:rPr>
              <w:t>6/c – Conserving, protecting, promoting and developing natural and cultural heritage</w:t>
            </w:r>
          </w:p>
        </w:tc>
      </w:tr>
      <w:tr w:rsidR="00AD23E0" w14:paraId="40632529" w14:textId="77777777" w:rsidTr="0092498D">
        <w:trPr>
          <w:trHeight w:val="641"/>
        </w:trPr>
        <w:tc>
          <w:tcPr>
            <w:tcW w:w="2067" w:type="dxa"/>
          </w:tcPr>
          <w:p w14:paraId="72256F25" w14:textId="77777777" w:rsidR="00AD23E0" w:rsidRPr="0092498D" w:rsidRDefault="00000000">
            <w:pPr>
              <w:pStyle w:val="TableParagraph"/>
              <w:spacing w:line="266" w:lineRule="auto"/>
              <w:ind w:left="674" w:hanging="538"/>
              <w:rPr>
                <w:rFonts w:ascii="Open Sans" w:hAnsi="Open Sans" w:cs="Open Sans"/>
                <w:b/>
                <w:bCs/>
              </w:rPr>
            </w:pPr>
            <w:r w:rsidRPr="0092498D">
              <w:rPr>
                <w:rFonts w:ascii="Open Sans" w:hAnsi="Open Sans" w:cs="Open Sans"/>
                <w:b/>
                <w:bCs/>
                <w:color w:val="003399"/>
              </w:rPr>
              <w:t>Implementation period</w:t>
            </w:r>
          </w:p>
        </w:tc>
        <w:tc>
          <w:tcPr>
            <w:tcW w:w="7674" w:type="dxa"/>
          </w:tcPr>
          <w:p w14:paraId="2125C0D3" w14:textId="77777777" w:rsidR="00AD23E0" w:rsidRPr="0092498D" w:rsidRDefault="00000000">
            <w:pPr>
              <w:pStyle w:val="TableParagraph"/>
              <w:spacing w:before="185"/>
              <w:rPr>
                <w:rFonts w:ascii="Open Sans" w:hAnsi="Open Sans" w:cs="Open Sans"/>
              </w:rPr>
            </w:pPr>
            <w:r w:rsidRPr="0092498D">
              <w:rPr>
                <w:rFonts w:ascii="Open Sans" w:hAnsi="Open Sans" w:cs="Open Sans"/>
                <w:color w:val="003399"/>
              </w:rPr>
              <w:t>41 Months (April 01, 2018- August 31, 2021)</w:t>
            </w:r>
          </w:p>
        </w:tc>
      </w:tr>
      <w:tr w:rsidR="00AD23E0" w14:paraId="43485BCB" w14:textId="77777777">
        <w:trPr>
          <w:trHeight w:val="1619"/>
        </w:trPr>
        <w:tc>
          <w:tcPr>
            <w:tcW w:w="2067" w:type="dxa"/>
          </w:tcPr>
          <w:p w14:paraId="36956CD0" w14:textId="77777777" w:rsidR="00AD23E0" w:rsidRPr="0092498D" w:rsidRDefault="00AD23E0">
            <w:pPr>
              <w:pStyle w:val="TableParagraph"/>
              <w:ind w:left="0"/>
              <w:rPr>
                <w:rFonts w:ascii="Open Sans" w:hAnsi="Open Sans" w:cs="Open Sans"/>
                <w:b/>
                <w:bCs/>
              </w:rPr>
            </w:pPr>
          </w:p>
          <w:p w14:paraId="1D7C3604" w14:textId="77777777" w:rsidR="00AD23E0" w:rsidRPr="0092498D" w:rsidRDefault="00AD23E0">
            <w:pPr>
              <w:pStyle w:val="TableParagraph"/>
              <w:spacing w:before="62"/>
              <w:ind w:left="0"/>
              <w:rPr>
                <w:rFonts w:ascii="Open Sans" w:hAnsi="Open Sans" w:cs="Open Sans"/>
                <w:b/>
                <w:bCs/>
              </w:rPr>
            </w:pPr>
          </w:p>
          <w:p w14:paraId="4130F1BF" w14:textId="77777777" w:rsidR="00AD23E0" w:rsidRPr="0092498D" w:rsidRDefault="00000000">
            <w:pPr>
              <w:pStyle w:val="TableParagraph"/>
              <w:spacing w:before="1"/>
              <w:ind w:left="9" w:right="2"/>
              <w:jc w:val="center"/>
              <w:rPr>
                <w:rFonts w:ascii="Open Sans" w:hAnsi="Open Sans" w:cs="Open Sans"/>
                <w:b/>
                <w:bCs/>
              </w:rPr>
            </w:pPr>
            <w:r w:rsidRPr="0092498D">
              <w:rPr>
                <w:rFonts w:ascii="Open Sans" w:hAnsi="Open Sans" w:cs="Open Sans"/>
                <w:b/>
                <w:bCs/>
                <w:color w:val="003399"/>
              </w:rPr>
              <w:t>Objective</w:t>
            </w:r>
          </w:p>
        </w:tc>
        <w:tc>
          <w:tcPr>
            <w:tcW w:w="7674" w:type="dxa"/>
          </w:tcPr>
          <w:p w14:paraId="0DB7125E" w14:textId="5F84E323" w:rsidR="00AD23E0" w:rsidRPr="0092498D" w:rsidRDefault="00000000">
            <w:pPr>
              <w:pStyle w:val="TableParagraph"/>
              <w:spacing w:before="20" w:line="213" w:lineRule="auto"/>
              <w:ind w:right="96"/>
              <w:jc w:val="both"/>
              <w:rPr>
                <w:rFonts w:ascii="Open Sans" w:hAnsi="Open Sans" w:cs="Open Sans"/>
              </w:rPr>
            </w:pPr>
            <w:r w:rsidRPr="0092498D">
              <w:rPr>
                <w:rFonts w:ascii="Open Sans" w:hAnsi="Open Sans" w:cs="Open Sans"/>
                <w:color w:val="003399"/>
              </w:rPr>
              <w:t xml:space="preserve">The project’s overall objective was to preserve, protect, promote and develop natural heritage in the cross-border area </w:t>
            </w:r>
            <w:proofErr w:type="gramStart"/>
            <w:r w:rsidRPr="0092498D">
              <w:rPr>
                <w:rFonts w:ascii="Open Sans" w:hAnsi="Open Sans" w:cs="Open Sans"/>
                <w:color w:val="003399"/>
              </w:rPr>
              <w:t>of ”Lower</w:t>
            </w:r>
            <w:proofErr w:type="gramEnd"/>
            <w:r w:rsidRPr="0092498D">
              <w:rPr>
                <w:rFonts w:ascii="Open Sans" w:hAnsi="Open Sans" w:cs="Open Sans"/>
                <w:color w:val="003399"/>
              </w:rPr>
              <w:t xml:space="preserve"> Somes” by encouraging eco-tourism and environmental education activities as alternatives for community development and integrating practical experiences into educational programs.</w:t>
            </w:r>
          </w:p>
        </w:tc>
      </w:tr>
      <w:tr w:rsidR="00AD23E0" w14:paraId="0F055CEF" w14:textId="77777777">
        <w:trPr>
          <w:trHeight w:val="448"/>
        </w:trPr>
        <w:tc>
          <w:tcPr>
            <w:tcW w:w="2067" w:type="dxa"/>
            <w:vMerge w:val="restart"/>
          </w:tcPr>
          <w:p w14:paraId="49F644B3" w14:textId="77777777" w:rsidR="00AD23E0" w:rsidRPr="0092498D" w:rsidRDefault="00AD23E0">
            <w:pPr>
              <w:pStyle w:val="TableParagraph"/>
              <w:ind w:left="0"/>
              <w:rPr>
                <w:rFonts w:ascii="Open Sans" w:hAnsi="Open Sans" w:cs="Open Sans"/>
                <w:b/>
                <w:bCs/>
              </w:rPr>
            </w:pPr>
          </w:p>
          <w:p w14:paraId="07B66B96" w14:textId="77777777" w:rsidR="00AD23E0" w:rsidRPr="0092498D" w:rsidRDefault="00AD23E0">
            <w:pPr>
              <w:pStyle w:val="TableParagraph"/>
              <w:spacing w:before="125"/>
              <w:ind w:left="0"/>
              <w:rPr>
                <w:rFonts w:ascii="Open Sans" w:hAnsi="Open Sans" w:cs="Open Sans"/>
                <w:b/>
                <w:bCs/>
              </w:rPr>
            </w:pPr>
          </w:p>
          <w:p w14:paraId="7C4A03D3" w14:textId="77777777" w:rsidR="00AD23E0" w:rsidRPr="0092498D" w:rsidRDefault="00000000">
            <w:pPr>
              <w:pStyle w:val="TableParagraph"/>
              <w:ind w:left="556"/>
              <w:rPr>
                <w:rFonts w:ascii="Open Sans" w:hAnsi="Open Sans" w:cs="Open Sans"/>
                <w:b/>
                <w:bCs/>
              </w:rPr>
            </w:pPr>
            <w:r w:rsidRPr="0092498D">
              <w:rPr>
                <w:rFonts w:ascii="Open Sans" w:hAnsi="Open Sans" w:cs="Open Sans"/>
                <w:b/>
                <w:bCs/>
                <w:color w:val="003399"/>
              </w:rPr>
              <w:t>Partners</w:t>
            </w:r>
          </w:p>
        </w:tc>
        <w:tc>
          <w:tcPr>
            <w:tcW w:w="7674" w:type="dxa"/>
          </w:tcPr>
          <w:p w14:paraId="3E81A78B" w14:textId="77777777" w:rsidR="00AD23E0" w:rsidRPr="0092498D" w:rsidRDefault="00000000">
            <w:pPr>
              <w:pStyle w:val="TableParagraph"/>
              <w:spacing w:before="5"/>
              <w:rPr>
                <w:rFonts w:ascii="Open Sans" w:hAnsi="Open Sans" w:cs="Open Sans"/>
              </w:rPr>
            </w:pPr>
            <w:r w:rsidRPr="00144A18">
              <w:rPr>
                <w:rFonts w:ascii="Open Sans" w:hAnsi="Open Sans" w:cs="Open Sans"/>
                <w:b/>
                <w:bCs/>
                <w:color w:val="003399"/>
              </w:rPr>
              <w:t>Lead Beneficiary:</w:t>
            </w:r>
            <w:r w:rsidRPr="0092498D">
              <w:rPr>
                <w:rFonts w:ascii="Open Sans" w:hAnsi="Open Sans" w:cs="Open Sans"/>
                <w:color w:val="003399"/>
              </w:rPr>
              <w:t xml:space="preserve"> </w:t>
            </w:r>
            <w:proofErr w:type="spellStart"/>
            <w:r w:rsidRPr="0092498D">
              <w:rPr>
                <w:rFonts w:ascii="Open Sans" w:hAnsi="Open Sans" w:cs="Open Sans"/>
                <w:color w:val="003399"/>
              </w:rPr>
              <w:t>Odoreu</w:t>
            </w:r>
            <w:proofErr w:type="spellEnd"/>
            <w:r w:rsidRPr="0092498D">
              <w:rPr>
                <w:rFonts w:ascii="Open Sans" w:hAnsi="Open Sans" w:cs="Open Sans"/>
                <w:color w:val="003399"/>
              </w:rPr>
              <w:t xml:space="preserve"> Commune (Romania)</w:t>
            </w:r>
          </w:p>
        </w:tc>
      </w:tr>
      <w:tr w:rsidR="00AD23E0" w14:paraId="2E8C399F" w14:textId="77777777">
        <w:trPr>
          <w:trHeight w:val="1257"/>
        </w:trPr>
        <w:tc>
          <w:tcPr>
            <w:tcW w:w="2067" w:type="dxa"/>
            <w:vMerge/>
            <w:tcBorders>
              <w:top w:val="nil"/>
            </w:tcBorders>
          </w:tcPr>
          <w:p w14:paraId="5BCB03B4" w14:textId="77777777" w:rsidR="00AD23E0" w:rsidRPr="0092498D" w:rsidRDefault="00AD23E0">
            <w:pPr>
              <w:rPr>
                <w:rFonts w:ascii="Open Sans" w:hAnsi="Open Sans" w:cs="Open Sans"/>
                <w:b/>
                <w:bCs/>
                <w:sz w:val="2"/>
                <w:szCs w:val="2"/>
              </w:rPr>
            </w:pPr>
          </w:p>
        </w:tc>
        <w:tc>
          <w:tcPr>
            <w:tcW w:w="7674" w:type="dxa"/>
          </w:tcPr>
          <w:p w14:paraId="165A0A27" w14:textId="77777777" w:rsidR="00AD23E0" w:rsidRPr="00144A18" w:rsidRDefault="00000000">
            <w:pPr>
              <w:pStyle w:val="TableParagraph"/>
              <w:spacing w:line="301" w:lineRule="exact"/>
              <w:rPr>
                <w:rFonts w:ascii="Open Sans" w:hAnsi="Open Sans" w:cs="Open Sans"/>
                <w:b/>
                <w:bCs/>
              </w:rPr>
            </w:pPr>
            <w:r w:rsidRPr="00144A18">
              <w:rPr>
                <w:rFonts w:ascii="Open Sans" w:hAnsi="Open Sans" w:cs="Open Sans"/>
                <w:b/>
                <w:bCs/>
                <w:color w:val="003399"/>
              </w:rPr>
              <w:t>Project Partners:</w:t>
            </w:r>
          </w:p>
          <w:p w14:paraId="17443404" w14:textId="77777777" w:rsidR="00AD23E0" w:rsidRPr="0092498D" w:rsidRDefault="00000000">
            <w:pPr>
              <w:pStyle w:val="TableParagraph"/>
              <w:spacing w:before="38" w:line="410" w:lineRule="atLeast"/>
              <w:ind w:right="2342"/>
              <w:rPr>
                <w:rFonts w:ascii="Open Sans" w:hAnsi="Open Sans" w:cs="Open Sans"/>
              </w:rPr>
            </w:pPr>
            <w:r w:rsidRPr="0092498D">
              <w:rPr>
                <w:rFonts w:ascii="Open Sans" w:hAnsi="Open Sans" w:cs="Open Sans"/>
                <w:color w:val="003399"/>
              </w:rPr>
              <w:t>PP2: Self-government of Csenger city (Hungary) PP3: Interaction Association 2050 (Romania)</w:t>
            </w:r>
          </w:p>
        </w:tc>
      </w:tr>
      <w:tr w:rsidR="00AD23E0" w14:paraId="672E65F3" w14:textId="77777777" w:rsidTr="0092498D">
        <w:trPr>
          <w:trHeight w:val="1010"/>
        </w:trPr>
        <w:tc>
          <w:tcPr>
            <w:tcW w:w="2067" w:type="dxa"/>
          </w:tcPr>
          <w:p w14:paraId="548B5D21" w14:textId="77777777" w:rsidR="00AD23E0" w:rsidRPr="0092498D" w:rsidRDefault="00000000">
            <w:pPr>
              <w:pStyle w:val="TableParagraph"/>
              <w:spacing w:line="303" w:lineRule="exact"/>
              <w:ind w:left="9" w:right="3"/>
              <w:jc w:val="center"/>
              <w:rPr>
                <w:rFonts w:ascii="Open Sans" w:hAnsi="Open Sans" w:cs="Open Sans"/>
                <w:b/>
                <w:bCs/>
              </w:rPr>
            </w:pPr>
            <w:r w:rsidRPr="0092498D">
              <w:rPr>
                <w:rFonts w:ascii="Open Sans" w:hAnsi="Open Sans" w:cs="Open Sans"/>
                <w:b/>
                <w:bCs/>
                <w:color w:val="003399"/>
              </w:rPr>
              <w:t>TOTAL Budget</w:t>
            </w:r>
          </w:p>
        </w:tc>
        <w:tc>
          <w:tcPr>
            <w:tcW w:w="7674" w:type="dxa"/>
          </w:tcPr>
          <w:p w14:paraId="0180A910" w14:textId="77777777" w:rsidR="00AD23E0" w:rsidRPr="0092498D" w:rsidRDefault="00000000" w:rsidP="0092498D">
            <w:pPr>
              <w:pStyle w:val="TableParagraph"/>
              <w:spacing w:line="332" w:lineRule="exact"/>
              <w:ind w:left="101"/>
              <w:rPr>
                <w:rFonts w:ascii="Open Sans" w:hAnsi="Open Sans" w:cs="Open Sans"/>
              </w:rPr>
            </w:pPr>
            <w:r w:rsidRPr="0092498D">
              <w:rPr>
                <w:rFonts w:ascii="Open Sans" w:hAnsi="Open Sans" w:cs="Open Sans"/>
                <w:color w:val="003399"/>
              </w:rPr>
              <w:t>€ 1.025.642,00 out of which ERDF € 871.795,70</w:t>
            </w:r>
          </w:p>
          <w:p w14:paraId="3FE277C5" w14:textId="77777777" w:rsidR="00AD23E0" w:rsidRPr="0092498D" w:rsidRDefault="00000000" w:rsidP="0092498D">
            <w:pPr>
              <w:pStyle w:val="TableParagraph"/>
              <w:ind w:left="101"/>
              <w:rPr>
                <w:rFonts w:ascii="Open Sans" w:hAnsi="Open Sans" w:cs="Open Sans"/>
              </w:rPr>
            </w:pPr>
            <w:r w:rsidRPr="0092498D">
              <w:rPr>
                <w:rFonts w:ascii="Open Sans" w:hAnsi="Open Sans" w:cs="Open Sans"/>
                <w:color w:val="003399"/>
              </w:rPr>
              <w:t>Total eligible expenditure certified within the project: € 1,010,069.46</w:t>
            </w:r>
          </w:p>
          <w:p w14:paraId="6E1999CE" w14:textId="77777777" w:rsidR="00AD23E0" w:rsidRPr="0092498D" w:rsidRDefault="00000000" w:rsidP="0092498D">
            <w:pPr>
              <w:pStyle w:val="TableParagraph"/>
              <w:ind w:left="101"/>
              <w:rPr>
                <w:rFonts w:ascii="Open Sans" w:hAnsi="Open Sans" w:cs="Open Sans"/>
                <w:b/>
                <w:i/>
              </w:rPr>
            </w:pPr>
            <w:r w:rsidRPr="0092498D">
              <w:rPr>
                <w:rFonts w:ascii="Open Sans" w:hAnsi="Open Sans" w:cs="Open Sans"/>
                <w:b/>
                <w:i/>
                <w:color w:val="003399"/>
              </w:rPr>
              <w:t>Budget execution: 98.48%</w:t>
            </w:r>
          </w:p>
        </w:tc>
      </w:tr>
      <w:tr w:rsidR="00AD23E0" w14:paraId="7E44C073" w14:textId="77777777">
        <w:trPr>
          <w:trHeight w:val="3595"/>
        </w:trPr>
        <w:tc>
          <w:tcPr>
            <w:tcW w:w="2067" w:type="dxa"/>
          </w:tcPr>
          <w:p w14:paraId="7A0A0DB1" w14:textId="77777777" w:rsidR="00AD23E0" w:rsidRPr="0092498D" w:rsidRDefault="00AD23E0">
            <w:pPr>
              <w:pStyle w:val="TableParagraph"/>
              <w:ind w:left="0"/>
              <w:rPr>
                <w:rFonts w:ascii="Open Sans" w:hAnsi="Open Sans" w:cs="Open Sans"/>
                <w:b/>
                <w:bCs/>
              </w:rPr>
            </w:pPr>
          </w:p>
          <w:p w14:paraId="6EBC2726" w14:textId="77777777" w:rsidR="00AD23E0" w:rsidRPr="0092498D" w:rsidRDefault="00AD23E0">
            <w:pPr>
              <w:pStyle w:val="TableParagraph"/>
              <w:ind w:left="0"/>
              <w:rPr>
                <w:rFonts w:ascii="Open Sans" w:hAnsi="Open Sans" w:cs="Open Sans"/>
                <w:b/>
                <w:bCs/>
              </w:rPr>
            </w:pPr>
          </w:p>
          <w:p w14:paraId="4336D3B7" w14:textId="77777777" w:rsidR="00AD23E0" w:rsidRPr="0092498D" w:rsidRDefault="00AD23E0">
            <w:pPr>
              <w:pStyle w:val="TableParagraph"/>
              <w:ind w:left="0"/>
              <w:rPr>
                <w:rFonts w:ascii="Open Sans" w:hAnsi="Open Sans" w:cs="Open Sans"/>
                <w:b/>
                <w:bCs/>
              </w:rPr>
            </w:pPr>
          </w:p>
          <w:p w14:paraId="2964F783" w14:textId="77777777" w:rsidR="00AD23E0" w:rsidRPr="0092498D" w:rsidRDefault="00AD23E0">
            <w:pPr>
              <w:pStyle w:val="TableParagraph"/>
              <w:ind w:left="0"/>
              <w:rPr>
                <w:rFonts w:ascii="Open Sans" w:hAnsi="Open Sans" w:cs="Open Sans"/>
                <w:b/>
                <w:bCs/>
              </w:rPr>
            </w:pPr>
          </w:p>
          <w:p w14:paraId="217822E0" w14:textId="77777777" w:rsidR="00AD23E0" w:rsidRPr="0092498D" w:rsidRDefault="00AD23E0">
            <w:pPr>
              <w:pStyle w:val="TableParagraph"/>
              <w:ind w:left="0"/>
              <w:rPr>
                <w:rFonts w:ascii="Open Sans" w:hAnsi="Open Sans" w:cs="Open Sans"/>
                <w:b/>
                <w:bCs/>
              </w:rPr>
            </w:pPr>
          </w:p>
          <w:p w14:paraId="18DEAD64" w14:textId="77777777" w:rsidR="00AD23E0" w:rsidRPr="0092498D" w:rsidRDefault="00AD23E0">
            <w:pPr>
              <w:pStyle w:val="TableParagraph"/>
              <w:spacing w:before="13"/>
              <w:ind w:left="0"/>
              <w:rPr>
                <w:rFonts w:ascii="Open Sans" w:hAnsi="Open Sans" w:cs="Open Sans"/>
                <w:b/>
                <w:bCs/>
              </w:rPr>
            </w:pPr>
          </w:p>
          <w:p w14:paraId="31AE89C7" w14:textId="77777777" w:rsidR="00AD23E0" w:rsidRPr="0092498D" w:rsidRDefault="00000000">
            <w:pPr>
              <w:pStyle w:val="TableParagraph"/>
              <w:ind w:left="9" w:right="1"/>
              <w:jc w:val="center"/>
              <w:rPr>
                <w:rFonts w:ascii="Open Sans" w:hAnsi="Open Sans" w:cs="Open Sans"/>
                <w:b/>
                <w:bCs/>
              </w:rPr>
            </w:pPr>
            <w:r w:rsidRPr="0092498D">
              <w:rPr>
                <w:rFonts w:ascii="Open Sans" w:hAnsi="Open Sans" w:cs="Open Sans"/>
                <w:b/>
                <w:bCs/>
                <w:color w:val="003399"/>
              </w:rPr>
              <w:t>Summary</w:t>
            </w:r>
          </w:p>
        </w:tc>
        <w:tc>
          <w:tcPr>
            <w:tcW w:w="7674" w:type="dxa"/>
          </w:tcPr>
          <w:p w14:paraId="0FE876D4" w14:textId="6F6F83BE" w:rsidR="00AD23E0" w:rsidRPr="0092498D" w:rsidRDefault="00000000">
            <w:pPr>
              <w:pStyle w:val="TableParagraph"/>
              <w:spacing w:before="18" w:line="213" w:lineRule="auto"/>
              <w:ind w:right="95"/>
              <w:jc w:val="both"/>
              <w:rPr>
                <w:rFonts w:ascii="Open Sans" w:hAnsi="Open Sans" w:cs="Open Sans"/>
              </w:rPr>
            </w:pPr>
            <w:r w:rsidRPr="0092498D">
              <w:rPr>
                <w:rFonts w:ascii="Open Sans" w:hAnsi="Open Sans" w:cs="Open Sans"/>
                <w:color w:val="003399"/>
              </w:rPr>
              <w:t xml:space="preserve">The project aimed to promote the cross-border area as an attractive (eco) tourist destination and to organize joint activities on </w:t>
            </w:r>
            <w:r w:rsidR="00AD1CC1">
              <w:rPr>
                <w:rFonts w:ascii="Open Sans" w:hAnsi="Open Sans" w:cs="Open Sans"/>
                <w:color w:val="003399"/>
              </w:rPr>
              <w:t>environmental</w:t>
            </w:r>
            <w:r w:rsidRPr="0092498D">
              <w:rPr>
                <w:rFonts w:ascii="Open Sans" w:hAnsi="Open Sans" w:cs="Open Sans"/>
                <w:color w:val="003399"/>
              </w:rPr>
              <w:t xml:space="preserve"> protection and biodiversity conservation.</w:t>
            </w:r>
          </w:p>
          <w:p w14:paraId="64236D31" w14:textId="77777777" w:rsidR="00AD23E0" w:rsidRPr="0092498D" w:rsidRDefault="00AD23E0">
            <w:pPr>
              <w:pStyle w:val="TableParagraph"/>
              <w:spacing w:before="15"/>
              <w:ind w:left="0"/>
              <w:rPr>
                <w:rFonts w:ascii="Open Sans" w:hAnsi="Open Sans" w:cs="Open Sans"/>
              </w:rPr>
            </w:pPr>
          </w:p>
          <w:p w14:paraId="3E20EA43" w14:textId="77777777" w:rsidR="00AD23E0" w:rsidRPr="0092498D" w:rsidRDefault="00000000">
            <w:pPr>
              <w:pStyle w:val="TableParagraph"/>
              <w:spacing w:line="319" w:lineRule="exact"/>
              <w:jc w:val="both"/>
              <w:rPr>
                <w:rFonts w:ascii="Open Sans" w:hAnsi="Open Sans" w:cs="Open Sans"/>
              </w:rPr>
            </w:pPr>
            <w:r w:rsidRPr="0092498D">
              <w:rPr>
                <w:rFonts w:ascii="Open Sans" w:hAnsi="Open Sans" w:cs="Open Sans"/>
                <w:color w:val="003399"/>
              </w:rPr>
              <w:t>The main activities implemented within the project:</w:t>
            </w:r>
          </w:p>
          <w:p w14:paraId="0FC7D0AD" w14:textId="77777777" w:rsidR="00AD23E0" w:rsidRPr="0092498D" w:rsidRDefault="00000000" w:rsidP="00AD1CC1">
            <w:pPr>
              <w:pStyle w:val="TableParagraph"/>
              <w:numPr>
                <w:ilvl w:val="0"/>
                <w:numId w:val="3"/>
              </w:numPr>
              <w:tabs>
                <w:tab w:val="left" w:pos="420"/>
              </w:tabs>
              <w:spacing w:before="8" w:line="213" w:lineRule="auto"/>
              <w:ind w:left="420" w:right="99" w:hanging="270"/>
              <w:jc w:val="both"/>
              <w:rPr>
                <w:rFonts w:ascii="Open Sans" w:hAnsi="Open Sans" w:cs="Open Sans"/>
              </w:rPr>
            </w:pPr>
            <w:r w:rsidRPr="0092498D">
              <w:rPr>
                <w:rFonts w:ascii="Open Sans" w:hAnsi="Open Sans" w:cs="Open Sans"/>
                <w:color w:val="003399"/>
              </w:rPr>
              <w:t xml:space="preserve">Works to </w:t>
            </w:r>
            <w:proofErr w:type="spellStart"/>
            <w:r w:rsidRPr="0092498D">
              <w:rPr>
                <w:rFonts w:ascii="Open Sans" w:hAnsi="Open Sans" w:cs="Open Sans"/>
                <w:color w:val="003399"/>
              </w:rPr>
              <w:t>revitalise</w:t>
            </w:r>
            <w:proofErr w:type="spellEnd"/>
            <w:r w:rsidRPr="0092498D">
              <w:rPr>
                <w:rFonts w:ascii="Open Sans" w:hAnsi="Open Sans" w:cs="Open Sans"/>
                <w:color w:val="003399"/>
              </w:rPr>
              <w:t xml:space="preserve"> the area of the old bed of </w:t>
            </w:r>
            <w:proofErr w:type="spellStart"/>
            <w:r w:rsidRPr="0092498D">
              <w:rPr>
                <w:rFonts w:ascii="Open Sans" w:hAnsi="Open Sans" w:cs="Open Sans"/>
                <w:color w:val="003399"/>
              </w:rPr>
              <w:t>Someș</w:t>
            </w:r>
            <w:proofErr w:type="spellEnd"/>
            <w:r w:rsidRPr="0092498D">
              <w:rPr>
                <w:rFonts w:ascii="Open Sans" w:hAnsi="Open Sans" w:cs="Open Sans"/>
                <w:color w:val="003399"/>
              </w:rPr>
              <w:t xml:space="preserve"> River, known as ‘</w:t>
            </w:r>
            <w:proofErr w:type="spellStart"/>
            <w:r w:rsidRPr="0092498D">
              <w:rPr>
                <w:rFonts w:ascii="Open Sans" w:hAnsi="Open Sans" w:cs="Open Sans"/>
                <w:color w:val="003399"/>
              </w:rPr>
              <w:t>Odoreu</w:t>
            </w:r>
            <w:proofErr w:type="spellEnd"/>
            <w:r w:rsidRPr="0092498D">
              <w:rPr>
                <w:rFonts w:ascii="Open Sans" w:hAnsi="Open Sans" w:cs="Open Sans"/>
                <w:color w:val="003399"/>
              </w:rPr>
              <w:t xml:space="preserve"> Pond’, achieving a leisure area, recovering and conserving the existing aquatic vegetation and fauna -LB</w:t>
            </w:r>
          </w:p>
          <w:p w14:paraId="642118A5" w14:textId="77777777" w:rsidR="0092498D" w:rsidRPr="0092498D" w:rsidRDefault="00000000" w:rsidP="00AD1CC1">
            <w:pPr>
              <w:pStyle w:val="TableParagraph"/>
              <w:numPr>
                <w:ilvl w:val="0"/>
                <w:numId w:val="2"/>
              </w:numPr>
              <w:tabs>
                <w:tab w:val="left" w:pos="420"/>
              </w:tabs>
              <w:spacing w:before="18" w:line="213" w:lineRule="auto"/>
              <w:ind w:left="420" w:right="101" w:hanging="270"/>
              <w:jc w:val="both"/>
              <w:rPr>
                <w:rFonts w:ascii="Open Sans" w:hAnsi="Open Sans" w:cs="Open Sans"/>
              </w:rPr>
            </w:pPr>
            <w:r w:rsidRPr="0092498D">
              <w:rPr>
                <w:rFonts w:ascii="Open Sans" w:hAnsi="Open Sans" w:cs="Open Sans"/>
                <w:color w:val="003399"/>
              </w:rPr>
              <w:t>Works for the reconstruction of Lake Csenger (designing wells to ensure water supply, increasing the habitat of water animals by forming an island on the lake's surface). The original shape of the</w:t>
            </w:r>
            <w:r w:rsidR="0092498D">
              <w:rPr>
                <w:rFonts w:ascii="Open Sans" w:hAnsi="Open Sans" w:cs="Open Sans"/>
                <w:color w:val="003399"/>
              </w:rPr>
              <w:t xml:space="preserve"> </w:t>
            </w:r>
            <w:r w:rsidRPr="0092498D">
              <w:rPr>
                <w:rFonts w:ascii="Open Sans" w:hAnsi="Open Sans" w:cs="Open Sans"/>
                <w:color w:val="003399"/>
              </w:rPr>
              <w:t xml:space="preserve">lake is maintained. Area: 2.14 </w:t>
            </w:r>
            <w:proofErr w:type="gramStart"/>
            <w:r w:rsidRPr="0092498D">
              <w:rPr>
                <w:rFonts w:ascii="Open Sans" w:hAnsi="Open Sans" w:cs="Open Sans"/>
                <w:color w:val="003399"/>
              </w:rPr>
              <w:t>ha.-</w:t>
            </w:r>
            <w:proofErr w:type="gramEnd"/>
            <w:r w:rsidRPr="0092498D">
              <w:rPr>
                <w:rFonts w:ascii="Open Sans" w:hAnsi="Open Sans" w:cs="Open Sans"/>
                <w:color w:val="003399"/>
              </w:rPr>
              <w:t>PP2</w:t>
            </w:r>
            <w:r w:rsidR="0092498D" w:rsidRPr="0092498D">
              <w:rPr>
                <w:rFonts w:ascii="Open Sans" w:hAnsi="Open Sans" w:cs="Open Sans"/>
                <w:color w:val="003399"/>
              </w:rPr>
              <w:t xml:space="preserve"> </w:t>
            </w:r>
          </w:p>
          <w:p w14:paraId="3B69F1A2" w14:textId="3B9F2A28" w:rsidR="0092498D" w:rsidRPr="0092498D" w:rsidRDefault="0092498D" w:rsidP="00AD1CC1">
            <w:pPr>
              <w:pStyle w:val="TableParagraph"/>
              <w:numPr>
                <w:ilvl w:val="0"/>
                <w:numId w:val="2"/>
              </w:numPr>
              <w:tabs>
                <w:tab w:val="left" w:pos="420"/>
              </w:tabs>
              <w:spacing w:before="18" w:line="213" w:lineRule="auto"/>
              <w:ind w:left="420" w:right="101" w:hanging="270"/>
              <w:jc w:val="both"/>
              <w:rPr>
                <w:rFonts w:ascii="Open Sans" w:hAnsi="Open Sans" w:cs="Open Sans"/>
              </w:rPr>
            </w:pPr>
            <w:r w:rsidRPr="0092498D">
              <w:rPr>
                <w:rFonts w:ascii="Open Sans" w:hAnsi="Open Sans" w:cs="Open Sans"/>
                <w:color w:val="003399"/>
              </w:rPr>
              <w:t>Purchase of equipment for the revitalized Csenger lake (observation devices, one fixed and one mobile) –PP2</w:t>
            </w:r>
          </w:p>
          <w:p w14:paraId="5019865F" w14:textId="32F03FA5" w:rsidR="00AD23E0" w:rsidRPr="0092498D" w:rsidRDefault="0092498D" w:rsidP="00AD1CC1">
            <w:pPr>
              <w:pStyle w:val="TableParagraph"/>
              <w:numPr>
                <w:ilvl w:val="0"/>
                <w:numId w:val="2"/>
              </w:numPr>
              <w:tabs>
                <w:tab w:val="left" w:pos="420"/>
              </w:tabs>
              <w:spacing w:line="213" w:lineRule="auto"/>
              <w:ind w:left="420" w:right="104" w:hanging="270"/>
              <w:jc w:val="both"/>
              <w:rPr>
                <w:rFonts w:ascii="Open Sans" w:hAnsi="Open Sans" w:cs="Open Sans"/>
              </w:rPr>
            </w:pPr>
            <w:r w:rsidRPr="0092498D">
              <w:rPr>
                <w:rFonts w:ascii="Open Sans" w:hAnsi="Open Sans" w:cs="Open Sans"/>
                <w:color w:val="003399"/>
              </w:rPr>
              <w:t>Development of a thematic cycle tourism route (identification of tourist routes, creation of maps and tree planting) -LB</w:t>
            </w:r>
          </w:p>
        </w:tc>
      </w:tr>
    </w:tbl>
    <w:p w14:paraId="2E980918" w14:textId="77777777" w:rsidR="00AD23E0" w:rsidRDefault="00AD23E0">
      <w:pPr>
        <w:pStyle w:val="TableParagraph"/>
        <w:spacing w:line="265" w:lineRule="exact"/>
        <w:jc w:val="both"/>
        <w:sectPr w:rsidR="00AD23E0">
          <w:headerReference w:type="default" r:id="rId7"/>
          <w:footerReference w:type="default" r:id="rId8"/>
          <w:type w:val="continuous"/>
          <w:pgSz w:w="11910" w:h="16840"/>
          <w:pgMar w:top="1860" w:right="708" w:bottom="1520" w:left="1417" w:header="720" w:footer="1326"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7674"/>
      </w:tblGrid>
      <w:tr w:rsidR="00AD23E0" w:rsidRPr="0092498D" w14:paraId="233F6E09" w14:textId="77777777" w:rsidTr="00144A18">
        <w:trPr>
          <w:trHeight w:val="9082"/>
        </w:trPr>
        <w:tc>
          <w:tcPr>
            <w:tcW w:w="2067" w:type="dxa"/>
          </w:tcPr>
          <w:p w14:paraId="19A1A760" w14:textId="77777777" w:rsidR="00AD23E0" w:rsidRPr="0092498D" w:rsidRDefault="00AD23E0">
            <w:pPr>
              <w:pStyle w:val="TableParagraph"/>
              <w:ind w:left="0"/>
              <w:rPr>
                <w:rFonts w:ascii="Open Sans" w:hAnsi="Open Sans" w:cs="Open Sans"/>
              </w:rPr>
            </w:pPr>
          </w:p>
        </w:tc>
        <w:tc>
          <w:tcPr>
            <w:tcW w:w="7674" w:type="dxa"/>
          </w:tcPr>
          <w:p w14:paraId="6436DD98" w14:textId="77777777" w:rsidR="00AD23E0" w:rsidRPr="0092498D" w:rsidRDefault="00000000" w:rsidP="00AD1CC1">
            <w:pPr>
              <w:pStyle w:val="TableParagraph"/>
              <w:numPr>
                <w:ilvl w:val="0"/>
                <w:numId w:val="2"/>
              </w:numPr>
              <w:tabs>
                <w:tab w:val="left" w:pos="510"/>
              </w:tabs>
              <w:spacing w:line="211" w:lineRule="auto"/>
              <w:ind w:left="510" w:right="99" w:hanging="270"/>
              <w:jc w:val="both"/>
              <w:rPr>
                <w:rFonts w:ascii="Open Sans" w:hAnsi="Open Sans" w:cs="Open Sans"/>
              </w:rPr>
            </w:pPr>
            <w:r w:rsidRPr="0092498D">
              <w:rPr>
                <w:rFonts w:ascii="Open Sans" w:hAnsi="Open Sans" w:cs="Open Sans"/>
                <w:color w:val="003399"/>
              </w:rPr>
              <w:t>Organization of 3 events on the occasion of "World Water Day" (a trip to the "</w:t>
            </w:r>
            <w:proofErr w:type="spellStart"/>
            <w:r w:rsidRPr="0092498D">
              <w:rPr>
                <w:rFonts w:ascii="Open Sans" w:hAnsi="Open Sans" w:cs="Open Sans"/>
                <w:color w:val="003399"/>
              </w:rPr>
              <w:t>Someșul</w:t>
            </w:r>
            <w:proofErr w:type="spellEnd"/>
            <w:r w:rsidRPr="0092498D">
              <w:rPr>
                <w:rFonts w:ascii="Open Sans" w:hAnsi="Open Sans" w:cs="Open Sans"/>
                <w:color w:val="003399"/>
              </w:rPr>
              <w:t xml:space="preserve"> de Jos" site, a training course for foresters and a competition for fishermen) -LB</w:t>
            </w:r>
          </w:p>
          <w:p w14:paraId="27DFFBBE" w14:textId="77777777" w:rsidR="00AD23E0" w:rsidRPr="0092498D" w:rsidRDefault="00000000" w:rsidP="00AD1CC1">
            <w:pPr>
              <w:pStyle w:val="TableParagraph"/>
              <w:numPr>
                <w:ilvl w:val="0"/>
                <w:numId w:val="2"/>
              </w:numPr>
              <w:tabs>
                <w:tab w:val="left" w:pos="510"/>
              </w:tabs>
              <w:spacing w:before="1" w:line="213" w:lineRule="auto"/>
              <w:ind w:left="510" w:right="98" w:hanging="270"/>
              <w:jc w:val="both"/>
              <w:rPr>
                <w:rFonts w:ascii="Open Sans" w:hAnsi="Open Sans" w:cs="Open Sans"/>
              </w:rPr>
            </w:pPr>
            <w:r w:rsidRPr="0092498D">
              <w:rPr>
                <w:rFonts w:ascii="Open Sans" w:hAnsi="Open Sans" w:cs="Open Sans"/>
                <w:color w:val="003399"/>
              </w:rPr>
              <w:t>Organization of 2 events on the occasion of "World Bird Day" (inauguration of the Information-Documentation Center "</w:t>
            </w:r>
            <w:proofErr w:type="spellStart"/>
            <w:r w:rsidRPr="0092498D">
              <w:rPr>
                <w:rFonts w:ascii="Open Sans" w:hAnsi="Open Sans" w:cs="Open Sans"/>
                <w:color w:val="003399"/>
              </w:rPr>
              <w:t>Farmecul</w:t>
            </w:r>
            <w:proofErr w:type="spellEnd"/>
            <w:r w:rsidRPr="0092498D">
              <w:rPr>
                <w:rFonts w:ascii="Open Sans" w:hAnsi="Open Sans" w:cs="Open Sans"/>
                <w:color w:val="003399"/>
              </w:rPr>
              <w:t xml:space="preserve"> </w:t>
            </w:r>
            <w:proofErr w:type="spellStart"/>
            <w:r w:rsidRPr="0092498D">
              <w:rPr>
                <w:rFonts w:ascii="Open Sans" w:hAnsi="Open Sans" w:cs="Open Sans"/>
                <w:color w:val="003399"/>
              </w:rPr>
              <w:t>Someșului</w:t>
            </w:r>
            <w:proofErr w:type="spellEnd"/>
            <w:r w:rsidRPr="0092498D">
              <w:rPr>
                <w:rFonts w:ascii="Open Sans" w:hAnsi="Open Sans" w:cs="Open Sans"/>
                <w:color w:val="003399"/>
              </w:rPr>
              <w:t>" and the "The most successful mascot" contest)-LB</w:t>
            </w:r>
          </w:p>
          <w:p w14:paraId="56C97499" w14:textId="77777777" w:rsidR="00AD23E0" w:rsidRPr="0092498D" w:rsidRDefault="00000000" w:rsidP="00AD1CC1">
            <w:pPr>
              <w:pStyle w:val="TableParagraph"/>
              <w:numPr>
                <w:ilvl w:val="0"/>
                <w:numId w:val="2"/>
              </w:numPr>
              <w:tabs>
                <w:tab w:val="left" w:pos="510"/>
              </w:tabs>
              <w:spacing w:line="213" w:lineRule="auto"/>
              <w:ind w:left="510" w:right="101" w:hanging="270"/>
              <w:jc w:val="both"/>
              <w:rPr>
                <w:rFonts w:ascii="Open Sans" w:hAnsi="Open Sans" w:cs="Open Sans"/>
              </w:rPr>
            </w:pPr>
            <w:r w:rsidRPr="0092498D">
              <w:rPr>
                <w:rFonts w:ascii="Open Sans" w:hAnsi="Open Sans" w:cs="Open Sans"/>
                <w:color w:val="003399"/>
              </w:rPr>
              <w:t>Organization of 3 events on the occasion of "International Biodiversity Day" (inauguration of the bridge and pontoon and a gastronomic event) -LB</w:t>
            </w:r>
          </w:p>
          <w:p w14:paraId="098B03DA" w14:textId="77777777" w:rsidR="00AD23E0" w:rsidRPr="0092498D" w:rsidRDefault="00000000" w:rsidP="00AD1CC1">
            <w:pPr>
              <w:pStyle w:val="TableParagraph"/>
              <w:numPr>
                <w:ilvl w:val="0"/>
                <w:numId w:val="2"/>
              </w:numPr>
              <w:tabs>
                <w:tab w:val="left" w:pos="510"/>
              </w:tabs>
              <w:spacing w:line="213" w:lineRule="auto"/>
              <w:ind w:left="510" w:right="100" w:hanging="270"/>
              <w:jc w:val="both"/>
              <w:rPr>
                <w:rFonts w:ascii="Open Sans" w:hAnsi="Open Sans" w:cs="Open Sans"/>
              </w:rPr>
            </w:pPr>
            <w:r w:rsidRPr="0092498D">
              <w:rPr>
                <w:rFonts w:ascii="Open Sans" w:hAnsi="Open Sans" w:cs="Open Sans"/>
                <w:color w:val="003399"/>
              </w:rPr>
              <w:t>Elaboration of the "Ecological Tourist Guide" and its edition in 500 pieces -LB</w:t>
            </w:r>
          </w:p>
          <w:p w14:paraId="351F75BF" w14:textId="77777777" w:rsidR="00AD23E0" w:rsidRPr="0092498D" w:rsidRDefault="00000000" w:rsidP="00AD1CC1">
            <w:pPr>
              <w:pStyle w:val="TableParagraph"/>
              <w:numPr>
                <w:ilvl w:val="0"/>
                <w:numId w:val="2"/>
              </w:numPr>
              <w:tabs>
                <w:tab w:val="left" w:pos="510"/>
              </w:tabs>
              <w:spacing w:line="213" w:lineRule="auto"/>
              <w:ind w:left="510" w:right="98" w:hanging="270"/>
              <w:jc w:val="both"/>
              <w:rPr>
                <w:rFonts w:ascii="Open Sans" w:hAnsi="Open Sans" w:cs="Open Sans"/>
              </w:rPr>
            </w:pPr>
            <w:r w:rsidRPr="0092498D">
              <w:rPr>
                <w:rFonts w:ascii="Open Sans" w:hAnsi="Open Sans" w:cs="Open Sans"/>
                <w:color w:val="003399"/>
              </w:rPr>
              <w:t>Organization of a competition for students from Csenger School on the occasion of World Environment Day - PP2</w:t>
            </w:r>
          </w:p>
          <w:p w14:paraId="12F4F908" w14:textId="77777777" w:rsidR="00AD23E0" w:rsidRPr="0092498D" w:rsidRDefault="00000000" w:rsidP="00AD1CC1">
            <w:pPr>
              <w:pStyle w:val="TableParagraph"/>
              <w:numPr>
                <w:ilvl w:val="0"/>
                <w:numId w:val="2"/>
              </w:numPr>
              <w:tabs>
                <w:tab w:val="left" w:pos="510"/>
              </w:tabs>
              <w:spacing w:line="213" w:lineRule="auto"/>
              <w:ind w:left="510" w:right="101" w:hanging="270"/>
              <w:jc w:val="both"/>
              <w:rPr>
                <w:rFonts w:ascii="Open Sans" w:hAnsi="Open Sans" w:cs="Open Sans"/>
              </w:rPr>
            </w:pPr>
            <w:r w:rsidRPr="0092498D">
              <w:rPr>
                <w:rFonts w:ascii="Open Sans" w:hAnsi="Open Sans" w:cs="Open Sans"/>
                <w:color w:val="003399"/>
              </w:rPr>
              <w:t>Organizing a team competition at the Csenger School on the International Day of Biodiversity-PP2</w:t>
            </w:r>
          </w:p>
          <w:p w14:paraId="5B0256CF" w14:textId="77777777" w:rsidR="00AD23E0" w:rsidRPr="0092498D" w:rsidRDefault="00000000" w:rsidP="00AD1CC1">
            <w:pPr>
              <w:pStyle w:val="TableParagraph"/>
              <w:numPr>
                <w:ilvl w:val="0"/>
                <w:numId w:val="2"/>
              </w:numPr>
              <w:tabs>
                <w:tab w:val="left" w:pos="510"/>
              </w:tabs>
              <w:spacing w:line="211" w:lineRule="auto"/>
              <w:ind w:left="510" w:right="100" w:hanging="270"/>
              <w:jc w:val="both"/>
              <w:rPr>
                <w:rFonts w:ascii="Open Sans" w:hAnsi="Open Sans" w:cs="Open Sans"/>
              </w:rPr>
            </w:pPr>
            <w:r w:rsidRPr="0092498D">
              <w:rPr>
                <w:rFonts w:ascii="Open Sans" w:hAnsi="Open Sans" w:cs="Open Sans"/>
                <w:color w:val="003399"/>
              </w:rPr>
              <w:t>Organizing a survey to assess the level of information and awareness of people from the border counties regarding the value and significance of Natura 2000 - PP3</w:t>
            </w:r>
          </w:p>
          <w:p w14:paraId="03C9382B" w14:textId="77777777" w:rsidR="00AD23E0" w:rsidRPr="0092498D" w:rsidRDefault="00000000" w:rsidP="00AD1CC1">
            <w:pPr>
              <w:pStyle w:val="TableParagraph"/>
              <w:numPr>
                <w:ilvl w:val="0"/>
                <w:numId w:val="2"/>
              </w:numPr>
              <w:tabs>
                <w:tab w:val="left" w:pos="510"/>
              </w:tabs>
              <w:spacing w:line="213" w:lineRule="auto"/>
              <w:ind w:left="510" w:right="100" w:hanging="270"/>
              <w:jc w:val="both"/>
              <w:rPr>
                <w:rFonts w:ascii="Open Sans" w:hAnsi="Open Sans" w:cs="Open Sans"/>
              </w:rPr>
            </w:pPr>
            <w:r w:rsidRPr="0092498D">
              <w:rPr>
                <w:rFonts w:ascii="Open Sans" w:hAnsi="Open Sans" w:cs="Open Sans"/>
                <w:color w:val="003399"/>
              </w:rPr>
              <w:t>Organizing in schools and communities the contest "The best at recycling" on the occasion of Earth Day - PP3</w:t>
            </w:r>
          </w:p>
          <w:p w14:paraId="597C6B7D" w14:textId="77777777" w:rsidR="00AD23E0" w:rsidRPr="0092498D" w:rsidRDefault="00000000" w:rsidP="00AD1CC1">
            <w:pPr>
              <w:pStyle w:val="TableParagraph"/>
              <w:numPr>
                <w:ilvl w:val="0"/>
                <w:numId w:val="2"/>
              </w:numPr>
              <w:tabs>
                <w:tab w:val="left" w:pos="510"/>
              </w:tabs>
              <w:spacing w:line="213" w:lineRule="auto"/>
              <w:ind w:left="510" w:right="96" w:hanging="270"/>
              <w:jc w:val="both"/>
              <w:rPr>
                <w:rFonts w:ascii="Open Sans" w:hAnsi="Open Sans" w:cs="Open Sans"/>
              </w:rPr>
            </w:pPr>
            <w:r w:rsidRPr="0092498D">
              <w:rPr>
                <w:rFonts w:ascii="Open Sans" w:hAnsi="Open Sans" w:cs="Open Sans"/>
                <w:color w:val="003399"/>
              </w:rPr>
              <w:t>Organizing on World Environment Day, the competition "The most successful bridge and pontoon made of recyclable PET" with the participation of architecture students - PP3</w:t>
            </w:r>
          </w:p>
          <w:p w14:paraId="15347826" w14:textId="77777777" w:rsidR="00AD23E0" w:rsidRPr="0092498D" w:rsidRDefault="00000000" w:rsidP="00AD1CC1">
            <w:pPr>
              <w:pStyle w:val="TableParagraph"/>
              <w:numPr>
                <w:ilvl w:val="0"/>
                <w:numId w:val="2"/>
              </w:numPr>
              <w:tabs>
                <w:tab w:val="left" w:pos="510"/>
              </w:tabs>
              <w:spacing w:line="213" w:lineRule="auto"/>
              <w:ind w:left="510" w:right="100" w:hanging="270"/>
              <w:jc w:val="both"/>
              <w:rPr>
                <w:rFonts w:ascii="Open Sans" w:hAnsi="Open Sans" w:cs="Open Sans"/>
              </w:rPr>
            </w:pPr>
            <w:r w:rsidRPr="0092498D">
              <w:rPr>
                <w:rFonts w:ascii="Open Sans" w:hAnsi="Open Sans" w:cs="Open Sans"/>
                <w:color w:val="003399"/>
              </w:rPr>
              <w:t>Organizing 2 events on the occasion of the "European Mobility Week" (a march for cyclists and a rustic celebration) - PP3</w:t>
            </w:r>
          </w:p>
          <w:p w14:paraId="18F20633" w14:textId="77777777" w:rsidR="00AD23E0" w:rsidRPr="0092498D" w:rsidRDefault="00000000" w:rsidP="00AD1CC1">
            <w:pPr>
              <w:pStyle w:val="TableParagraph"/>
              <w:numPr>
                <w:ilvl w:val="0"/>
                <w:numId w:val="2"/>
              </w:numPr>
              <w:tabs>
                <w:tab w:val="left" w:pos="510"/>
              </w:tabs>
              <w:spacing w:line="291" w:lineRule="exact"/>
              <w:ind w:left="510" w:hanging="270"/>
              <w:jc w:val="both"/>
              <w:rPr>
                <w:rFonts w:ascii="Open Sans" w:hAnsi="Open Sans" w:cs="Open Sans"/>
              </w:rPr>
            </w:pPr>
            <w:r w:rsidRPr="0092498D">
              <w:rPr>
                <w:rFonts w:ascii="Open Sans" w:hAnsi="Open Sans" w:cs="Open Sans"/>
                <w:color w:val="003399"/>
              </w:rPr>
              <w:t>Elaborating one promotional film - PP3</w:t>
            </w:r>
          </w:p>
          <w:p w14:paraId="17E49571" w14:textId="77777777" w:rsidR="00AD23E0" w:rsidRPr="0092498D" w:rsidRDefault="00000000" w:rsidP="00AD1CC1">
            <w:pPr>
              <w:pStyle w:val="TableParagraph"/>
              <w:numPr>
                <w:ilvl w:val="0"/>
                <w:numId w:val="2"/>
              </w:numPr>
              <w:tabs>
                <w:tab w:val="left" w:pos="510"/>
              </w:tabs>
              <w:spacing w:line="213" w:lineRule="auto"/>
              <w:ind w:left="510" w:right="98" w:hanging="270"/>
              <w:jc w:val="both"/>
              <w:rPr>
                <w:rFonts w:ascii="Open Sans" w:hAnsi="Open Sans" w:cs="Open Sans"/>
              </w:rPr>
            </w:pPr>
            <w:r w:rsidRPr="0092498D">
              <w:rPr>
                <w:rFonts w:ascii="Open Sans" w:hAnsi="Open Sans" w:cs="Open Sans"/>
                <w:color w:val="003399"/>
              </w:rPr>
              <w:t xml:space="preserve">Organizing a workshop in Satu Mare - "Workshop for the authorized economic operators for sand and gravel exploitation activities in the beds of the </w:t>
            </w:r>
            <w:proofErr w:type="spellStart"/>
            <w:r w:rsidRPr="0092498D">
              <w:rPr>
                <w:rFonts w:ascii="Open Sans" w:hAnsi="Open Sans" w:cs="Open Sans"/>
                <w:color w:val="003399"/>
              </w:rPr>
              <w:t>Someș</w:t>
            </w:r>
            <w:proofErr w:type="spellEnd"/>
            <w:r w:rsidRPr="0092498D">
              <w:rPr>
                <w:rFonts w:ascii="Open Sans" w:hAnsi="Open Sans" w:cs="Open Sans"/>
                <w:color w:val="003399"/>
              </w:rPr>
              <w:t xml:space="preserve"> River" -PP3</w:t>
            </w:r>
          </w:p>
          <w:p w14:paraId="3745CB65" w14:textId="77777777" w:rsidR="00AD23E0" w:rsidRPr="0092498D" w:rsidRDefault="00AD23E0">
            <w:pPr>
              <w:pStyle w:val="TableParagraph"/>
              <w:spacing w:before="41"/>
              <w:ind w:left="0"/>
              <w:rPr>
                <w:rFonts w:ascii="Open Sans" w:hAnsi="Open Sans" w:cs="Open Sans"/>
              </w:rPr>
            </w:pPr>
          </w:p>
          <w:p w14:paraId="664C96BB" w14:textId="63B37CDA" w:rsidR="00AD23E0" w:rsidRPr="0092498D" w:rsidRDefault="00000000" w:rsidP="00144A18">
            <w:pPr>
              <w:pStyle w:val="TableParagraph"/>
              <w:ind w:left="101" w:right="1166"/>
              <w:rPr>
                <w:rFonts w:ascii="Open Sans" w:hAnsi="Open Sans" w:cs="Open Sans"/>
                <w:b/>
                <w:i/>
              </w:rPr>
            </w:pPr>
            <w:r w:rsidRPr="0092498D">
              <w:rPr>
                <w:rFonts w:ascii="Open Sans" w:hAnsi="Open Sans" w:cs="Open Sans"/>
                <w:b/>
                <w:i/>
                <w:color w:val="003399"/>
              </w:rPr>
              <w:t>On August 31, 2021, the project was successfully finalized. All activities provided in the project were completed (100%).</w:t>
            </w:r>
          </w:p>
        </w:tc>
      </w:tr>
      <w:tr w:rsidR="00AD23E0" w:rsidRPr="0092498D" w14:paraId="658EBC77" w14:textId="77777777">
        <w:trPr>
          <w:trHeight w:val="518"/>
        </w:trPr>
        <w:tc>
          <w:tcPr>
            <w:tcW w:w="2067" w:type="dxa"/>
          </w:tcPr>
          <w:p w14:paraId="10A30E5F" w14:textId="77777777" w:rsidR="00144A18" w:rsidRDefault="00144A18" w:rsidP="003E2013">
            <w:pPr>
              <w:pStyle w:val="TableParagraph"/>
              <w:spacing w:line="303" w:lineRule="exact"/>
              <w:ind w:left="156"/>
              <w:rPr>
                <w:rFonts w:ascii="Open Sans" w:hAnsi="Open Sans" w:cs="Open Sans"/>
                <w:b/>
                <w:bCs/>
                <w:color w:val="003399"/>
              </w:rPr>
            </w:pPr>
          </w:p>
          <w:p w14:paraId="5544DE6E" w14:textId="77777777" w:rsidR="00144A18" w:rsidRDefault="00144A18" w:rsidP="003E2013">
            <w:pPr>
              <w:pStyle w:val="TableParagraph"/>
              <w:spacing w:line="303" w:lineRule="exact"/>
              <w:ind w:left="156"/>
              <w:rPr>
                <w:rFonts w:ascii="Open Sans" w:hAnsi="Open Sans" w:cs="Open Sans"/>
                <w:b/>
                <w:bCs/>
                <w:color w:val="003399"/>
              </w:rPr>
            </w:pPr>
          </w:p>
          <w:p w14:paraId="3B55C58F" w14:textId="77777777" w:rsidR="00144A18" w:rsidRDefault="00144A18" w:rsidP="003E2013">
            <w:pPr>
              <w:pStyle w:val="TableParagraph"/>
              <w:spacing w:line="303" w:lineRule="exact"/>
              <w:ind w:left="156"/>
              <w:rPr>
                <w:rFonts w:ascii="Open Sans" w:hAnsi="Open Sans" w:cs="Open Sans"/>
                <w:b/>
                <w:bCs/>
                <w:color w:val="003399"/>
              </w:rPr>
            </w:pPr>
          </w:p>
          <w:p w14:paraId="72AC3B23" w14:textId="77777777" w:rsidR="00144A18" w:rsidRDefault="00144A18" w:rsidP="003E2013">
            <w:pPr>
              <w:pStyle w:val="TableParagraph"/>
              <w:spacing w:line="303" w:lineRule="exact"/>
              <w:ind w:left="156"/>
              <w:rPr>
                <w:rFonts w:ascii="Open Sans" w:hAnsi="Open Sans" w:cs="Open Sans"/>
                <w:b/>
                <w:bCs/>
                <w:color w:val="003399"/>
              </w:rPr>
            </w:pPr>
          </w:p>
          <w:p w14:paraId="589D86D8" w14:textId="77777777" w:rsidR="00144A18" w:rsidRDefault="00144A18" w:rsidP="003E2013">
            <w:pPr>
              <w:pStyle w:val="TableParagraph"/>
              <w:spacing w:line="303" w:lineRule="exact"/>
              <w:ind w:left="156"/>
              <w:rPr>
                <w:rFonts w:ascii="Open Sans" w:hAnsi="Open Sans" w:cs="Open Sans"/>
                <w:b/>
                <w:bCs/>
                <w:color w:val="003399"/>
              </w:rPr>
            </w:pPr>
          </w:p>
          <w:p w14:paraId="0E57A980" w14:textId="77777777" w:rsidR="00144A18" w:rsidRDefault="00144A18" w:rsidP="003E2013">
            <w:pPr>
              <w:pStyle w:val="TableParagraph"/>
              <w:spacing w:line="303" w:lineRule="exact"/>
              <w:ind w:left="156"/>
              <w:rPr>
                <w:rFonts w:ascii="Open Sans" w:hAnsi="Open Sans" w:cs="Open Sans"/>
                <w:b/>
                <w:bCs/>
                <w:color w:val="003399"/>
              </w:rPr>
            </w:pPr>
          </w:p>
          <w:p w14:paraId="411F2981" w14:textId="77777777" w:rsidR="00144A18" w:rsidRDefault="00144A18" w:rsidP="003E2013">
            <w:pPr>
              <w:pStyle w:val="TableParagraph"/>
              <w:spacing w:line="303" w:lineRule="exact"/>
              <w:ind w:left="156"/>
              <w:rPr>
                <w:rFonts w:ascii="Open Sans" w:hAnsi="Open Sans" w:cs="Open Sans"/>
                <w:b/>
                <w:bCs/>
                <w:color w:val="003399"/>
              </w:rPr>
            </w:pPr>
          </w:p>
          <w:p w14:paraId="536D0A89" w14:textId="540E3BF6" w:rsidR="00AD23E0" w:rsidRPr="003E2013" w:rsidRDefault="00000000" w:rsidP="003E2013">
            <w:pPr>
              <w:pStyle w:val="TableParagraph"/>
              <w:spacing w:line="303" w:lineRule="exact"/>
              <w:ind w:left="156"/>
              <w:rPr>
                <w:rFonts w:ascii="Open Sans" w:hAnsi="Open Sans" w:cs="Open Sans"/>
                <w:b/>
                <w:bCs/>
              </w:rPr>
            </w:pPr>
            <w:r w:rsidRPr="003E2013">
              <w:rPr>
                <w:rFonts w:ascii="Open Sans" w:hAnsi="Open Sans" w:cs="Open Sans"/>
                <w:b/>
                <w:bCs/>
                <w:color w:val="003399"/>
              </w:rPr>
              <w:t xml:space="preserve">Main </w:t>
            </w:r>
            <w:r w:rsidR="003E2013" w:rsidRPr="003E2013">
              <w:rPr>
                <w:rFonts w:ascii="Open Sans" w:hAnsi="Open Sans" w:cs="Open Sans"/>
                <w:b/>
                <w:bCs/>
                <w:color w:val="003399"/>
              </w:rPr>
              <w:t>outcomes</w:t>
            </w:r>
          </w:p>
        </w:tc>
        <w:tc>
          <w:tcPr>
            <w:tcW w:w="7674" w:type="dxa"/>
          </w:tcPr>
          <w:p w14:paraId="5AD1C59C" w14:textId="77777777" w:rsidR="003E2013" w:rsidRPr="003E2013" w:rsidRDefault="003E2013" w:rsidP="003E2013">
            <w:pPr>
              <w:pStyle w:val="TableParagraph"/>
              <w:spacing w:line="303" w:lineRule="exact"/>
              <w:ind w:left="156"/>
              <w:rPr>
                <w:rFonts w:ascii="Open Sans" w:hAnsi="Open Sans" w:cs="Open Sans"/>
                <w:b/>
                <w:bCs/>
                <w:color w:val="003399"/>
              </w:rPr>
            </w:pPr>
            <w:r w:rsidRPr="003E2013">
              <w:rPr>
                <w:rFonts w:ascii="Open Sans" w:hAnsi="Open Sans" w:cs="Open Sans"/>
                <w:b/>
                <w:bCs/>
                <w:color w:val="003399"/>
              </w:rPr>
              <w:t>The main deliverables:</w:t>
            </w:r>
          </w:p>
          <w:p w14:paraId="5D66BD11" w14:textId="14980373" w:rsidR="003E2013" w:rsidRPr="003E2013" w:rsidRDefault="003E2013" w:rsidP="003E2013">
            <w:pPr>
              <w:pStyle w:val="TableParagraph"/>
              <w:spacing w:before="101"/>
              <w:rPr>
                <w:rFonts w:ascii="Open Sans" w:hAnsi="Open Sans" w:cs="Open Sans"/>
                <w:color w:val="003399"/>
                <w:lang w:val="en-GB"/>
              </w:rPr>
            </w:pPr>
            <w:r w:rsidRPr="003E2013">
              <w:rPr>
                <w:rFonts w:ascii="Open Sans" w:hAnsi="Open Sans" w:cs="Open Sans"/>
                <w:color w:val="003399"/>
                <w:lang w:val="en-GB"/>
              </w:rPr>
              <w:t>1)</w:t>
            </w:r>
            <w:r w:rsidR="004F63D6">
              <w:rPr>
                <w:rFonts w:ascii="Open Sans" w:hAnsi="Open Sans" w:cs="Open Sans"/>
                <w:color w:val="003399"/>
                <w:lang w:val="en-GB"/>
              </w:rPr>
              <w:t xml:space="preserve"> </w:t>
            </w:r>
            <w:r>
              <w:rPr>
                <w:rFonts w:ascii="Open Sans" w:hAnsi="Open Sans" w:cs="Open Sans"/>
                <w:color w:val="003399"/>
                <w:lang w:val="en-GB"/>
              </w:rPr>
              <w:t>E</w:t>
            </w:r>
            <w:r w:rsidRPr="003E2013">
              <w:rPr>
                <w:rFonts w:ascii="Open Sans" w:hAnsi="Open Sans" w:cs="Open Sans"/>
                <w:color w:val="003399"/>
                <w:lang w:val="en-GB"/>
              </w:rPr>
              <w:t>nvironmental events</w:t>
            </w:r>
            <w:r>
              <w:rPr>
                <w:rFonts w:ascii="Open Sans" w:hAnsi="Open Sans" w:cs="Open Sans"/>
                <w:color w:val="003399"/>
                <w:lang w:val="en-GB"/>
              </w:rPr>
              <w:t xml:space="preserve"> and</w:t>
            </w:r>
            <w:r w:rsidRPr="003E2013">
              <w:rPr>
                <w:rFonts w:ascii="Open Sans" w:hAnsi="Open Sans" w:cs="Open Sans"/>
                <w:color w:val="003399"/>
                <w:lang w:val="en-GB"/>
              </w:rPr>
              <w:t xml:space="preserve"> contests </w:t>
            </w:r>
            <w:r>
              <w:rPr>
                <w:rFonts w:ascii="Open Sans" w:hAnsi="Open Sans" w:cs="Open Sans"/>
                <w:color w:val="003399"/>
                <w:lang w:val="en-GB"/>
              </w:rPr>
              <w:t>o</w:t>
            </w:r>
            <w:r w:rsidRPr="003E2013">
              <w:rPr>
                <w:rFonts w:ascii="Open Sans" w:hAnsi="Open Sans" w:cs="Open Sans"/>
                <w:color w:val="003399"/>
                <w:lang w:val="en-GB"/>
              </w:rPr>
              <w:t xml:space="preserve">rganized on both sides of the border: World Water Day, World Day of Birds, Forest Month events, International Day of Biodiversity, World Environment Day, Earth Day, European Mobility Week, “The Most Successful Mascot” and “The Best at Recycling”; pedestrian bridge in </w:t>
            </w:r>
            <w:proofErr w:type="spellStart"/>
            <w:r w:rsidRPr="003E2013">
              <w:rPr>
                <w:rFonts w:ascii="Open Sans" w:hAnsi="Open Sans" w:cs="Open Sans"/>
                <w:color w:val="003399"/>
                <w:lang w:val="en-GB"/>
              </w:rPr>
              <w:t>Odoreu</w:t>
            </w:r>
            <w:proofErr w:type="spellEnd"/>
            <w:r w:rsidRPr="003E2013">
              <w:rPr>
                <w:rFonts w:ascii="Open Sans" w:hAnsi="Open Sans" w:cs="Open Sans"/>
                <w:color w:val="003399"/>
                <w:lang w:val="en-GB"/>
              </w:rPr>
              <w:t xml:space="preserve"> and pontoon in Csenger made of recyclable materials;</w:t>
            </w:r>
          </w:p>
          <w:p w14:paraId="49700CEB" w14:textId="77777777" w:rsidR="003E2013" w:rsidRPr="003E2013" w:rsidRDefault="003E2013" w:rsidP="003E2013">
            <w:pPr>
              <w:pStyle w:val="TableParagraph"/>
              <w:spacing w:before="101"/>
              <w:rPr>
                <w:rFonts w:ascii="Open Sans" w:hAnsi="Open Sans" w:cs="Open Sans"/>
                <w:color w:val="003399"/>
                <w:lang w:val="en-GB"/>
              </w:rPr>
            </w:pPr>
            <w:r w:rsidRPr="003E2013">
              <w:rPr>
                <w:rFonts w:ascii="Open Sans" w:hAnsi="Open Sans" w:cs="Open Sans"/>
                <w:color w:val="003399"/>
                <w:lang w:val="en-GB"/>
              </w:rPr>
              <w:t>2) Opinion survey (made before the project start) and 1 workshop organized for economic operators authorized for activities of exploitation of the sand and gravel from the beds of Somes River (with 50 participants);</w:t>
            </w:r>
          </w:p>
          <w:p w14:paraId="6AAC61BE" w14:textId="0B6BC17C" w:rsidR="003E2013" w:rsidRPr="003E2013" w:rsidRDefault="003E2013" w:rsidP="003E2013">
            <w:pPr>
              <w:pStyle w:val="TableParagraph"/>
              <w:spacing w:before="101"/>
              <w:rPr>
                <w:rFonts w:ascii="Open Sans" w:hAnsi="Open Sans" w:cs="Open Sans"/>
                <w:color w:val="003399"/>
                <w:lang w:val="en-GB"/>
              </w:rPr>
            </w:pPr>
            <w:r w:rsidRPr="003E2013">
              <w:rPr>
                <w:rFonts w:ascii="Open Sans" w:hAnsi="Open Sans" w:cs="Open Sans"/>
                <w:color w:val="003399"/>
                <w:lang w:val="en-GB"/>
              </w:rPr>
              <w:t xml:space="preserve">3) Reconstructed ecological </w:t>
            </w:r>
            <w:r w:rsidR="004F63D6">
              <w:rPr>
                <w:rFonts w:ascii="Open Sans" w:hAnsi="Open Sans" w:cs="Open Sans"/>
                <w:color w:val="003399"/>
                <w:lang w:val="en-GB"/>
              </w:rPr>
              <w:t>species-saving</w:t>
            </w:r>
            <w:r w:rsidRPr="003E2013">
              <w:rPr>
                <w:rFonts w:ascii="Open Sans" w:hAnsi="Open Sans" w:cs="Open Sans"/>
                <w:color w:val="003399"/>
                <w:lang w:val="en-GB"/>
              </w:rPr>
              <w:t xml:space="preserve"> lake in Csenger (HU); </w:t>
            </w:r>
          </w:p>
          <w:p w14:paraId="722EB613" w14:textId="25F36B5A" w:rsidR="003E2013" w:rsidRPr="003E2013" w:rsidRDefault="003E2013" w:rsidP="003E2013">
            <w:pPr>
              <w:pStyle w:val="TableParagraph"/>
              <w:spacing w:before="101"/>
              <w:rPr>
                <w:rFonts w:ascii="Open Sans" w:hAnsi="Open Sans" w:cs="Open Sans"/>
                <w:color w:val="003399"/>
                <w:lang w:val="en-GB"/>
              </w:rPr>
            </w:pPr>
            <w:r w:rsidRPr="003E2013">
              <w:rPr>
                <w:rFonts w:ascii="Open Sans" w:hAnsi="Open Sans" w:cs="Open Sans"/>
                <w:color w:val="003399"/>
                <w:lang w:val="en-GB"/>
              </w:rPr>
              <w:t xml:space="preserve">4) Revitalised old bed of </w:t>
            </w:r>
            <w:r w:rsidR="004F63D6">
              <w:rPr>
                <w:rFonts w:ascii="Open Sans" w:hAnsi="Open Sans" w:cs="Open Sans"/>
                <w:color w:val="003399"/>
                <w:lang w:val="en-GB"/>
              </w:rPr>
              <w:t xml:space="preserve">the </w:t>
            </w:r>
            <w:r w:rsidRPr="003E2013">
              <w:rPr>
                <w:rFonts w:ascii="Open Sans" w:hAnsi="Open Sans" w:cs="Open Sans"/>
                <w:color w:val="003399"/>
                <w:lang w:val="en-GB"/>
              </w:rPr>
              <w:t xml:space="preserve">Somes River in </w:t>
            </w:r>
            <w:proofErr w:type="spellStart"/>
            <w:r w:rsidRPr="003E2013">
              <w:rPr>
                <w:rFonts w:ascii="Open Sans" w:hAnsi="Open Sans" w:cs="Open Sans"/>
                <w:color w:val="003399"/>
                <w:lang w:val="en-GB"/>
              </w:rPr>
              <w:t>Odoreu</w:t>
            </w:r>
            <w:proofErr w:type="spellEnd"/>
            <w:r w:rsidRPr="003E2013">
              <w:rPr>
                <w:rFonts w:ascii="Open Sans" w:hAnsi="Open Sans" w:cs="Open Sans"/>
                <w:color w:val="003399"/>
                <w:lang w:val="en-GB"/>
              </w:rPr>
              <w:t xml:space="preserve"> (RO);</w:t>
            </w:r>
          </w:p>
          <w:p w14:paraId="050BE101" w14:textId="77777777" w:rsidR="003E2013" w:rsidRPr="003E2013" w:rsidRDefault="003E2013" w:rsidP="003E2013">
            <w:pPr>
              <w:pStyle w:val="TableParagraph"/>
              <w:spacing w:before="101"/>
              <w:rPr>
                <w:rFonts w:ascii="Open Sans" w:hAnsi="Open Sans" w:cs="Open Sans"/>
                <w:color w:val="003399"/>
                <w:lang w:val="en-GB"/>
              </w:rPr>
            </w:pPr>
            <w:r w:rsidRPr="003E2013">
              <w:rPr>
                <w:rFonts w:ascii="Open Sans" w:hAnsi="Open Sans" w:cs="Open Sans"/>
                <w:color w:val="003399"/>
                <w:lang w:val="en-GB"/>
              </w:rPr>
              <w:t>5) Eco tourist guide and promotional film for the promotion of the cross-border area.</w:t>
            </w:r>
          </w:p>
          <w:p w14:paraId="1B93A328" w14:textId="77777777" w:rsidR="003E2013" w:rsidRDefault="003E2013">
            <w:pPr>
              <w:pStyle w:val="TableParagraph"/>
              <w:spacing w:before="101"/>
              <w:rPr>
                <w:rFonts w:ascii="Open Sans" w:hAnsi="Open Sans" w:cs="Open Sans"/>
                <w:color w:val="003399"/>
              </w:rPr>
            </w:pPr>
          </w:p>
          <w:p w14:paraId="3729F726" w14:textId="100A8ABE" w:rsidR="00AD23E0" w:rsidRPr="004F63D6" w:rsidRDefault="00000000">
            <w:pPr>
              <w:pStyle w:val="TableParagraph"/>
              <w:spacing w:before="101"/>
              <w:rPr>
                <w:rFonts w:ascii="Open Sans" w:hAnsi="Open Sans" w:cs="Open Sans"/>
                <w:b/>
                <w:bCs/>
                <w:color w:val="003399"/>
              </w:rPr>
            </w:pPr>
            <w:r w:rsidRPr="004F63D6">
              <w:rPr>
                <w:rFonts w:ascii="Open Sans" w:hAnsi="Open Sans" w:cs="Open Sans"/>
                <w:b/>
                <w:bCs/>
                <w:color w:val="003399"/>
              </w:rPr>
              <w:lastRenderedPageBreak/>
              <w:t xml:space="preserve">The main results of the project </w:t>
            </w:r>
            <w:r w:rsidR="004F63D6">
              <w:rPr>
                <w:rFonts w:ascii="Open Sans" w:hAnsi="Open Sans" w:cs="Open Sans"/>
                <w:b/>
                <w:bCs/>
                <w:color w:val="003399"/>
              </w:rPr>
              <w:t>were</w:t>
            </w:r>
            <w:r w:rsidRPr="004F63D6">
              <w:rPr>
                <w:rFonts w:ascii="Open Sans" w:hAnsi="Open Sans" w:cs="Open Sans"/>
                <w:b/>
                <w:bCs/>
                <w:color w:val="003399"/>
              </w:rPr>
              <w:t>:</w:t>
            </w:r>
          </w:p>
          <w:p w14:paraId="3D4903EF" w14:textId="259C7525" w:rsidR="000C79D8" w:rsidRPr="000C79D8" w:rsidRDefault="000C79D8" w:rsidP="000C79D8">
            <w:pPr>
              <w:pStyle w:val="TableParagraph"/>
              <w:tabs>
                <w:tab w:val="left" w:pos="825"/>
              </w:tabs>
              <w:spacing w:before="18" w:line="213" w:lineRule="auto"/>
              <w:ind w:right="102"/>
              <w:jc w:val="both"/>
              <w:rPr>
                <w:rFonts w:ascii="Open Sans" w:hAnsi="Open Sans" w:cs="Open Sans"/>
                <w:color w:val="003399"/>
                <w:lang w:val="en-GB"/>
              </w:rPr>
            </w:pPr>
            <w:r w:rsidRPr="000C79D8">
              <w:rPr>
                <w:rFonts w:ascii="Open Sans" w:hAnsi="Open Sans" w:cs="Open Sans"/>
                <w:color w:val="003399"/>
                <w:lang w:val="en-GB"/>
              </w:rPr>
              <w:t xml:space="preserve">1) Large public informed on environmental protection issues as a result of participation </w:t>
            </w:r>
            <w:r>
              <w:rPr>
                <w:rFonts w:ascii="Open Sans" w:hAnsi="Open Sans" w:cs="Open Sans"/>
                <w:color w:val="003399"/>
                <w:lang w:val="en-GB"/>
              </w:rPr>
              <w:t>in</w:t>
            </w:r>
            <w:r w:rsidRPr="000C79D8">
              <w:rPr>
                <w:rFonts w:ascii="Open Sans" w:hAnsi="Open Sans" w:cs="Open Sans"/>
                <w:color w:val="003399"/>
                <w:lang w:val="en-GB"/>
              </w:rPr>
              <w:t xml:space="preserve"> the organized environmental events/contests/workshop. </w:t>
            </w:r>
          </w:p>
          <w:p w14:paraId="3528AF15" w14:textId="77777777" w:rsidR="000C79D8" w:rsidRPr="000C79D8" w:rsidRDefault="000C79D8" w:rsidP="000C79D8">
            <w:pPr>
              <w:pStyle w:val="TableParagraph"/>
              <w:tabs>
                <w:tab w:val="left" w:pos="825"/>
              </w:tabs>
              <w:spacing w:before="18" w:line="213" w:lineRule="auto"/>
              <w:ind w:right="102"/>
              <w:jc w:val="both"/>
              <w:rPr>
                <w:rFonts w:ascii="Open Sans" w:hAnsi="Open Sans" w:cs="Open Sans"/>
                <w:color w:val="003399"/>
                <w:lang w:val="en-GB"/>
              </w:rPr>
            </w:pPr>
            <w:r w:rsidRPr="000C79D8">
              <w:rPr>
                <w:rFonts w:ascii="Open Sans" w:hAnsi="Open Sans" w:cs="Open Sans"/>
                <w:color w:val="003399"/>
                <w:lang w:val="en-GB"/>
              </w:rPr>
              <w:t>2) Continuous water supply ensured by the well, increased life space of water-related animals in the lake from Csenger, informative presentation of the species to be protected, useful leisure programs for inhabitants from Csenger and the visiting guests;</w:t>
            </w:r>
          </w:p>
          <w:p w14:paraId="74D18880" w14:textId="77777777" w:rsidR="000C79D8" w:rsidRPr="000C79D8" w:rsidRDefault="000C79D8" w:rsidP="000C79D8">
            <w:pPr>
              <w:pStyle w:val="TableParagraph"/>
              <w:tabs>
                <w:tab w:val="left" w:pos="825"/>
              </w:tabs>
              <w:spacing w:before="18" w:line="213" w:lineRule="auto"/>
              <w:ind w:right="102"/>
              <w:jc w:val="both"/>
              <w:rPr>
                <w:rFonts w:ascii="Open Sans" w:hAnsi="Open Sans" w:cs="Open Sans"/>
                <w:color w:val="003399"/>
                <w:lang w:val="en-GB"/>
              </w:rPr>
            </w:pPr>
            <w:r w:rsidRPr="000C79D8">
              <w:rPr>
                <w:rFonts w:ascii="Open Sans" w:hAnsi="Open Sans" w:cs="Open Sans"/>
                <w:color w:val="003399"/>
                <w:lang w:val="en-GB"/>
              </w:rPr>
              <w:t>3) Relatively constant level of water in all sectors of the dead arm of Somes River; optimal conditions for maintaining some breeding and feeding habitats for amphibians, otter and fish, and for developing a water vegetation of yellow water lily;</w:t>
            </w:r>
          </w:p>
          <w:p w14:paraId="467AA099" w14:textId="77777777" w:rsidR="004F63D6" w:rsidRDefault="004F63D6" w:rsidP="004F63D6">
            <w:pPr>
              <w:pStyle w:val="TableParagraph"/>
              <w:spacing w:line="268" w:lineRule="auto"/>
              <w:ind w:right="97"/>
              <w:jc w:val="both"/>
              <w:rPr>
                <w:rFonts w:ascii="Open Sans" w:hAnsi="Open Sans" w:cs="Open Sans"/>
                <w:b/>
                <w:bCs/>
                <w:color w:val="003399"/>
              </w:rPr>
            </w:pPr>
          </w:p>
          <w:p w14:paraId="60EC832B" w14:textId="6BF5718F" w:rsidR="004F63D6" w:rsidRPr="002A0448" w:rsidRDefault="004F63D6" w:rsidP="004F63D6">
            <w:pPr>
              <w:pStyle w:val="TableParagraph"/>
              <w:spacing w:line="268" w:lineRule="auto"/>
              <w:ind w:right="97"/>
              <w:jc w:val="both"/>
              <w:rPr>
                <w:rFonts w:ascii="Open Sans" w:hAnsi="Open Sans" w:cs="Open Sans"/>
                <w:b/>
                <w:bCs/>
                <w:color w:val="003399"/>
              </w:rPr>
            </w:pPr>
            <w:r w:rsidRPr="002A0448">
              <w:rPr>
                <w:rFonts w:ascii="Open Sans" w:hAnsi="Open Sans" w:cs="Open Sans"/>
                <w:b/>
                <w:bCs/>
                <w:color w:val="003399"/>
              </w:rPr>
              <w:t>The main indicator</w:t>
            </w:r>
            <w:r>
              <w:rPr>
                <w:rFonts w:ascii="Open Sans" w:hAnsi="Open Sans" w:cs="Open Sans"/>
                <w:b/>
                <w:bCs/>
                <w:color w:val="003399"/>
              </w:rPr>
              <w:t>s</w:t>
            </w:r>
            <w:r w:rsidRPr="002A0448">
              <w:rPr>
                <w:rFonts w:ascii="Open Sans" w:hAnsi="Open Sans" w:cs="Open Sans"/>
                <w:b/>
                <w:bCs/>
                <w:color w:val="003399"/>
              </w:rPr>
              <w:t>:</w:t>
            </w:r>
          </w:p>
          <w:p w14:paraId="28B4641A" w14:textId="02564B35" w:rsidR="004F63D6" w:rsidRPr="0092498D" w:rsidRDefault="004F63D6" w:rsidP="004F63D6">
            <w:pPr>
              <w:pStyle w:val="TableParagraph"/>
              <w:spacing w:line="213" w:lineRule="auto"/>
              <w:ind w:right="97"/>
              <w:jc w:val="both"/>
              <w:rPr>
                <w:rFonts w:ascii="Open Sans" w:hAnsi="Open Sans" w:cs="Open Sans"/>
              </w:rPr>
            </w:pPr>
            <w:r w:rsidRPr="0092498D">
              <w:rPr>
                <w:rFonts w:ascii="Open Sans" w:hAnsi="Open Sans" w:cs="Open Sans"/>
                <w:color w:val="003399"/>
              </w:rPr>
              <w:t xml:space="preserve">The Programme Output Indicator is </w:t>
            </w:r>
            <w:r w:rsidRPr="0092498D">
              <w:rPr>
                <w:rFonts w:ascii="Open Sans" w:hAnsi="Open Sans" w:cs="Open Sans"/>
                <w:i/>
                <w:color w:val="003399"/>
              </w:rPr>
              <w:t xml:space="preserve">CO23 Nature and biodiversity: Surface area of habitats supported to attain a better conservation status. </w:t>
            </w:r>
            <w:r w:rsidRPr="0092498D">
              <w:rPr>
                <w:rFonts w:ascii="Open Sans" w:hAnsi="Open Sans" w:cs="Open Sans"/>
                <w:color w:val="003399"/>
              </w:rPr>
              <w:t xml:space="preserve">Through the project ROHU-62, 432.99 ha of land </w:t>
            </w:r>
            <w:r>
              <w:rPr>
                <w:rFonts w:ascii="Open Sans" w:hAnsi="Open Sans" w:cs="Open Sans"/>
                <w:color w:val="003399"/>
              </w:rPr>
              <w:t>attained</w:t>
            </w:r>
            <w:r w:rsidRPr="0092498D">
              <w:rPr>
                <w:rFonts w:ascii="Open Sans" w:hAnsi="Open Sans" w:cs="Open Sans"/>
                <w:color w:val="003399"/>
              </w:rPr>
              <w:t xml:space="preserve"> a better conservation</w:t>
            </w:r>
          </w:p>
          <w:p w14:paraId="2B710F04" w14:textId="77777777" w:rsidR="004F63D6" w:rsidRPr="0092498D" w:rsidRDefault="004F63D6" w:rsidP="004F63D6">
            <w:pPr>
              <w:pStyle w:val="TableParagraph"/>
              <w:spacing w:before="19"/>
              <w:ind w:left="150"/>
              <w:rPr>
                <w:rFonts w:ascii="Open Sans" w:hAnsi="Open Sans" w:cs="Open Sans"/>
              </w:rPr>
            </w:pPr>
            <w:r w:rsidRPr="0092498D">
              <w:rPr>
                <w:rFonts w:ascii="Open Sans" w:hAnsi="Open Sans" w:cs="Open Sans"/>
                <w:color w:val="003399"/>
              </w:rPr>
              <w:t>status.</w:t>
            </w:r>
          </w:p>
          <w:p w14:paraId="2B59D091" w14:textId="77777777" w:rsidR="004F63D6" w:rsidRDefault="004F63D6" w:rsidP="004F63D6">
            <w:pPr>
              <w:pStyle w:val="TableParagraph"/>
              <w:spacing w:before="1" w:line="319" w:lineRule="exact"/>
              <w:rPr>
                <w:rFonts w:ascii="Open Sans" w:hAnsi="Open Sans" w:cs="Open Sans"/>
                <w:color w:val="003399"/>
              </w:rPr>
            </w:pPr>
          </w:p>
          <w:p w14:paraId="2FA3026C" w14:textId="77777777" w:rsidR="004F63D6" w:rsidRPr="004F63D6" w:rsidRDefault="004F63D6" w:rsidP="004F63D6">
            <w:pPr>
              <w:pStyle w:val="TableParagraph"/>
              <w:spacing w:before="1" w:line="319" w:lineRule="exact"/>
              <w:rPr>
                <w:rFonts w:ascii="Open Sans" w:hAnsi="Open Sans" w:cs="Open Sans"/>
                <w:b/>
                <w:bCs/>
              </w:rPr>
            </w:pPr>
            <w:r w:rsidRPr="004F63D6">
              <w:rPr>
                <w:rFonts w:ascii="Open Sans" w:hAnsi="Open Sans" w:cs="Open Sans"/>
                <w:b/>
                <w:bCs/>
                <w:color w:val="003399"/>
              </w:rPr>
              <w:t>Website/webpage:</w:t>
            </w:r>
          </w:p>
          <w:p w14:paraId="1BA0C879" w14:textId="77777777" w:rsidR="004F63D6" w:rsidRPr="0092498D" w:rsidRDefault="004F63D6" w:rsidP="004F63D6">
            <w:pPr>
              <w:pStyle w:val="TableParagraph"/>
              <w:spacing w:line="319" w:lineRule="exact"/>
              <w:ind w:left="150"/>
              <w:rPr>
                <w:rFonts w:ascii="Open Sans" w:hAnsi="Open Sans" w:cs="Open Sans"/>
              </w:rPr>
            </w:pPr>
            <w:hyperlink r:id="rId9" w:history="1">
              <w:r w:rsidRPr="0059221D">
                <w:rPr>
                  <w:rStyle w:val="Hyperlink"/>
                  <w:rFonts w:ascii="Open Sans" w:hAnsi="Open Sans" w:cs="Open Sans"/>
                </w:rPr>
                <w:t>http://www.odoreu.ro/proiect-rohu62-jointgreencorr/</w:t>
              </w:r>
            </w:hyperlink>
          </w:p>
          <w:p w14:paraId="193A1D9D" w14:textId="02377844" w:rsidR="004F63D6" w:rsidRPr="0092498D" w:rsidRDefault="004F63D6" w:rsidP="004F63D6">
            <w:pPr>
              <w:pStyle w:val="TableParagraph"/>
              <w:spacing w:before="101"/>
              <w:rPr>
                <w:rFonts w:ascii="Open Sans" w:hAnsi="Open Sans" w:cs="Open Sans"/>
              </w:rPr>
            </w:pPr>
            <w:hyperlink r:id="rId10">
              <w:r w:rsidRPr="0092498D">
                <w:rPr>
                  <w:rFonts w:ascii="Open Sans" w:hAnsi="Open Sans" w:cs="Open Sans"/>
                  <w:color w:val="0462C1"/>
                  <w:u w:val="single" w:color="0462C1"/>
                </w:rPr>
                <w:t>https://www.youtube.com/watch?v=NL7cHNWRhJw</w:t>
              </w:r>
            </w:hyperlink>
            <w:r w:rsidRPr="0092498D">
              <w:rPr>
                <w:rFonts w:ascii="Open Sans" w:hAnsi="Open Sans" w:cs="Open Sans"/>
                <w:color w:val="0462C1"/>
              </w:rPr>
              <w:t xml:space="preserve"> </w:t>
            </w:r>
            <w:hyperlink r:id="rId11">
              <w:r w:rsidRPr="0092498D">
                <w:rPr>
                  <w:rFonts w:ascii="Open Sans" w:hAnsi="Open Sans" w:cs="Open Sans"/>
                  <w:color w:val="0462C1"/>
                  <w:u w:val="single" w:color="0462C1"/>
                </w:rPr>
                <w:t>https://youtu.be/w51byLurP9w</w:t>
              </w:r>
            </w:hyperlink>
            <w:r w:rsidRPr="0092498D">
              <w:rPr>
                <w:rFonts w:ascii="Open Sans" w:hAnsi="Open Sans" w:cs="Open Sans"/>
                <w:color w:val="0462C1"/>
              </w:rPr>
              <w:t xml:space="preserve"> </w:t>
            </w:r>
            <w:hyperlink r:id="rId12">
              <w:r w:rsidRPr="0092498D">
                <w:rPr>
                  <w:rFonts w:ascii="Open Sans" w:hAnsi="Open Sans" w:cs="Open Sans"/>
                  <w:color w:val="0462C1"/>
                  <w:u w:val="single" w:color="0462C1"/>
                </w:rPr>
                <w:t>https://www.youtube.com/watch?v=fuaH_9MWGog</w:t>
              </w:r>
            </w:hyperlink>
          </w:p>
        </w:tc>
      </w:tr>
    </w:tbl>
    <w:p w14:paraId="698479C9" w14:textId="6FD1F516" w:rsidR="00283D94" w:rsidRPr="00144A18" w:rsidRDefault="00283D94" w:rsidP="00144A18">
      <w:pPr>
        <w:pStyle w:val="BodyText"/>
        <w:rPr>
          <w:rFonts w:ascii="Open Sans" w:hAnsi="Open Sans" w:cs="Open Sans"/>
        </w:rPr>
      </w:pPr>
    </w:p>
    <w:sectPr w:rsidR="00283D94" w:rsidRPr="00144A18">
      <w:headerReference w:type="default" r:id="rId13"/>
      <w:footerReference w:type="default" r:id="rId14"/>
      <w:pgSz w:w="11910" w:h="16840"/>
      <w:pgMar w:top="700" w:right="708" w:bottom="1520" w:left="1417"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51A" w14:textId="77777777" w:rsidR="00283D94" w:rsidRDefault="00283D94">
      <w:r>
        <w:separator/>
      </w:r>
    </w:p>
  </w:endnote>
  <w:endnote w:type="continuationSeparator" w:id="0">
    <w:p w14:paraId="0564EA0D" w14:textId="77777777" w:rsidR="00283D94" w:rsidRDefault="0028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CFA" w14:textId="77777777" w:rsidR="00AD23E0" w:rsidRDefault="00000000">
    <w:pPr>
      <w:pStyle w:val="BodyText"/>
      <w:spacing w:line="14" w:lineRule="auto"/>
    </w:pPr>
    <w:r>
      <w:rPr>
        <w:noProof/>
      </w:rPr>
      <mc:AlternateContent>
        <mc:Choice Requires="wps">
          <w:drawing>
            <wp:anchor distT="0" distB="0" distL="0" distR="0" simplePos="0" relativeHeight="251658240" behindDoc="1" locked="0" layoutInCell="1" allowOverlap="1" wp14:anchorId="0587D5C2" wp14:editId="47202DD8">
              <wp:simplePos x="0" y="0"/>
              <wp:positionH relativeFrom="page">
                <wp:posOffset>902004</wp:posOffset>
              </wp:positionH>
              <wp:positionV relativeFrom="page">
                <wp:posOffset>9710855</wp:posOffset>
              </wp:positionV>
              <wp:extent cx="1818639"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233AD059" w14:textId="77777777" w:rsidR="00AD23E0"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wps:txbx>
                    <wps:bodyPr wrap="square" lIns="0" tIns="0" rIns="0" bIns="0" rtlCol="0">
                      <a:noAutofit/>
                    </wps:bodyPr>
                  </wps:wsp>
                </a:graphicData>
              </a:graphic>
            </wp:anchor>
          </w:drawing>
        </mc:Choice>
        <mc:Fallback>
          <w:pict>
            <v:shapetype w14:anchorId="0587D5C2" id="_x0000_t202" coordsize="21600,21600" o:spt="202" path="m,l,21600r21600,l21600,xe">
              <v:stroke joinstyle="miter"/>
              <v:path gradientshapeok="t" o:connecttype="rect"/>
            </v:shapetype>
            <v:shape id="Textbox 2" o:spid="_x0000_s1026" type="#_x0000_t202" style="position:absolute;margin-left:71pt;margin-top:764.65pt;width:143.2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" filled="f" stroked="f">
              <v:textbox inset="0,0,0,0">
                <w:txbxContent>
                  <w:p w14:paraId="233AD059" w14:textId="77777777" w:rsidR="00AD23E0"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88BA46A" wp14:editId="602F5464">
              <wp:simplePos x="0" y="0"/>
              <wp:positionH relativeFrom="page">
                <wp:posOffset>5325617</wp:posOffset>
              </wp:positionH>
              <wp:positionV relativeFrom="page">
                <wp:posOffset>9710855</wp:posOffset>
              </wp:positionV>
              <wp:extent cx="133286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1A6BB58F" w14:textId="77777777" w:rsidR="00AD23E0" w:rsidRDefault="00000000">
                          <w:pPr>
                            <w:pStyle w:val="BodyText"/>
                            <w:spacing w:before="13" w:line="298" w:lineRule="exact"/>
                            <w:ind w:left="20"/>
                          </w:pPr>
                          <w:hyperlink r:id="rId1">
                            <w:r>
                              <w:rPr>
                                <w:color w:val="2E5395"/>
                                <w:w w:val="90"/>
                              </w:rPr>
                              <w:t>www.interreg-</w:t>
                            </w:r>
                            <w:r>
                              <w:rPr>
                                <w:color w:val="2E5395"/>
                                <w:spacing w:val="-2"/>
                              </w:rPr>
                              <w:t>rohu.eu</w:t>
                            </w:r>
                          </w:hyperlink>
                        </w:p>
                      </w:txbxContent>
                    </wps:txbx>
                    <wps:bodyPr wrap="square" lIns="0" tIns="0" rIns="0" bIns="0" rtlCol="0">
                      <a:noAutofit/>
                    </wps:bodyPr>
                  </wps:wsp>
                </a:graphicData>
              </a:graphic>
            </wp:anchor>
          </w:drawing>
        </mc:Choice>
        <mc:Fallback>
          <w:pict>
            <v:shape w14:anchorId="388BA46A" id="Textbox 3" o:spid="_x0000_s1027" type="#_x0000_t202" style="position:absolute;margin-left:419.35pt;margin-top:764.65pt;width:104.95pt;height:15.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" filled="f" stroked="f">
              <v:textbox inset="0,0,0,0">
                <w:txbxContent>
                  <w:p w14:paraId="1A6BB58F" w14:textId="77777777" w:rsidR="00AD23E0" w:rsidRDefault="00000000">
                    <w:pPr>
                      <w:pStyle w:val="BodyText"/>
                      <w:spacing w:before="13" w:line="298" w:lineRule="exact"/>
                      <w:ind w:left="20"/>
                    </w:pPr>
                    <w:hyperlink r:id="rId2">
                      <w:r>
                        <w:rPr>
                          <w:color w:val="2E5395"/>
                          <w:w w:val="90"/>
                        </w:rPr>
                        <w:t>www.interreg-</w:t>
                      </w:r>
                      <w:r>
                        <w:rPr>
                          <w:color w:val="2E5395"/>
                          <w:spacing w:val="-2"/>
                        </w:rPr>
                        <w:t>rohu.eu</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B6BF" w14:textId="77777777" w:rsidR="00AD23E0" w:rsidRDefault="00000000">
    <w:pPr>
      <w:pStyle w:val="BodyText"/>
      <w:spacing w:line="14" w:lineRule="auto"/>
    </w:pPr>
    <w:r>
      <w:rPr>
        <w:noProof/>
      </w:rPr>
      <mc:AlternateContent>
        <mc:Choice Requires="wps">
          <w:drawing>
            <wp:anchor distT="0" distB="0" distL="0" distR="0" simplePos="0" relativeHeight="487484928" behindDoc="1" locked="0" layoutInCell="1" allowOverlap="1" wp14:anchorId="12C57106" wp14:editId="3B8DADD9">
              <wp:simplePos x="0" y="0"/>
              <wp:positionH relativeFrom="page">
                <wp:posOffset>902004</wp:posOffset>
              </wp:positionH>
              <wp:positionV relativeFrom="page">
                <wp:posOffset>9710855</wp:posOffset>
              </wp:positionV>
              <wp:extent cx="1818639"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54DD89CE" w14:textId="77777777" w:rsidR="00AD23E0"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wps:txbx>
                    <wps:bodyPr wrap="square" lIns="0" tIns="0" rIns="0" bIns="0" rtlCol="0">
                      <a:noAutofit/>
                    </wps:bodyPr>
                  </wps:wsp>
                </a:graphicData>
              </a:graphic>
            </wp:anchor>
          </w:drawing>
        </mc:Choice>
        <mc:Fallback>
          <w:pict>
            <v:shapetype w14:anchorId="12C57106" id="_x0000_t202" coordsize="21600,21600" o:spt="202" path="m,l,21600r21600,l21600,xe">
              <v:stroke joinstyle="miter"/>
              <v:path gradientshapeok="t" o:connecttype="rect"/>
            </v:shapetype>
            <v:shape id="Textbox 4" o:spid="_x0000_s1028" type="#_x0000_t202" style="position:absolute;margin-left:71pt;margin-top:764.65pt;width:143.2pt;height:15.6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" filled="f" stroked="f">
              <v:textbox inset="0,0,0,0">
                <w:txbxContent>
                  <w:p w14:paraId="54DD89CE" w14:textId="77777777" w:rsidR="00AD23E0"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v:textbox>
              <w10:wrap anchorx="page" anchory="page"/>
            </v:shape>
          </w:pict>
        </mc:Fallback>
      </mc:AlternateContent>
    </w:r>
    <w:r>
      <w:rPr>
        <w:noProof/>
      </w:rPr>
      <mc:AlternateContent>
        <mc:Choice Requires="wps">
          <w:drawing>
            <wp:anchor distT="0" distB="0" distL="0" distR="0" simplePos="0" relativeHeight="487485440" behindDoc="1" locked="0" layoutInCell="1" allowOverlap="1" wp14:anchorId="4553404A" wp14:editId="25D62449">
              <wp:simplePos x="0" y="0"/>
              <wp:positionH relativeFrom="page">
                <wp:posOffset>5325617</wp:posOffset>
              </wp:positionH>
              <wp:positionV relativeFrom="page">
                <wp:posOffset>9710855</wp:posOffset>
              </wp:positionV>
              <wp:extent cx="133286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5EE12258" w14:textId="77777777" w:rsidR="00AD23E0" w:rsidRDefault="00000000">
                          <w:pPr>
                            <w:pStyle w:val="BodyText"/>
                            <w:spacing w:before="13" w:line="298" w:lineRule="exact"/>
                            <w:ind w:left="20"/>
                          </w:pPr>
                          <w:hyperlink r:id="rId1">
                            <w:r>
                              <w:rPr>
                                <w:color w:val="2E5395"/>
                                <w:w w:val="90"/>
                              </w:rPr>
                              <w:t>www.interreg-</w:t>
                            </w:r>
                            <w:r>
                              <w:rPr>
                                <w:color w:val="2E5395"/>
                                <w:spacing w:val="-2"/>
                              </w:rPr>
                              <w:t>rohu.eu</w:t>
                            </w:r>
                          </w:hyperlink>
                        </w:p>
                      </w:txbxContent>
                    </wps:txbx>
                    <wps:bodyPr wrap="square" lIns="0" tIns="0" rIns="0" bIns="0" rtlCol="0">
                      <a:noAutofit/>
                    </wps:bodyPr>
                  </wps:wsp>
                </a:graphicData>
              </a:graphic>
            </wp:anchor>
          </w:drawing>
        </mc:Choice>
        <mc:Fallback>
          <w:pict>
            <v:shape w14:anchorId="4553404A" id="Textbox 5" o:spid="_x0000_s1029" type="#_x0000_t202" style="position:absolute;margin-left:419.35pt;margin-top:764.65pt;width:104.95pt;height:15.6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" filled="f" stroked="f">
              <v:textbox inset="0,0,0,0">
                <w:txbxContent>
                  <w:p w14:paraId="5EE12258" w14:textId="77777777" w:rsidR="00AD23E0" w:rsidRDefault="00000000">
                    <w:pPr>
                      <w:pStyle w:val="BodyText"/>
                      <w:spacing w:before="13" w:line="298" w:lineRule="exact"/>
                      <w:ind w:left="20"/>
                    </w:pPr>
                    <w:hyperlink r:id="rId2">
                      <w:r>
                        <w:rPr>
                          <w:color w:val="2E5395"/>
                          <w:w w:val="90"/>
                        </w:rPr>
                        <w:t>www.interreg-</w:t>
                      </w:r>
                      <w:r>
                        <w:rPr>
                          <w:color w:val="2E5395"/>
                          <w:spacing w:val="-2"/>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52B3" w14:textId="77777777" w:rsidR="00283D94" w:rsidRDefault="00283D94">
      <w:r>
        <w:separator/>
      </w:r>
    </w:p>
  </w:footnote>
  <w:footnote w:type="continuationSeparator" w:id="0">
    <w:p w14:paraId="632FD72E" w14:textId="77777777" w:rsidR="00283D94" w:rsidRDefault="0028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F5FE" w14:textId="77777777" w:rsidR="00AD23E0" w:rsidRDefault="00000000">
    <w:pPr>
      <w:pStyle w:val="BodyText"/>
      <w:spacing w:line="14" w:lineRule="auto"/>
    </w:pPr>
    <w:r>
      <w:rPr>
        <w:noProof/>
      </w:rPr>
      <w:drawing>
        <wp:anchor distT="0" distB="0" distL="0" distR="0" simplePos="0" relativeHeight="251656192" behindDoc="1" locked="0" layoutInCell="1" allowOverlap="1" wp14:anchorId="28D45B6E" wp14:editId="75C44494">
          <wp:simplePos x="0" y="0"/>
          <wp:positionH relativeFrom="page">
            <wp:posOffset>914400</wp:posOffset>
          </wp:positionH>
          <wp:positionV relativeFrom="page">
            <wp:posOffset>457199</wp:posOffset>
          </wp:positionV>
          <wp:extent cx="5694045" cy="731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94045" cy="7315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A096" w14:textId="77777777" w:rsidR="00AD23E0" w:rsidRDefault="00AD23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3A30"/>
    <w:multiLevelType w:val="hybridMultilevel"/>
    <w:tmpl w:val="09F8BA24"/>
    <w:lvl w:ilvl="0" w:tplc="A69AD0A6">
      <w:numFmt w:val="bullet"/>
      <w:lvlText w:val=""/>
      <w:lvlJc w:val="left"/>
      <w:pPr>
        <w:ind w:left="897" w:hanging="360"/>
      </w:pPr>
      <w:rPr>
        <w:rFonts w:ascii="Symbol" w:eastAsia="Symbol" w:hAnsi="Symbol" w:cs="Symbol" w:hint="default"/>
        <w:b w:val="0"/>
        <w:bCs w:val="0"/>
        <w:i w:val="0"/>
        <w:iCs w:val="0"/>
        <w:color w:val="003399"/>
        <w:spacing w:val="0"/>
        <w:w w:val="100"/>
        <w:sz w:val="22"/>
        <w:szCs w:val="22"/>
        <w:lang w:val="en-US" w:eastAsia="en-US" w:bidi="ar-SA"/>
      </w:rPr>
    </w:lvl>
    <w:lvl w:ilvl="1" w:tplc="3022F280">
      <w:numFmt w:val="bullet"/>
      <w:lvlText w:val="•"/>
      <w:lvlJc w:val="left"/>
      <w:pPr>
        <w:ind w:left="1576" w:hanging="360"/>
      </w:pPr>
      <w:rPr>
        <w:rFonts w:hint="default"/>
        <w:lang w:val="en-US" w:eastAsia="en-US" w:bidi="ar-SA"/>
      </w:rPr>
    </w:lvl>
    <w:lvl w:ilvl="2" w:tplc="C15445C4">
      <w:numFmt w:val="bullet"/>
      <w:lvlText w:val="•"/>
      <w:lvlJc w:val="left"/>
      <w:pPr>
        <w:ind w:left="2252" w:hanging="360"/>
      </w:pPr>
      <w:rPr>
        <w:rFonts w:hint="default"/>
        <w:lang w:val="en-US" w:eastAsia="en-US" w:bidi="ar-SA"/>
      </w:rPr>
    </w:lvl>
    <w:lvl w:ilvl="3" w:tplc="D9FA0EBE">
      <w:numFmt w:val="bullet"/>
      <w:lvlText w:val="•"/>
      <w:lvlJc w:val="left"/>
      <w:pPr>
        <w:ind w:left="2929" w:hanging="360"/>
      </w:pPr>
      <w:rPr>
        <w:rFonts w:hint="default"/>
        <w:lang w:val="en-US" w:eastAsia="en-US" w:bidi="ar-SA"/>
      </w:rPr>
    </w:lvl>
    <w:lvl w:ilvl="4" w:tplc="0556056E">
      <w:numFmt w:val="bullet"/>
      <w:lvlText w:val="•"/>
      <w:lvlJc w:val="left"/>
      <w:pPr>
        <w:ind w:left="3605" w:hanging="360"/>
      </w:pPr>
      <w:rPr>
        <w:rFonts w:hint="default"/>
        <w:lang w:val="en-US" w:eastAsia="en-US" w:bidi="ar-SA"/>
      </w:rPr>
    </w:lvl>
    <w:lvl w:ilvl="5" w:tplc="C046ED20">
      <w:numFmt w:val="bullet"/>
      <w:lvlText w:val="•"/>
      <w:lvlJc w:val="left"/>
      <w:pPr>
        <w:ind w:left="4282" w:hanging="360"/>
      </w:pPr>
      <w:rPr>
        <w:rFonts w:hint="default"/>
        <w:lang w:val="en-US" w:eastAsia="en-US" w:bidi="ar-SA"/>
      </w:rPr>
    </w:lvl>
    <w:lvl w:ilvl="6" w:tplc="7E0026F8">
      <w:numFmt w:val="bullet"/>
      <w:lvlText w:val="•"/>
      <w:lvlJc w:val="left"/>
      <w:pPr>
        <w:ind w:left="4958" w:hanging="360"/>
      </w:pPr>
      <w:rPr>
        <w:rFonts w:hint="default"/>
        <w:lang w:val="en-US" w:eastAsia="en-US" w:bidi="ar-SA"/>
      </w:rPr>
    </w:lvl>
    <w:lvl w:ilvl="7" w:tplc="5882FF9A">
      <w:numFmt w:val="bullet"/>
      <w:lvlText w:val="•"/>
      <w:lvlJc w:val="left"/>
      <w:pPr>
        <w:ind w:left="5634" w:hanging="360"/>
      </w:pPr>
      <w:rPr>
        <w:rFonts w:hint="default"/>
        <w:lang w:val="en-US" w:eastAsia="en-US" w:bidi="ar-SA"/>
      </w:rPr>
    </w:lvl>
    <w:lvl w:ilvl="8" w:tplc="51441C14">
      <w:numFmt w:val="bullet"/>
      <w:lvlText w:val="•"/>
      <w:lvlJc w:val="left"/>
      <w:pPr>
        <w:ind w:left="6311" w:hanging="360"/>
      </w:pPr>
      <w:rPr>
        <w:rFonts w:hint="default"/>
        <w:lang w:val="en-US" w:eastAsia="en-US" w:bidi="ar-SA"/>
      </w:rPr>
    </w:lvl>
  </w:abstractNum>
  <w:abstractNum w:abstractNumId="1" w15:restartNumberingAfterBreak="0">
    <w:nsid w:val="5EC74C13"/>
    <w:multiLevelType w:val="hybridMultilevel"/>
    <w:tmpl w:val="7210668C"/>
    <w:lvl w:ilvl="0" w:tplc="950EA70A">
      <w:numFmt w:val="bullet"/>
      <w:lvlText w:val=""/>
      <w:lvlJc w:val="left"/>
      <w:pPr>
        <w:ind w:left="897" w:hanging="360"/>
      </w:pPr>
      <w:rPr>
        <w:rFonts w:ascii="Symbol" w:eastAsia="Symbol" w:hAnsi="Symbol" w:cs="Symbol" w:hint="default"/>
        <w:b w:val="0"/>
        <w:bCs w:val="0"/>
        <w:i w:val="0"/>
        <w:iCs w:val="0"/>
        <w:color w:val="003399"/>
        <w:spacing w:val="0"/>
        <w:w w:val="100"/>
        <w:sz w:val="22"/>
        <w:szCs w:val="22"/>
        <w:lang w:val="en-US" w:eastAsia="en-US" w:bidi="ar-SA"/>
      </w:rPr>
    </w:lvl>
    <w:lvl w:ilvl="1" w:tplc="A6942160">
      <w:numFmt w:val="bullet"/>
      <w:lvlText w:val="•"/>
      <w:lvlJc w:val="left"/>
      <w:pPr>
        <w:ind w:left="1576" w:hanging="360"/>
      </w:pPr>
      <w:rPr>
        <w:rFonts w:hint="default"/>
        <w:lang w:val="en-US" w:eastAsia="en-US" w:bidi="ar-SA"/>
      </w:rPr>
    </w:lvl>
    <w:lvl w:ilvl="2" w:tplc="B8FAD6F2">
      <w:numFmt w:val="bullet"/>
      <w:lvlText w:val="•"/>
      <w:lvlJc w:val="left"/>
      <w:pPr>
        <w:ind w:left="2252" w:hanging="360"/>
      </w:pPr>
      <w:rPr>
        <w:rFonts w:hint="default"/>
        <w:lang w:val="en-US" w:eastAsia="en-US" w:bidi="ar-SA"/>
      </w:rPr>
    </w:lvl>
    <w:lvl w:ilvl="3" w:tplc="C2C22D5C">
      <w:numFmt w:val="bullet"/>
      <w:lvlText w:val="•"/>
      <w:lvlJc w:val="left"/>
      <w:pPr>
        <w:ind w:left="2929" w:hanging="360"/>
      </w:pPr>
      <w:rPr>
        <w:rFonts w:hint="default"/>
        <w:lang w:val="en-US" w:eastAsia="en-US" w:bidi="ar-SA"/>
      </w:rPr>
    </w:lvl>
    <w:lvl w:ilvl="4" w:tplc="7FAAFF38">
      <w:numFmt w:val="bullet"/>
      <w:lvlText w:val="•"/>
      <w:lvlJc w:val="left"/>
      <w:pPr>
        <w:ind w:left="3605" w:hanging="360"/>
      </w:pPr>
      <w:rPr>
        <w:rFonts w:hint="default"/>
        <w:lang w:val="en-US" w:eastAsia="en-US" w:bidi="ar-SA"/>
      </w:rPr>
    </w:lvl>
    <w:lvl w:ilvl="5" w:tplc="C3F4E1AC">
      <w:numFmt w:val="bullet"/>
      <w:lvlText w:val="•"/>
      <w:lvlJc w:val="left"/>
      <w:pPr>
        <w:ind w:left="4282" w:hanging="360"/>
      </w:pPr>
      <w:rPr>
        <w:rFonts w:hint="default"/>
        <w:lang w:val="en-US" w:eastAsia="en-US" w:bidi="ar-SA"/>
      </w:rPr>
    </w:lvl>
    <w:lvl w:ilvl="6" w:tplc="3FC03096">
      <w:numFmt w:val="bullet"/>
      <w:lvlText w:val="•"/>
      <w:lvlJc w:val="left"/>
      <w:pPr>
        <w:ind w:left="4958" w:hanging="360"/>
      </w:pPr>
      <w:rPr>
        <w:rFonts w:hint="default"/>
        <w:lang w:val="en-US" w:eastAsia="en-US" w:bidi="ar-SA"/>
      </w:rPr>
    </w:lvl>
    <w:lvl w:ilvl="7" w:tplc="644418F8">
      <w:numFmt w:val="bullet"/>
      <w:lvlText w:val="•"/>
      <w:lvlJc w:val="left"/>
      <w:pPr>
        <w:ind w:left="5634" w:hanging="360"/>
      </w:pPr>
      <w:rPr>
        <w:rFonts w:hint="default"/>
        <w:lang w:val="en-US" w:eastAsia="en-US" w:bidi="ar-SA"/>
      </w:rPr>
    </w:lvl>
    <w:lvl w:ilvl="8" w:tplc="689A4292">
      <w:numFmt w:val="bullet"/>
      <w:lvlText w:val="•"/>
      <w:lvlJc w:val="left"/>
      <w:pPr>
        <w:ind w:left="6311" w:hanging="360"/>
      </w:pPr>
      <w:rPr>
        <w:rFonts w:hint="default"/>
        <w:lang w:val="en-US" w:eastAsia="en-US" w:bidi="ar-SA"/>
      </w:rPr>
    </w:lvl>
  </w:abstractNum>
  <w:abstractNum w:abstractNumId="2" w15:restartNumberingAfterBreak="0">
    <w:nsid w:val="6C496E57"/>
    <w:multiLevelType w:val="hybridMultilevel"/>
    <w:tmpl w:val="81A29342"/>
    <w:lvl w:ilvl="0" w:tplc="D144AABE">
      <w:numFmt w:val="bullet"/>
      <w:lvlText w:val=""/>
      <w:lvlJc w:val="left"/>
      <w:pPr>
        <w:ind w:left="360" w:hanging="360"/>
      </w:pPr>
      <w:rPr>
        <w:rFonts w:ascii="Symbol" w:eastAsia="Symbol" w:hAnsi="Symbol" w:cs="Symbol" w:hint="default"/>
        <w:b w:val="0"/>
        <w:bCs w:val="0"/>
        <w:i w:val="0"/>
        <w:iCs w:val="0"/>
        <w:color w:val="003399"/>
        <w:spacing w:val="0"/>
        <w:w w:val="100"/>
        <w:sz w:val="22"/>
        <w:szCs w:val="22"/>
        <w:lang w:val="en-US" w:eastAsia="en-US" w:bidi="ar-SA"/>
      </w:rPr>
    </w:lvl>
    <w:lvl w:ilvl="1" w:tplc="CA965D5A">
      <w:numFmt w:val="bullet"/>
      <w:lvlText w:val="•"/>
      <w:lvlJc w:val="left"/>
      <w:pPr>
        <w:ind w:left="1039" w:hanging="360"/>
      </w:pPr>
      <w:rPr>
        <w:rFonts w:hint="default"/>
        <w:lang w:val="en-US" w:eastAsia="en-US" w:bidi="ar-SA"/>
      </w:rPr>
    </w:lvl>
    <w:lvl w:ilvl="2" w:tplc="9D12302C">
      <w:numFmt w:val="bullet"/>
      <w:lvlText w:val="•"/>
      <w:lvlJc w:val="left"/>
      <w:pPr>
        <w:ind w:left="1723" w:hanging="360"/>
      </w:pPr>
      <w:rPr>
        <w:rFonts w:hint="default"/>
        <w:lang w:val="en-US" w:eastAsia="en-US" w:bidi="ar-SA"/>
      </w:rPr>
    </w:lvl>
    <w:lvl w:ilvl="3" w:tplc="7CC4F4A2">
      <w:numFmt w:val="bullet"/>
      <w:lvlText w:val="•"/>
      <w:lvlJc w:val="left"/>
      <w:pPr>
        <w:ind w:left="2408" w:hanging="360"/>
      </w:pPr>
      <w:rPr>
        <w:rFonts w:hint="default"/>
        <w:lang w:val="en-US" w:eastAsia="en-US" w:bidi="ar-SA"/>
      </w:rPr>
    </w:lvl>
    <w:lvl w:ilvl="4" w:tplc="9068734E">
      <w:numFmt w:val="bullet"/>
      <w:lvlText w:val="•"/>
      <w:lvlJc w:val="left"/>
      <w:pPr>
        <w:ind w:left="3092" w:hanging="360"/>
      </w:pPr>
      <w:rPr>
        <w:rFonts w:hint="default"/>
        <w:lang w:val="en-US" w:eastAsia="en-US" w:bidi="ar-SA"/>
      </w:rPr>
    </w:lvl>
    <w:lvl w:ilvl="5" w:tplc="E4DEC026">
      <w:numFmt w:val="bullet"/>
      <w:lvlText w:val="•"/>
      <w:lvlJc w:val="left"/>
      <w:pPr>
        <w:ind w:left="3777" w:hanging="360"/>
      </w:pPr>
      <w:rPr>
        <w:rFonts w:hint="default"/>
        <w:lang w:val="en-US" w:eastAsia="en-US" w:bidi="ar-SA"/>
      </w:rPr>
    </w:lvl>
    <w:lvl w:ilvl="6" w:tplc="2E2A5F52">
      <w:numFmt w:val="bullet"/>
      <w:lvlText w:val="•"/>
      <w:lvlJc w:val="left"/>
      <w:pPr>
        <w:ind w:left="4461" w:hanging="360"/>
      </w:pPr>
      <w:rPr>
        <w:rFonts w:hint="default"/>
        <w:lang w:val="en-US" w:eastAsia="en-US" w:bidi="ar-SA"/>
      </w:rPr>
    </w:lvl>
    <w:lvl w:ilvl="7" w:tplc="3B3A900C">
      <w:numFmt w:val="bullet"/>
      <w:lvlText w:val="•"/>
      <w:lvlJc w:val="left"/>
      <w:pPr>
        <w:ind w:left="5145" w:hanging="360"/>
      </w:pPr>
      <w:rPr>
        <w:rFonts w:hint="default"/>
        <w:lang w:val="en-US" w:eastAsia="en-US" w:bidi="ar-SA"/>
      </w:rPr>
    </w:lvl>
    <w:lvl w:ilvl="8" w:tplc="AB58D6C6">
      <w:numFmt w:val="bullet"/>
      <w:lvlText w:val="•"/>
      <w:lvlJc w:val="left"/>
      <w:pPr>
        <w:ind w:left="5830" w:hanging="360"/>
      </w:pPr>
      <w:rPr>
        <w:rFonts w:hint="default"/>
        <w:lang w:val="en-US" w:eastAsia="en-US" w:bidi="ar-SA"/>
      </w:rPr>
    </w:lvl>
  </w:abstractNum>
  <w:num w:numId="1" w16cid:durableId="1092748885">
    <w:abstractNumId w:val="2"/>
  </w:num>
  <w:num w:numId="2" w16cid:durableId="323168474">
    <w:abstractNumId w:val="1"/>
  </w:num>
  <w:num w:numId="3" w16cid:durableId="105743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E0"/>
    <w:rsid w:val="000C79D8"/>
    <w:rsid w:val="00144A18"/>
    <w:rsid w:val="00283D94"/>
    <w:rsid w:val="003064EB"/>
    <w:rsid w:val="003E2013"/>
    <w:rsid w:val="004F63D6"/>
    <w:rsid w:val="0059120F"/>
    <w:rsid w:val="0092498D"/>
    <w:rsid w:val="00AD1CC1"/>
    <w:rsid w:val="00AD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CE6C"/>
  <w15:docId w15:val="{5E897C1A-E66B-4BC7-B7FD-D2186E09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92498D"/>
    <w:rPr>
      <w:color w:val="0000FF" w:themeColor="hyperlink"/>
      <w:u w:val="single"/>
    </w:rPr>
  </w:style>
  <w:style w:type="character" w:styleId="UnresolvedMention">
    <w:name w:val="Unresolved Mention"/>
    <w:basedOn w:val="DefaultParagraphFont"/>
    <w:uiPriority w:val="99"/>
    <w:semiHidden/>
    <w:unhideWhenUsed/>
    <w:rsid w:val="0092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youtube.com/watch?v=fuaH_9MWG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w51byLurP9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NL7cHNWRhJw" TargetMode="External"/><Relationship Id="rId4" Type="http://schemas.openxmlformats.org/officeDocument/2006/relationships/webSettings" Target="webSettings.xml"/><Relationship Id="rId9" Type="http://schemas.openxmlformats.org/officeDocument/2006/relationships/hyperlink" Target="http://www.odoreu.ro/proiect-rohu62-jointgreencor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4</cp:revision>
  <dcterms:created xsi:type="dcterms:W3CDTF">2026-01-26T09:57:00Z</dcterms:created>
  <dcterms:modified xsi:type="dcterms:W3CDTF">2026-01-26T15:02:00Z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vt:lpwstr>
  </property>
  <property fmtid="{D5CDD505-2E9C-101B-9397-08002B2CF9AE}" pid="6" name="GrammarlyDocumentId">
    <vt:lpwstr>08a268a1-be6c-4a2f-93e3-22e5814a12b6</vt:lpwstr>
  </property>
</Properties>
</file>