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624D" w14:textId="77777777" w:rsidR="00152D27" w:rsidRDefault="00152D27">
      <w:pPr>
        <w:pStyle w:val="BodyText"/>
        <w:rPr>
          <w:rFonts w:ascii="Times New Roman"/>
        </w:rPr>
      </w:pPr>
    </w:p>
    <w:p w14:paraId="47291796" w14:textId="77777777" w:rsidR="00152D27" w:rsidRDefault="00152D27">
      <w:pPr>
        <w:pStyle w:val="BodyText"/>
        <w:spacing w:before="177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152D27" w14:paraId="1534AF94" w14:textId="77777777">
        <w:trPr>
          <w:trHeight w:val="438"/>
        </w:trPr>
        <w:tc>
          <w:tcPr>
            <w:tcW w:w="9740" w:type="dxa"/>
            <w:gridSpan w:val="2"/>
            <w:shd w:val="clear" w:color="auto" w:fill="003399"/>
          </w:tcPr>
          <w:p w14:paraId="0E7AB9C0" w14:textId="77777777" w:rsidR="00152D27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</w:rPr>
              <w:t>1st</w:t>
            </w:r>
            <w:r>
              <w:rPr>
                <w:rFonts w:ascii="Arial Black"/>
                <w:color w:val="FFFFFF"/>
                <w:spacing w:val="-1"/>
                <w:w w:val="90"/>
              </w:rPr>
              <w:t xml:space="preserve"> </w:t>
            </w:r>
            <w:r>
              <w:rPr>
                <w:rFonts w:ascii="Arial Black"/>
                <w:color w:val="FFFFFF"/>
                <w:w w:val="90"/>
              </w:rPr>
              <w:t>Open</w:t>
            </w:r>
            <w:r>
              <w:rPr>
                <w:rFonts w:ascii="Arial Black"/>
                <w:color w:val="FFFFFF"/>
                <w:spacing w:val="-8"/>
              </w:rPr>
              <w:t xml:space="preserve"> </w:t>
            </w:r>
            <w:r>
              <w:rPr>
                <w:rFonts w:ascii="Arial Black"/>
                <w:color w:val="FFFFFF"/>
                <w:w w:val="90"/>
              </w:rPr>
              <w:t>Call-</w:t>
            </w:r>
            <w:r>
              <w:rPr>
                <w:rFonts w:ascii="Arial Black"/>
                <w:color w:val="FFFFFF"/>
                <w:spacing w:val="-7"/>
              </w:rPr>
              <w:t xml:space="preserve"> </w:t>
            </w:r>
            <w:r>
              <w:rPr>
                <w:rFonts w:ascii="Arial Black"/>
                <w:color w:val="FFFFFF"/>
                <w:w w:val="90"/>
              </w:rPr>
              <w:t>Normal</w:t>
            </w:r>
            <w:r>
              <w:rPr>
                <w:rFonts w:ascii="Arial Black"/>
                <w:color w:val="FFFFFF"/>
                <w:spacing w:val="-2"/>
                <w:w w:val="90"/>
              </w:rPr>
              <w:t xml:space="preserve"> Projects</w:t>
            </w:r>
          </w:p>
        </w:tc>
      </w:tr>
      <w:tr w:rsidR="00152D27" w14:paraId="757D9661" w14:textId="77777777">
        <w:trPr>
          <w:trHeight w:val="441"/>
        </w:trPr>
        <w:tc>
          <w:tcPr>
            <w:tcW w:w="2263" w:type="dxa"/>
          </w:tcPr>
          <w:p w14:paraId="2140766B" w14:textId="77777777" w:rsidR="00152D27" w:rsidRDefault="00000000">
            <w:pPr>
              <w:pStyle w:val="TableParagraph"/>
              <w:spacing w:line="303" w:lineRule="exact"/>
              <w:ind w:left="1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</w:rPr>
              <w:t>code</w:t>
            </w:r>
          </w:p>
        </w:tc>
        <w:tc>
          <w:tcPr>
            <w:tcW w:w="7477" w:type="dxa"/>
          </w:tcPr>
          <w:p w14:paraId="410B9C72" w14:textId="77777777" w:rsidR="00152D27" w:rsidRDefault="00000000">
            <w:pPr>
              <w:pStyle w:val="TableParagraph"/>
              <w:spacing w:line="303" w:lineRule="exact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68</w:t>
            </w:r>
          </w:p>
        </w:tc>
      </w:tr>
      <w:tr w:rsidR="00152D27" w14:paraId="7569D09D" w14:textId="77777777">
        <w:trPr>
          <w:trHeight w:val="899"/>
        </w:trPr>
        <w:tc>
          <w:tcPr>
            <w:tcW w:w="2263" w:type="dxa"/>
          </w:tcPr>
          <w:p w14:paraId="6DFF06B0" w14:textId="77777777" w:rsidR="00152D2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title</w:t>
            </w:r>
          </w:p>
        </w:tc>
        <w:tc>
          <w:tcPr>
            <w:tcW w:w="7477" w:type="dxa"/>
          </w:tcPr>
          <w:p w14:paraId="6BB08D17" w14:textId="77777777" w:rsidR="00152D27" w:rsidRDefault="00000000">
            <w:pPr>
              <w:pStyle w:val="TableParagraph"/>
              <w:spacing w:line="249" w:lineRule="auto"/>
            </w:pPr>
            <w:r>
              <w:rPr>
                <w:rFonts w:ascii="Arial Black" w:hAnsi="Arial Black"/>
                <w:color w:val="003399"/>
                <w:w w:val="105"/>
              </w:rPr>
              <w:t>PRO-CRV</w:t>
            </w:r>
            <w:r>
              <w:rPr>
                <w:rFonts w:ascii="Arial Black" w:hAnsi="Arial Black"/>
                <w:color w:val="003399"/>
                <w:spacing w:val="-2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-</w:t>
            </w:r>
            <w:r>
              <w:rPr>
                <w:color w:val="003399"/>
                <w:spacing w:val="-1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Creating</w:t>
            </w:r>
            <w:r>
              <w:rPr>
                <w:color w:val="003399"/>
                <w:spacing w:val="-1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</w:t>
            </w:r>
            <w:r>
              <w:rPr>
                <w:color w:val="003399"/>
                <w:spacing w:val="-1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joint</w:t>
            </w:r>
            <w:r>
              <w:rPr>
                <w:color w:val="003399"/>
                <w:spacing w:val="-1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tourist</w:t>
            </w:r>
            <w:r>
              <w:rPr>
                <w:color w:val="003399"/>
                <w:spacing w:val="-1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destination</w:t>
            </w:r>
            <w:r>
              <w:rPr>
                <w:color w:val="003399"/>
                <w:spacing w:val="-1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in</w:t>
            </w:r>
            <w:r>
              <w:rPr>
                <w:color w:val="003399"/>
                <w:spacing w:val="-1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the</w:t>
            </w:r>
            <w:r>
              <w:rPr>
                <w:color w:val="003399"/>
                <w:spacing w:val="-1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cross-border</w:t>
            </w:r>
            <w:r>
              <w:rPr>
                <w:color w:val="003399"/>
                <w:spacing w:val="-1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area of</w:t>
            </w:r>
            <w:r>
              <w:rPr>
                <w:color w:val="003399"/>
                <w:spacing w:val="59"/>
                <w:w w:val="105"/>
              </w:rPr>
              <w:t xml:space="preserve"> </w:t>
            </w:r>
            <w:proofErr w:type="spellStart"/>
            <w:r>
              <w:rPr>
                <w:color w:val="003399"/>
                <w:w w:val="105"/>
              </w:rPr>
              <w:t>Lugașu</w:t>
            </w:r>
            <w:proofErr w:type="spellEnd"/>
            <w:r>
              <w:rPr>
                <w:color w:val="003399"/>
                <w:spacing w:val="5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de</w:t>
            </w:r>
            <w:r>
              <w:rPr>
                <w:color w:val="003399"/>
                <w:spacing w:val="5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Jos</w:t>
            </w:r>
            <w:r>
              <w:rPr>
                <w:color w:val="003399"/>
                <w:spacing w:val="6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and</w:t>
            </w:r>
            <w:r>
              <w:rPr>
                <w:color w:val="003399"/>
                <w:spacing w:val="6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Komádi,</w:t>
            </w:r>
            <w:r>
              <w:rPr>
                <w:color w:val="003399"/>
                <w:spacing w:val="6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through</w:t>
            </w:r>
            <w:r>
              <w:rPr>
                <w:color w:val="003399"/>
                <w:spacing w:val="5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cross-border</w:t>
            </w:r>
            <w:r>
              <w:rPr>
                <w:color w:val="003399"/>
                <w:spacing w:val="6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protection</w:t>
            </w:r>
            <w:r>
              <w:rPr>
                <w:color w:val="003399"/>
                <w:spacing w:val="59"/>
                <w:w w:val="105"/>
              </w:rPr>
              <w:t xml:space="preserve"> </w:t>
            </w:r>
            <w:r>
              <w:rPr>
                <w:color w:val="003399"/>
                <w:spacing w:val="-5"/>
                <w:w w:val="105"/>
              </w:rPr>
              <w:t>of</w:t>
            </w:r>
          </w:p>
          <w:p w14:paraId="6F218EA2" w14:textId="77777777" w:rsidR="00152D27" w:rsidRDefault="00000000">
            <w:pPr>
              <w:pStyle w:val="TableParagraph"/>
              <w:spacing w:before="13"/>
            </w:pPr>
            <w:r>
              <w:rPr>
                <w:color w:val="003399"/>
                <w:w w:val="105"/>
              </w:rPr>
              <w:t>natural</w:t>
            </w:r>
            <w:r>
              <w:rPr>
                <w:color w:val="003399"/>
                <w:spacing w:val="-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heritage</w:t>
            </w:r>
            <w:r>
              <w:rPr>
                <w:color w:val="003399"/>
                <w:spacing w:val="-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values</w:t>
            </w:r>
            <w:r>
              <w:rPr>
                <w:color w:val="003399"/>
                <w:spacing w:val="-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along</w:t>
            </w:r>
            <w:r>
              <w:rPr>
                <w:color w:val="003399"/>
                <w:spacing w:val="-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the</w:t>
            </w:r>
            <w:r>
              <w:rPr>
                <w:color w:val="003399"/>
                <w:spacing w:val="-6"/>
                <w:w w:val="105"/>
              </w:rPr>
              <w:t xml:space="preserve"> </w:t>
            </w:r>
            <w:proofErr w:type="spellStart"/>
            <w:r>
              <w:rPr>
                <w:color w:val="003399"/>
                <w:w w:val="105"/>
              </w:rPr>
              <w:t>Crișul</w:t>
            </w:r>
            <w:proofErr w:type="spellEnd"/>
            <w:r>
              <w:rPr>
                <w:color w:val="003399"/>
                <w:spacing w:val="-8"/>
                <w:w w:val="105"/>
              </w:rPr>
              <w:t xml:space="preserve"> </w:t>
            </w:r>
            <w:proofErr w:type="spellStart"/>
            <w:r>
              <w:rPr>
                <w:color w:val="003399"/>
                <w:w w:val="105"/>
              </w:rPr>
              <w:t>Repede</w:t>
            </w:r>
            <w:proofErr w:type="spellEnd"/>
            <w:r>
              <w:rPr>
                <w:color w:val="003399"/>
                <w:spacing w:val="-4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Valley</w:t>
            </w:r>
          </w:p>
        </w:tc>
      </w:tr>
      <w:tr w:rsidR="00152D27" w14:paraId="31BC5BD7" w14:textId="77777777">
        <w:trPr>
          <w:trHeight w:val="928"/>
        </w:trPr>
        <w:tc>
          <w:tcPr>
            <w:tcW w:w="2263" w:type="dxa"/>
          </w:tcPr>
          <w:p w14:paraId="7775094C" w14:textId="77777777" w:rsidR="00152D2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Priority</w:t>
            </w:r>
          </w:p>
          <w:p w14:paraId="5FF2A8F6" w14:textId="77777777" w:rsidR="00152D27" w:rsidRDefault="00000000">
            <w:pPr>
              <w:pStyle w:val="TableParagraph"/>
              <w:spacing w:before="155"/>
              <w:ind w:left="13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4"/>
                <w:w w:val="95"/>
              </w:rPr>
              <w:t>axis</w:t>
            </w:r>
          </w:p>
        </w:tc>
        <w:tc>
          <w:tcPr>
            <w:tcW w:w="7477" w:type="dxa"/>
          </w:tcPr>
          <w:p w14:paraId="7B48C50C" w14:textId="77777777" w:rsidR="00152D27" w:rsidRDefault="00000000">
            <w:pPr>
              <w:pStyle w:val="TableParagraph"/>
              <w:spacing w:before="72" w:line="312" w:lineRule="auto"/>
            </w:pPr>
            <w:r>
              <w:rPr>
                <w:color w:val="003399"/>
                <w:w w:val="105"/>
              </w:rPr>
              <w:t>1–</w:t>
            </w:r>
            <w:r>
              <w:rPr>
                <w:color w:val="003399"/>
                <w:spacing w:val="4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Protection</w:t>
            </w:r>
            <w:r>
              <w:rPr>
                <w:color w:val="003399"/>
                <w:spacing w:val="3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and</w:t>
            </w:r>
            <w:r>
              <w:rPr>
                <w:color w:val="003399"/>
                <w:spacing w:val="3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sustainable</w:t>
            </w:r>
            <w:r>
              <w:rPr>
                <w:color w:val="003399"/>
                <w:spacing w:val="4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use</w:t>
            </w:r>
            <w:r>
              <w:rPr>
                <w:color w:val="003399"/>
                <w:spacing w:val="4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of</w:t>
            </w:r>
            <w:r>
              <w:rPr>
                <w:color w:val="003399"/>
                <w:spacing w:val="3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common</w:t>
            </w:r>
            <w:r>
              <w:rPr>
                <w:color w:val="003399"/>
                <w:spacing w:val="3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values</w:t>
            </w:r>
            <w:r>
              <w:rPr>
                <w:color w:val="003399"/>
                <w:spacing w:val="4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and</w:t>
            </w:r>
            <w:r>
              <w:rPr>
                <w:color w:val="003399"/>
                <w:spacing w:val="3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resources (Cooperating on natural and cultural resources)</w:t>
            </w:r>
          </w:p>
        </w:tc>
      </w:tr>
      <w:tr w:rsidR="00152D27" w14:paraId="664E47C5" w14:textId="77777777">
        <w:trPr>
          <w:trHeight w:val="929"/>
        </w:trPr>
        <w:tc>
          <w:tcPr>
            <w:tcW w:w="2263" w:type="dxa"/>
          </w:tcPr>
          <w:p w14:paraId="221C11F6" w14:textId="77777777" w:rsidR="00152D27" w:rsidRDefault="00000000">
            <w:pPr>
              <w:pStyle w:val="TableParagraph"/>
              <w:spacing w:line="301" w:lineRule="exact"/>
              <w:ind w:left="13" w:right="7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Investment</w:t>
            </w:r>
          </w:p>
          <w:p w14:paraId="29E9CF74" w14:textId="77777777" w:rsidR="00152D27" w:rsidRDefault="00000000">
            <w:pPr>
              <w:pStyle w:val="TableParagraph"/>
              <w:spacing w:before="155"/>
              <w:ind w:left="13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priority</w:t>
            </w:r>
          </w:p>
        </w:tc>
        <w:tc>
          <w:tcPr>
            <w:tcW w:w="7477" w:type="dxa"/>
          </w:tcPr>
          <w:p w14:paraId="09C85AC1" w14:textId="77777777" w:rsidR="00152D27" w:rsidRDefault="00000000">
            <w:pPr>
              <w:pStyle w:val="TableParagraph"/>
              <w:spacing w:before="73" w:line="312" w:lineRule="auto"/>
            </w:pPr>
            <w:r>
              <w:rPr>
                <w:color w:val="003399"/>
                <w:w w:val="105"/>
              </w:rPr>
              <w:t>6/c – Conserving, protecting, promoting and developing natural and</w:t>
            </w:r>
            <w:r>
              <w:rPr>
                <w:color w:val="003399"/>
                <w:spacing w:val="8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cultural</w:t>
            </w:r>
            <w:r>
              <w:rPr>
                <w:color w:val="003399"/>
                <w:spacing w:val="-1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heritage</w:t>
            </w:r>
          </w:p>
        </w:tc>
      </w:tr>
      <w:tr w:rsidR="00152D27" w14:paraId="28DAC0FD" w14:textId="77777777">
        <w:trPr>
          <w:trHeight w:val="810"/>
        </w:trPr>
        <w:tc>
          <w:tcPr>
            <w:tcW w:w="2263" w:type="dxa"/>
          </w:tcPr>
          <w:p w14:paraId="64245078" w14:textId="77777777" w:rsidR="00152D27" w:rsidRDefault="00000000">
            <w:pPr>
              <w:pStyle w:val="TableParagraph"/>
              <w:spacing w:line="266" w:lineRule="auto"/>
              <w:ind w:left="774" w:hanging="538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10"/>
              </w:rPr>
              <w:t xml:space="preserve">Implementation </w:t>
            </w:r>
            <w:r>
              <w:rPr>
                <w:rFonts w:ascii="Arial Black"/>
                <w:color w:val="003399"/>
                <w:spacing w:val="-2"/>
              </w:rPr>
              <w:t>period</w:t>
            </w:r>
          </w:p>
        </w:tc>
        <w:tc>
          <w:tcPr>
            <w:tcW w:w="7477" w:type="dxa"/>
          </w:tcPr>
          <w:p w14:paraId="602FE7C1" w14:textId="77777777" w:rsidR="00152D27" w:rsidRDefault="00000000">
            <w:pPr>
              <w:pStyle w:val="TableParagraph"/>
              <w:spacing w:before="209"/>
            </w:pPr>
            <w:r>
              <w:rPr>
                <w:color w:val="003399"/>
              </w:rPr>
              <w:t>39</w:t>
            </w:r>
            <w:r>
              <w:rPr>
                <w:color w:val="003399"/>
                <w:spacing w:val="2"/>
              </w:rPr>
              <w:t xml:space="preserve"> </w:t>
            </w:r>
            <w:r>
              <w:rPr>
                <w:color w:val="003399"/>
              </w:rPr>
              <w:t>Months</w:t>
            </w:r>
            <w:r>
              <w:rPr>
                <w:color w:val="003399"/>
                <w:spacing w:val="2"/>
              </w:rPr>
              <w:t xml:space="preserve"> </w:t>
            </w:r>
            <w:r>
              <w:rPr>
                <w:color w:val="003399"/>
              </w:rPr>
              <w:t>(April</w:t>
            </w:r>
            <w:r>
              <w:rPr>
                <w:color w:val="003399"/>
                <w:spacing w:val="1"/>
              </w:rPr>
              <w:t xml:space="preserve"> </w:t>
            </w:r>
            <w:r>
              <w:rPr>
                <w:color w:val="003399"/>
              </w:rPr>
              <w:t>01,</w:t>
            </w:r>
            <w:r>
              <w:rPr>
                <w:color w:val="003399"/>
                <w:spacing w:val="5"/>
              </w:rPr>
              <w:t xml:space="preserve"> </w:t>
            </w:r>
            <w:r>
              <w:rPr>
                <w:color w:val="003399"/>
              </w:rPr>
              <w:t>2018-</w:t>
            </w:r>
            <w:r>
              <w:rPr>
                <w:color w:val="003399"/>
                <w:spacing w:val="4"/>
              </w:rPr>
              <w:t xml:space="preserve"> </w:t>
            </w:r>
            <w:r>
              <w:rPr>
                <w:color w:val="003399"/>
              </w:rPr>
              <w:t>June</w:t>
            </w:r>
            <w:r>
              <w:rPr>
                <w:color w:val="003399"/>
                <w:spacing w:val="1"/>
              </w:rPr>
              <w:t xml:space="preserve"> </w:t>
            </w:r>
            <w:r>
              <w:rPr>
                <w:color w:val="003399"/>
              </w:rPr>
              <w:t>30,</w:t>
            </w:r>
            <w:r>
              <w:rPr>
                <w:color w:val="003399"/>
                <w:spacing w:val="2"/>
              </w:rPr>
              <w:t xml:space="preserve"> </w:t>
            </w:r>
            <w:r>
              <w:rPr>
                <w:color w:val="003399"/>
                <w:spacing w:val="-4"/>
              </w:rPr>
              <w:t>2022)</w:t>
            </w:r>
          </w:p>
        </w:tc>
      </w:tr>
      <w:tr w:rsidR="00152D27" w14:paraId="775F4EC3" w14:textId="77777777">
        <w:trPr>
          <w:trHeight w:val="1917"/>
        </w:trPr>
        <w:tc>
          <w:tcPr>
            <w:tcW w:w="2263" w:type="dxa"/>
          </w:tcPr>
          <w:p w14:paraId="6B2A76A2" w14:textId="77777777" w:rsidR="00152D27" w:rsidRDefault="00152D27">
            <w:pPr>
              <w:pStyle w:val="TableParagraph"/>
              <w:ind w:left="0"/>
              <w:rPr>
                <w:rFonts w:ascii="Times New Roman"/>
              </w:rPr>
            </w:pPr>
          </w:p>
          <w:p w14:paraId="5716250E" w14:textId="77777777" w:rsidR="00152D27" w:rsidRDefault="00152D27">
            <w:pPr>
              <w:pStyle w:val="TableParagraph"/>
              <w:spacing w:before="211"/>
              <w:ind w:left="0"/>
              <w:rPr>
                <w:rFonts w:ascii="Times New Roman"/>
              </w:rPr>
            </w:pPr>
          </w:p>
          <w:p w14:paraId="07985BD6" w14:textId="77777777" w:rsidR="00152D27" w:rsidRDefault="00000000">
            <w:pPr>
              <w:pStyle w:val="TableParagraph"/>
              <w:ind w:left="13" w:right="5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Objective</w:t>
            </w:r>
          </w:p>
        </w:tc>
        <w:tc>
          <w:tcPr>
            <w:tcW w:w="7477" w:type="dxa"/>
          </w:tcPr>
          <w:p w14:paraId="7B07DABC" w14:textId="77777777" w:rsidR="00152D27" w:rsidRDefault="00000000">
            <w:pPr>
              <w:pStyle w:val="TableParagraph"/>
              <w:spacing w:before="12" w:line="271" w:lineRule="auto"/>
              <w:ind w:right="96"/>
              <w:jc w:val="both"/>
            </w:pPr>
            <w:r>
              <w:rPr>
                <w:color w:val="003399"/>
                <w:w w:val="110"/>
              </w:rPr>
              <w:t>The overall objective of the project was to promote</w:t>
            </w:r>
            <w:r>
              <w:rPr>
                <w:color w:val="003399"/>
                <w:spacing w:val="-1"/>
                <w:w w:val="110"/>
              </w:rPr>
              <w:t xml:space="preserve"> </w:t>
            </w:r>
            <w:proofErr w:type="spellStart"/>
            <w:r>
              <w:rPr>
                <w:color w:val="003399"/>
                <w:w w:val="110"/>
              </w:rPr>
              <w:t>Crisului</w:t>
            </w:r>
            <w:proofErr w:type="spellEnd"/>
            <w:r>
              <w:rPr>
                <w:color w:val="003399"/>
                <w:w w:val="110"/>
              </w:rPr>
              <w:t xml:space="preserve"> </w:t>
            </w:r>
            <w:proofErr w:type="spellStart"/>
            <w:r>
              <w:rPr>
                <w:color w:val="003399"/>
                <w:w w:val="110"/>
              </w:rPr>
              <w:t>Repede</w:t>
            </w:r>
            <w:proofErr w:type="spellEnd"/>
            <w:r>
              <w:rPr>
                <w:color w:val="003399"/>
                <w:w w:val="110"/>
              </w:rPr>
              <w:t xml:space="preserve"> Valley as a common tourist destination and increase the number of </w:t>
            </w:r>
            <w:r>
              <w:rPr>
                <w:color w:val="003399"/>
              </w:rPr>
              <w:t xml:space="preserve">tourist visits by improving the efficient and sustainable use of common natural resources in the cross-border area of </w:t>
            </w:r>
            <w:proofErr w:type="spellStart"/>
            <w:r>
              <w:rPr>
                <w:color w:val="003399"/>
              </w:rPr>
              <w:t>Lugașu</w:t>
            </w:r>
            <w:proofErr w:type="spellEnd"/>
            <w:r>
              <w:rPr>
                <w:color w:val="003399"/>
              </w:rPr>
              <w:t xml:space="preserve"> de Jos and Komádi, </w:t>
            </w:r>
            <w:r>
              <w:rPr>
                <w:color w:val="003399"/>
                <w:w w:val="110"/>
              </w:rPr>
              <w:t xml:space="preserve">in the context of natural heritage rehabilitation and conservation </w:t>
            </w:r>
            <w:r>
              <w:rPr>
                <w:color w:val="003399"/>
                <w:spacing w:val="-2"/>
                <w:w w:val="110"/>
              </w:rPr>
              <w:t>border.</w:t>
            </w:r>
          </w:p>
        </w:tc>
      </w:tr>
      <w:tr w:rsidR="00152D27" w14:paraId="4B16B6B9" w14:textId="77777777">
        <w:trPr>
          <w:trHeight w:val="679"/>
        </w:trPr>
        <w:tc>
          <w:tcPr>
            <w:tcW w:w="2263" w:type="dxa"/>
            <w:vMerge w:val="restart"/>
          </w:tcPr>
          <w:p w14:paraId="1E5D8168" w14:textId="77777777" w:rsidR="00152D27" w:rsidRDefault="00152D27">
            <w:pPr>
              <w:pStyle w:val="TableParagraph"/>
              <w:ind w:left="0"/>
              <w:rPr>
                <w:rFonts w:ascii="Times New Roman"/>
              </w:rPr>
            </w:pPr>
          </w:p>
          <w:p w14:paraId="043A4249" w14:textId="77777777" w:rsidR="00152D27" w:rsidRDefault="00152D27">
            <w:pPr>
              <w:pStyle w:val="TableParagraph"/>
              <w:spacing w:before="243"/>
              <w:ind w:left="0"/>
              <w:rPr>
                <w:rFonts w:ascii="Times New Roman"/>
              </w:rPr>
            </w:pPr>
          </w:p>
          <w:p w14:paraId="4A0D9348" w14:textId="77777777" w:rsidR="00152D27" w:rsidRDefault="00000000">
            <w:pPr>
              <w:pStyle w:val="TableParagraph"/>
              <w:ind w:left="654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Partners</w:t>
            </w:r>
          </w:p>
        </w:tc>
        <w:tc>
          <w:tcPr>
            <w:tcW w:w="7477" w:type="dxa"/>
          </w:tcPr>
          <w:p w14:paraId="05D803CE" w14:textId="77777777" w:rsidR="00152D27" w:rsidRDefault="00000000">
            <w:pPr>
              <w:pStyle w:val="TableParagraph"/>
              <w:spacing w:before="120"/>
            </w:pPr>
            <w:r>
              <w:rPr>
                <w:rFonts w:ascii="Arial Black" w:hAnsi="Arial Black"/>
                <w:color w:val="003399"/>
                <w:spacing w:val="-4"/>
              </w:rPr>
              <w:t>Lead</w:t>
            </w:r>
            <w:r>
              <w:rPr>
                <w:rFonts w:ascii="Arial Black" w:hAnsi="Arial Black"/>
                <w:color w:val="003399"/>
                <w:spacing w:val="-9"/>
              </w:rPr>
              <w:t xml:space="preserve"> </w:t>
            </w:r>
            <w:r>
              <w:rPr>
                <w:rFonts w:ascii="Arial Black" w:hAnsi="Arial Black"/>
                <w:color w:val="003399"/>
                <w:spacing w:val="-4"/>
              </w:rPr>
              <w:t>Beneficiary:</w:t>
            </w:r>
            <w:r>
              <w:rPr>
                <w:rFonts w:ascii="Arial Black" w:hAnsi="Arial Black"/>
                <w:color w:val="003399"/>
                <w:spacing w:val="-9"/>
              </w:rPr>
              <w:t xml:space="preserve"> </w:t>
            </w:r>
            <w:proofErr w:type="spellStart"/>
            <w:r>
              <w:rPr>
                <w:color w:val="003399"/>
                <w:spacing w:val="-4"/>
              </w:rPr>
              <w:t>Lugașu</w:t>
            </w:r>
            <w:proofErr w:type="spellEnd"/>
            <w:r>
              <w:rPr>
                <w:color w:val="003399"/>
                <w:spacing w:val="-6"/>
              </w:rPr>
              <w:t xml:space="preserve"> </w:t>
            </w:r>
            <w:r>
              <w:rPr>
                <w:color w:val="003399"/>
                <w:spacing w:val="-4"/>
              </w:rPr>
              <w:t>de</w:t>
            </w:r>
            <w:r>
              <w:rPr>
                <w:color w:val="003399"/>
                <w:spacing w:val="-3"/>
              </w:rPr>
              <w:t xml:space="preserve"> </w:t>
            </w:r>
            <w:r>
              <w:rPr>
                <w:color w:val="003399"/>
                <w:spacing w:val="-4"/>
              </w:rPr>
              <w:t>Jos</w:t>
            </w:r>
            <w:r>
              <w:rPr>
                <w:color w:val="003399"/>
                <w:spacing w:val="-7"/>
              </w:rPr>
              <w:t xml:space="preserve"> </w:t>
            </w:r>
            <w:r>
              <w:rPr>
                <w:color w:val="003399"/>
                <w:spacing w:val="-4"/>
              </w:rPr>
              <w:t>Commune (Romania)</w:t>
            </w:r>
          </w:p>
        </w:tc>
      </w:tr>
      <w:tr w:rsidR="00152D27" w14:paraId="098E3C53" w14:textId="77777777">
        <w:trPr>
          <w:trHeight w:val="1259"/>
        </w:trPr>
        <w:tc>
          <w:tcPr>
            <w:tcW w:w="2263" w:type="dxa"/>
            <w:vMerge/>
            <w:tcBorders>
              <w:top w:val="nil"/>
            </w:tcBorders>
          </w:tcPr>
          <w:p w14:paraId="416CBC96" w14:textId="77777777" w:rsidR="00152D27" w:rsidRDefault="00152D27">
            <w:pPr>
              <w:rPr>
                <w:sz w:val="2"/>
                <w:szCs w:val="2"/>
              </w:rPr>
            </w:pPr>
          </w:p>
        </w:tc>
        <w:tc>
          <w:tcPr>
            <w:tcW w:w="7477" w:type="dxa"/>
          </w:tcPr>
          <w:p w14:paraId="038B971E" w14:textId="77777777" w:rsidR="00152D27" w:rsidRDefault="00000000">
            <w:pPr>
              <w:pStyle w:val="TableParagraph"/>
              <w:spacing w:line="303" w:lineRule="exact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4"/>
                <w:w w:val="9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5"/>
              </w:rPr>
              <w:t>Partners:</w:t>
            </w:r>
          </w:p>
          <w:p w14:paraId="1D311E76" w14:textId="77777777" w:rsidR="00152D27" w:rsidRDefault="00000000">
            <w:pPr>
              <w:pStyle w:val="TableParagraph"/>
              <w:spacing w:before="129"/>
            </w:pPr>
            <w:r>
              <w:rPr>
                <w:color w:val="003399"/>
                <w:w w:val="105"/>
              </w:rPr>
              <w:t>PP2: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Local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Government</w:t>
            </w:r>
            <w:r>
              <w:rPr>
                <w:color w:val="003399"/>
                <w:spacing w:val="-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of</w:t>
            </w:r>
            <w:r>
              <w:rPr>
                <w:color w:val="003399"/>
                <w:spacing w:val="-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Komádi</w:t>
            </w:r>
            <w:r>
              <w:rPr>
                <w:color w:val="003399"/>
                <w:spacing w:val="-5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(Hungary)</w:t>
            </w:r>
          </w:p>
          <w:p w14:paraId="006A5011" w14:textId="77777777" w:rsidR="00152D27" w:rsidRDefault="00000000">
            <w:pPr>
              <w:pStyle w:val="TableParagraph"/>
              <w:spacing w:before="155"/>
            </w:pPr>
            <w:r>
              <w:rPr>
                <w:color w:val="003399"/>
                <w:w w:val="105"/>
              </w:rPr>
              <w:t>PP3: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Pro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003399"/>
                <w:w w:val="105"/>
              </w:rPr>
              <w:t>Crisul</w:t>
            </w:r>
            <w:proofErr w:type="spellEnd"/>
            <w:r>
              <w:rPr>
                <w:color w:val="003399"/>
                <w:spacing w:val="-9"/>
                <w:w w:val="105"/>
              </w:rPr>
              <w:t xml:space="preserve"> </w:t>
            </w:r>
            <w:proofErr w:type="spellStart"/>
            <w:r>
              <w:rPr>
                <w:color w:val="003399"/>
                <w:w w:val="105"/>
              </w:rPr>
              <w:t>Repede</w:t>
            </w:r>
            <w:proofErr w:type="spellEnd"/>
            <w:r>
              <w:rPr>
                <w:color w:val="003399"/>
                <w:spacing w:val="-13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Valley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Association</w:t>
            </w:r>
            <w:r>
              <w:rPr>
                <w:color w:val="003399"/>
                <w:spacing w:val="-9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(Romania)</w:t>
            </w:r>
          </w:p>
        </w:tc>
      </w:tr>
      <w:tr w:rsidR="00152D27" w14:paraId="24DC3F30" w14:textId="77777777">
        <w:trPr>
          <w:trHeight w:val="1559"/>
        </w:trPr>
        <w:tc>
          <w:tcPr>
            <w:tcW w:w="2263" w:type="dxa"/>
          </w:tcPr>
          <w:p w14:paraId="30ACECB5" w14:textId="77777777" w:rsidR="00152D27" w:rsidRDefault="00000000">
            <w:pPr>
              <w:pStyle w:val="TableParagraph"/>
              <w:spacing w:line="303" w:lineRule="exact"/>
              <w:ind w:left="13" w:right="6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TOTAL</w:t>
            </w:r>
            <w:r>
              <w:rPr>
                <w:rFonts w:ascii="Arial Black"/>
                <w:color w:val="003399"/>
                <w:spacing w:val="-3"/>
                <w:w w:val="8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7477" w:type="dxa"/>
          </w:tcPr>
          <w:p w14:paraId="7501B5B4" w14:textId="77777777" w:rsidR="00152D27" w:rsidRDefault="00000000">
            <w:pPr>
              <w:pStyle w:val="TableParagraph"/>
              <w:spacing w:before="15"/>
            </w:pPr>
            <w:r>
              <w:rPr>
                <w:color w:val="003399"/>
                <w:spacing w:val="-2"/>
                <w:w w:val="105"/>
              </w:rPr>
              <w:t>€</w:t>
            </w:r>
            <w:r>
              <w:rPr>
                <w:color w:val="003399"/>
                <w:spacing w:val="-11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904,905.47</w:t>
            </w:r>
            <w:r>
              <w:rPr>
                <w:color w:val="003399"/>
                <w:spacing w:val="-12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out</w:t>
            </w:r>
            <w:r>
              <w:rPr>
                <w:color w:val="003399"/>
                <w:spacing w:val="-12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of</w:t>
            </w:r>
            <w:r>
              <w:rPr>
                <w:color w:val="003399"/>
                <w:spacing w:val="-13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which</w:t>
            </w:r>
            <w:r>
              <w:rPr>
                <w:color w:val="003399"/>
                <w:spacing w:val="-12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ERDF</w:t>
            </w:r>
            <w:r>
              <w:rPr>
                <w:color w:val="003399"/>
                <w:spacing w:val="-11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€</w:t>
            </w:r>
            <w:r>
              <w:rPr>
                <w:color w:val="003399"/>
                <w:spacing w:val="-11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769,169.64</w:t>
            </w:r>
          </w:p>
          <w:p w14:paraId="5DA4A9B2" w14:textId="77777777" w:rsidR="00152D27" w:rsidRDefault="00152D27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14:paraId="110EF818" w14:textId="77777777" w:rsidR="00152D27" w:rsidRDefault="00000000">
            <w:pPr>
              <w:pStyle w:val="TableParagraph"/>
            </w:pPr>
            <w:r>
              <w:rPr>
                <w:color w:val="003399"/>
                <w:w w:val="105"/>
              </w:rPr>
              <w:t>Total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eligible</w:t>
            </w:r>
            <w:r>
              <w:rPr>
                <w:color w:val="003399"/>
                <w:spacing w:val="-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expenditure</w:t>
            </w:r>
            <w:r>
              <w:rPr>
                <w:color w:val="003399"/>
                <w:spacing w:val="-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certified</w:t>
            </w:r>
            <w:r>
              <w:rPr>
                <w:color w:val="003399"/>
                <w:spacing w:val="-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within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the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project:</w:t>
            </w:r>
            <w:r>
              <w:rPr>
                <w:color w:val="003399"/>
                <w:spacing w:val="-11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€</w:t>
            </w:r>
            <w:r>
              <w:rPr>
                <w:color w:val="003399"/>
                <w:spacing w:val="-3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803,739.72</w:t>
            </w:r>
          </w:p>
          <w:p w14:paraId="06506FD0" w14:textId="77777777" w:rsidR="00152D27" w:rsidRDefault="00152D27">
            <w:pPr>
              <w:pStyle w:val="TableParagraph"/>
              <w:spacing w:before="13"/>
              <w:ind w:left="0"/>
              <w:rPr>
                <w:rFonts w:ascii="Times New Roman"/>
              </w:rPr>
            </w:pPr>
          </w:p>
          <w:p w14:paraId="56DE2FCA" w14:textId="77777777" w:rsidR="00152D27" w:rsidRDefault="00000000">
            <w:pPr>
              <w:pStyle w:val="TableParagraph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003399"/>
                <w:spacing w:val="-4"/>
              </w:rPr>
              <w:t>Budget execution: 88.82%</w:t>
            </w:r>
          </w:p>
        </w:tc>
      </w:tr>
      <w:tr w:rsidR="00152D27" w14:paraId="411F94AA" w14:textId="77777777">
        <w:trPr>
          <w:trHeight w:val="2097"/>
        </w:trPr>
        <w:tc>
          <w:tcPr>
            <w:tcW w:w="2263" w:type="dxa"/>
          </w:tcPr>
          <w:p w14:paraId="3070D002" w14:textId="77777777" w:rsidR="00152D27" w:rsidRDefault="00152D27">
            <w:pPr>
              <w:pStyle w:val="TableParagraph"/>
              <w:ind w:left="0"/>
              <w:rPr>
                <w:rFonts w:ascii="Times New Roman"/>
              </w:rPr>
            </w:pPr>
          </w:p>
          <w:p w14:paraId="72E89FB6" w14:textId="77777777" w:rsidR="00152D27" w:rsidRDefault="00152D27">
            <w:pPr>
              <w:pStyle w:val="TableParagraph"/>
              <w:ind w:left="0"/>
              <w:rPr>
                <w:rFonts w:ascii="Times New Roman"/>
              </w:rPr>
            </w:pPr>
          </w:p>
          <w:p w14:paraId="6143F1CA" w14:textId="77777777" w:rsidR="00152D27" w:rsidRDefault="00152D27">
            <w:pPr>
              <w:pStyle w:val="TableParagraph"/>
              <w:spacing w:before="24"/>
              <w:ind w:left="0"/>
              <w:rPr>
                <w:rFonts w:ascii="Times New Roman"/>
              </w:rPr>
            </w:pPr>
          </w:p>
          <w:p w14:paraId="069FC926" w14:textId="77777777" w:rsidR="00152D27" w:rsidRDefault="00000000">
            <w:pPr>
              <w:pStyle w:val="TableParagraph"/>
              <w:ind w:left="13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Summary</w:t>
            </w:r>
          </w:p>
        </w:tc>
        <w:tc>
          <w:tcPr>
            <w:tcW w:w="7477" w:type="dxa"/>
          </w:tcPr>
          <w:p w14:paraId="3AF46676" w14:textId="77777777" w:rsidR="00152D27" w:rsidRDefault="00000000">
            <w:pPr>
              <w:pStyle w:val="TableParagraph"/>
              <w:spacing w:before="12" w:line="271" w:lineRule="auto"/>
              <w:ind w:right="94"/>
              <w:jc w:val="both"/>
            </w:pPr>
            <w:r>
              <w:rPr>
                <w:color w:val="003399"/>
                <w:w w:val="105"/>
              </w:rPr>
              <w:t xml:space="preserve">The project aimed to transform the </w:t>
            </w:r>
            <w:proofErr w:type="spellStart"/>
            <w:r>
              <w:rPr>
                <w:color w:val="003399"/>
                <w:w w:val="105"/>
              </w:rPr>
              <w:t>Crisul</w:t>
            </w:r>
            <w:proofErr w:type="spellEnd"/>
            <w:r>
              <w:rPr>
                <w:color w:val="003399"/>
                <w:w w:val="105"/>
              </w:rPr>
              <w:t xml:space="preserve"> </w:t>
            </w:r>
            <w:proofErr w:type="spellStart"/>
            <w:r>
              <w:rPr>
                <w:color w:val="003399"/>
                <w:w w:val="105"/>
              </w:rPr>
              <w:t>Repede</w:t>
            </w:r>
            <w:proofErr w:type="spellEnd"/>
            <w:r>
              <w:rPr>
                <w:color w:val="003399"/>
                <w:w w:val="105"/>
              </w:rPr>
              <w:t xml:space="preserve"> Valley with its rich natural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values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into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an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attractive,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sustainable,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joint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cross-border</w:t>
            </w:r>
            <w:r>
              <w:rPr>
                <w:color w:val="003399"/>
                <w:spacing w:val="-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tourism destination, connecting – through</w:t>
            </w:r>
            <w:r>
              <w:rPr>
                <w:color w:val="003399"/>
                <w:spacing w:val="-1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 new cross-border thematic</w:t>
            </w:r>
            <w:r>
              <w:rPr>
                <w:color w:val="003399"/>
                <w:spacing w:val="-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route</w:t>
            </w:r>
            <w:r>
              <w:rPr>
                <w:color w:val="003399"/>
                <w:spacing w:val="-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– two protected lakes from the two sides of the border.</w:t>
            </w:r>
          </w:p>
          <w:p w14:paraId="4D0B846C" w14:textId="77777777" w:rsidR="00152D27" w:rsidRDefault="00152D27">
            <w:pPr>
              <w:pStyle w:val="TableParagraph"/>
              <w:spacing w:before="45"/>
              <w:ind w:left="0"/>
              <w:rPr>
                <w:rFonts w:ascii="Times New Roman"/>
              </w:rPr>
            </w:pPr>
          </w:p>
          <w:p w14:paraId="4DE40EFB" w14:textId="77777777" w:rsidR="00152D27" w:rsidRDefault="00000000">
            <w:pPr>
              <w:pStyle w:val="TableParagraph"/>
              <w:jc w:val="both"/>
            </w:pPr>
            <w:r>
              <w:rPr>
                <w:color w:val="003399"/>
                <w:w w:val="105"/>
              </w:rPr>
              <w:t>The</w:t>
            </w:r>
            <w:r>
              <w:rPr>
                <w:color w:val="003399"/>
                <w:spacing w:val="-3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main</w:t>
            </w:r>
            <w:r>
              <w:rPr>
                <w:color w:val="003399"/>
                <w:spacing w:val="-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activities</w:t>
            </w:r>
            <w:r>
              <w:rPr>
                <w:color w:val="003399"/>
                <w:spacing w:val="-2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implemented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within</w:t>
            </w:r>
            <w:r>
              <w:rPr>
                <w:color w:val="003399"/>
                <w:spacing w:val="-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the</w:t>
            </w:r>
            <w:r>
              <w:rPr>
                <w:color w:val="003399"/>
                <w:spacing w:val="-2"/>
                <w:w w:val="105"/>
              </w:rPr>
              <w:t xml:space="preserve"> project:</w:t>
            </w:r>
          </w:p>
        </w:tc>
      </w:tr>
    </w:tbl>
    <w:p w14:paraId="739723A8" w14:textId="77777777" w:rsidR="00152D27" w:rsidRDefault="00152D27">
      <w:pPr>
        <w:pStyle w:val="TableParagraph"/>
        <w:jc w:val="both"/>
        <w:sectPr w:rsidR="00152D27">
          <w:headerReference w:type="default" r:id="rId7"/>
          <w:footerReference w:type="default" r:id="rId8"/>
          <w:type w:val="continuous"/>
          <w:pgSz w:w="11910" w:h="16840"/>
          <w:pgMar w:top="2140" w:right="708" w:bottom="1520" w:left="1417" w:header="990" w:footer="1326" w:gutter="0"/>
          <w:pgNumType w:start="1"/>
          <w:cols w:space="720"/>
        </w:sectPr>
      </w:pPr>
    </w:p>
    <w:p w14:paraId="083FE570" w14:textId="77777777" w:rsidR="00152D27" w:rsidRDefault="00152D27">
      <w:pPr>
        <w:pStyle w:val="BodyText"/>
        <w:spacing w:before="61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152D27" w14:paraId="4DBCE490" w14:textId="77777777" w:rsidTr="0014181D">
        <w:trPr>
          <w:trHeight w:val="8695"/>
        </w:trPr>
        <w:tc>
          <w:tcPr>
            <w:tcW w:w="2263" w:type="dxa"/>
          </w:tcPr>
          <w:p w14:paraId="1651A17A" w14:textId="77777777" w:rsidR="00152D27" w:rsidRDefault="00152D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7" w:type="dxa"/>
          </w:tcPr>
          <w:p w14:paraId="54AC8A1B" w14:textId="77777777" w:rsidR="00152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1" w:line="268" w:lineRule="auto"/>
              <w:ind w:right="97"/>
              <w:jc w:val="both"/>
            </w:pPr>
            <w:r>
              <w:rPr>
                <w:color w:val="003399"/>
              </w:rPr>
              <w:t>Greening</w:t>
            </w:r>
            <w:r>
              <w:rPr>
                <w:color w:val="003399"/>
                <w:spacing w:val="80"/>
              </w:rPr>
              <w:t xml:space="preserve"> </w:t>
            </w:r>
            <w:r>
              <w:rPr>
                <w:color w:val="003399"/>
              </w:rPr>
              <w:t>an area of 3258 sq from a landfill site, in the proximity</w:t>
            </w:r>
            <w:r>
              <w:rPr>
                <w:color w:val="003399"/>
                <w:spacing w:val="40"/>
              </w:rPr>
              <w:t xml:space="preserve"> </w:t>
            </w:r>
            <w:r>
              <w:rPr>
                <w:color w:val="003399"/>
              </w:rPr>
              <w:t xml:space="preserve">of </w:t>
            </w:r>
            <w:proofErr w:type="spellStart"/>
            <w:r>
              <w:rPr>
                <w:color w:val="003399"/>
              </w:rPr>
              <w:t>Tileagd</w:t>
            </w:r>
            <w:proofErr w:type="spellEnd"/>
            <w:r>
              <w:rPr>
                <w:color w:val="003399"/>
              </w:rPr>
              <w:t xml:space="preserve"> lake (</w:t>
            </w:r>
            <w:proofErr w:type="spellStart"/>
            <w:r>
              <w:rPr>
                <w:color w:val="003399"/>
              </w:rPr>
              <w:t>Urvind</w:t>
            </w:r>
            <w:proofErr w:type="spellEnd"/>
            <w:r>
              <w:rPr>
                <w:color w:val="003399"/>
              </w:rPr>
              <w:t xml:space="preserve">, </w:t>
            </w:r>
            <w:proofErr w:type="spellStart"/>
            <w:r>
              <w:rPr>
                <w:color w:val="003399"/>
              </w:rPr>
              <w:t>Lugasu</w:t>
            </w:r>
            <w:proofErr w:type="spellEnd"/>
            <w:r>
              <w:rPr>
                <w:color w:val="003399"/>
              </w:rPr>
              <w:t xml:space="preserve"> de Jos, RO)-LB</w:t>
            </w:r>
          </w:p>
          <w:p w14:paraId="7A3AFDE7" w14:textId="77777777" w:rsidR="00152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68" w:lineRule="auto"/>
              <w:ind w:right="96"/>
              <w:jc w:val="both"/>
            </w:pPr>
            <w:r>
              <w:rPr>
                <w:color w:val="003399"/>
              </w:rPr>
              <w:t xml:space="preserve">Constructing a new visitor infrastructure on the green landfill site </w:t>
            </w:r>
            <w:r>
              <w:rPr>
                <w:color w:val="003399"/>
                <w:w w:val="110"/>
              </w:rPr>
              <w:t>(8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lodges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that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will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function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as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presentation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houses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surrounded by</w:t>
            </w:r>
            <w:r>
              <w:rPr>
                <w:color w:val="003399"/>
                <w:spacing w:val="-2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a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timber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fence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and</w:t>
            </w:r>
            <w:r>
              <w:rPr>
                <w:color w:val="003399"/>
                <w:spacing w:val="-2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with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a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surveillance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system)</w:t>
            </w:r>
            <w:r>
              <w:rPr>
                <w:color w:val="003399"/>
                <w:spacing w:val="-2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-LB</w:t>
            </w:r>
          </w:p>
          <w:p w14:paraId="442B8DCA" w14:textId="77777777" w:rsidR="00152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68" w:lineRule="auto"/>
              <w:ind w:right="96"/>
              <w:jc w:val="both"/>
            </w:pPr>
            <w:r>
              <w:rPr>
                <w:color w:val="003399"/>
                <w:w w:val="105"/>
              </w:rPr>
              <w:t>Rehabilitating 440 m of the road</w:t>
            </w:r>
            <w:r>
              <w:rPr>
                <w:color w:val="003399"/>
                <w:spacing w:val="4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for better accessibility to the natural</w:t>
            </w:r>
            <w:r>
              <w:rPr>
                <w:color w:val="003399"/>
                <w:spacing w:val="-1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heritage</w:t>
            </w:r>
            <w:r>
              <w:rPr>
                <w:color w:val="003399"/>
                <w:spacing w:val="-1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elements</w:t>
            </w:r>
            <w:r>
              <w:rPr>
                <w:color w:val="003399"/>
                <w:spacing w:val="-1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of</w:t>
            </w:r>
            <w:r>
              <w:rPr>
                <w:color w:val="003399"/>
                <w:spacing w:val="-15"/>
                <w:w w:val="105"/>
              </w:rPr>
              <w:t xml:space="preserve"> </w:t>
            </w:r>
            <w:proofErr w:type="spellStart"/>
            <w:r>
              <w:rPr>
                <w:color w:val="003399"/>
                <w:w w:val="105"/>
              </w:rPr>
              <w:t>Lugasu</w:t>
            </w:r>
            <w:proofErr w:type="spellEnd"/>
            <w:r>
              <w:rPr>
                <w:color w:val="003399"/>
                <w:spacing w:val="-1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de</w:t>
            </w:r>
            <w:r>
              <w:rPr>
                <w:color w:val="003399"/>
                <w:spacing w:val="-1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Jos</w:t>
            </w:r>
            <w:r>
              <w:rPr>
                <w:color w:val="003399"/>
                <w:spacing w:val="-1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and</w:t>
            </w:r>
            <w:r>
              <w:rPr>
                <w:color w:val="003399"/>
                <w:spacing w:val="-1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its</w:t>
            </w:r>
            <w:r>
              <w:rPr>
                <w:color w:val="003399"/>
                <w:spacing w:val="-1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 xml:space="preserve">surroundings- </w:t>
            </w:r>
            <w:r>
              <w:rPr>
                <w:color w:val="003399"/>
                <w:spacing w:val="-6"/>
                <w:w w:val="105"/>
              </w:rPr>
              <w:t>LB</w:t>
            </w:r>
          </w:p>
          <w:p w14:paraId="55EB566C" w14:textId="77777777" w:rsidR="00152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"/>
              <w:ind w:left="827" w:hanging="359"/>
              <w:jc w:val="both"/>
            </w:pPr>
            <w:r>
              <w:rPr>
                <w:color w:val="003399"/>
              </w:rPr>
              <w:t>Creating</w:t>
            </w:r>
            <w:r>
              <w:rPr>
                <w:color w:val="003399"/>
                <w:spacing w:val="40"/>
              </w:rPr>
              <w:t xml:space="preserve"> </w:t>
            </w:r>
            <w:r>
              <w:rPr>
                <w:color w:val="003399"/>
              </w:rPr>
              <w:t>an</w:t>
            </w:r>
            <w:r>
              <w:rPr>
                <w:color w:val="003399"/>
                <w:spacing w:val="40"/>
              </w:rPr>
              <w:t xml:space="preserve"> </w:t>
            </w:r>
            <w:r>
              <w:rPr>
                <w:color w:val="003399"/>
              </w:rPr>
              <w:t>ornithological</w:t>
            </w:r>
            <w:r>
              <w:rPr>
                <w:color w:val="003399"/>
                <w:spacing w:val="42"/>
              </w:rPr>
              <w:t xml:space="preserve"> </w:t>
            </w:r>
            <w:r>
              <w:rPr>
                <w:color w:val="003399"/>
              </w:rPr>
              <w:t>habitat</w:t>
            </w:r>
            <w:r>
              <w:rPr>
                <w:color w:val="003399"/>
                <w:spacing w:val="40"/>
              </w:rPr>
              <w:t xml:space="preserve"> </w:t>
            </w:r>
            <w:r>
              <w:rPr>
                <w:color w:val="003399"/>
              </w:rPr>
              <w:t>on</w:t>
            </w:r>
            <w:r>
              <w:rPr>
                <w:color w:val="003399"/>
                <w:spacing w:val="40"/>
              </w:rPr>
              <w:t xml:space="preserve"> </w:t>
            </w:r>
            <w:proofErr w:type="spellStart"/>
            <w:r>
              <w:rPr>
                <w:color w:val="003399"/>
              </w:rPr>
              <w:t>Varsánykerti</w:t>
            </w:r>
            <w:proofErr w:type="spellEnd"/>
            <w:r>
              <w:rPr>
                <w:color w:val="003399"/>
                <w:spacing w:val="42"/>
              </w:rPr>
              <w:t xml:space="preserve"> </w:t>
            </w:r>
            <w:r>
              <w:rPr>
                <w:color w:val="003399"/>
              </w:rPr>
              <w:t>lake-</w:t>
            </w:r>
            <w:r>
              <w:rPr>
                <w:color w:val="003399"/>
                <w:spacing w:val="-5"/>
              </w:rPr>
              <w:t>PP2</w:t>
            </w:r>
          </w:p>
          <w:p w14:paraId="405F577C" w14:textId="77777777" w:rsidR="00152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1" w:line="268" w:lineRule="auto"/>
              <w:ind w:right="96"/>
              <w:jc w:val="both"/>
            </w:pPr>
            <w:r>
              <w:rPr>
                <w:color w:val="003399"/>
                <w:w w:val="105"/>
              </w:rPr>
              <w:t xml:space="preserve">Planting 200 trees around the </w:t>
            </w:r>
            <w:proofErr w:type="spellStart"/>
            <w:r>
              <w:rPr>
                <w:color w:val="003399"/>
                <w:w w:val="105"/>
              </w:rPr>
              <w:t>Varsánykerti</w:t>
            </w:r>
            <w:proofErr w:type="spellEnd"/>
            <w:r>
              <w:rPr>
                <w:color w:val="003399"/>
                <w:w w:val="105"/>
              </w:rPr>
              <w:t xml:space="preserve"> Lake, to make the area</w:t>
            </w:r>
            <w:r>
              <w:rPr>
                <w:color w:val="003399"/>
                <w:spacing w:val="-1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more</w:t>
            </w:r>
            <w:r>
              <w:rPr>
                <w:color w:val="003399"/>
                <w:spacing w:val="-13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suitable</w:t>
            </w:r>
            <w:r>
              <w:rPr>
                <w:color w:val="003399"/>
                <w:spacing w:val="-13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for</w:t>
            </w:r>
            <w:r>
              <w:rPr>
                <w:color w:val="003399"/>
                <w:spacing w:val="-11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the</w:t>
            </w:r>
            <w:r>
              <w:rPr>
                <w:color w:val="003399"/>
                <w:spacing w:val="-13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diversity</w:t>
            </w:r>
            <w:r>
              <w:rPr>
                <w:color w:val="003399"/>
                <w:spacing w:val="-1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of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the</w:t>
            </w:r>
            <w:r>
              <w:rPr>
                <w:color w:val="003399"/>
                <w:spacing w:val="-13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birds</w:t>
            </w:r>
            <w:r>
              <w:rPr>
                <w:color w:val="003399"/>
                <w:spacing w:val="-1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in</w:t>
            </w:r>
            <w:r>
              <w:rPr>
                <w:color w:val="003399"/>
                <w:spacing w:val="-1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the</w:t>
            </w:r>
            <w:r>
              <w:rPr>
                <w:color w:val="003399"/>
                <w:spacing w:val="-13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area,</w:t>
            </w:r>
            <w:r>
              <w:rPr>
                <w:color w:val="003399"/>
                <w:spacing w:val="-11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more comfortable, and more attractive for tourists-PP2</w:t>
            </w:r>
          </w:p>
          <w:p w14:paraId="24ABF941" w14:textId="77777777" w:rsidR="00152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71" w:lineRule="auto"/>
              <w:ind w:right="97"/>
              <w:jc w:val="both"/>
            </w:pPr>
            <w:r>
              <w:rPr>
                <w:color w:val="003399"/>
                <w:w w:val="110"/>
              </w:rPr>
              <w:t xml:space="preserve">Construction of a new 25 sqm building for stork observation, </w:t>
            </w:r>
            <w:r>
              <w:rPr>
                <w:color w:val="003399"/>
                <w:spacing w:val="-2"/>
                <w:w w:val="110"/>
              </w:rPr>
              <w:t>creation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of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a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resting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place</w:t>
            </w:r>
            <w:r>
              <w:rPr>
                <w:color w:val="003399"/>
                <w:spacing w:val="-10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for</w:t>
            </w:r>
            <w:r>
              <w:rPr>
                <w:color w:val="003399"/>
                <w:spacing w:val="-10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visitors,</w:t>
            </w:r>
            <w:r>
              <w:rPr>
                <w:color w:val="003399"/>
                <w:spacing w:val="-10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a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bird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observation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 xml:space="preserve">tower </w:t>
            </w:r>
            <w:r>
              <w:rPr>
                <w:color w:val="003399"/>
              </w:rPr>
              <w:t xml:space="preserve">as well as an educational route with information boards, pictures </w:t>
            </w:r>
            <w:r>
              <w:rPr>
                <w:color w:val="003399"/>
                <w:w w:val="110"/>
              </w:rPr>
              <w:t>and</w:t>
            </w:r>
            <w:r>
              <w:rPr>
                <w:color w:val="003399"/>
                <w:spacing w:val="-5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photos-PP2</w:t>
            </w:r>
          </w:p>
          <w:p w14:paraId="7485F7D8" w14:textId="77777777" w:rsidR="00152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68" w:lineRule="auto"/>
              <w:ind w:right="101"/>
              <w:jc w:val="both"/>
            </w:pPr>
            <w:r>
              <w:rPr>
                <w:color w:val="003399"/>
                <w:w w:val="110"/>
              </w:rPr>
              <w:t>Creation of the new cross-border ecotourism thematic route along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the</w:t>
            </w:r>
            <w:r>
              <w:rPr>
                <w:color w:val="003399"/>
                <w:spacing w:val="-8"/>
                <w:w w:val="110"/>
              </w:rPr>
              <w:t xml:space="preserve"> </w:t>
            </w:r>
            <w:proofErr w:type="spellStart"/>
            <w:r>
              <w:rPr>
                <w:color w:val="003399"/>
                <w:w w:val="110"/>
              </w:rPr>
              <w:t>Crisul</w:t>
            </w:r>
            <w:proofErr w:type="spellEnd"/>
            <w:r>
              <w:rPr>
                <w:color w:val="003399"/>
                <w:spacing w:val="-10"/>
                <w:w w:val="110"/>
              </w:rPr>
              <w:t xml:space="preserve"> </w:t>
            </w:r>
            <w:proofErr w:type="spellStart"/>
            <w:r>
              <w:rPr>
                <w:color w:val="003399"/>
                <w:w w:val="110"/>
              </w:rPr>
              <w:t>Repede</w:t>
            </w:r>
            <w:proofErr w:type="spellEnd"/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Valley-PP3</w:t>
            </w:r>
          </w:p>
          <w:p w14:paraId="52821360" w14:textId="77777777" w:rsidR="00152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68" w:lineRule="auto"/>
              <w:ind w:right="96"/>
              <w:jc w:val="both"/>
            </w:pPr>
            <w:r>
              <w:rPr>
                <w:color w:val="003399"/>
                <w:w w:val="105"/>
              </w:rPr>
              <w:t xml:space="preserve">Promoting the new cross-border ecotourism thematic route along the </w:t>
            </w:r>
            <w:proofErr w:type="spellStart"/>
            <w:r>
              <w:rPr>
                <w:color w:val="003399"/>
                <w:w w:val="105"/>
              </w:rPr>
              <w:t>Crisul</w:t>
            </w:r>
            <w:proofErr w:type="spellEnd"/>
            <w:r>
              <w:rPr>
                <w:color w:val="003399"/>
                <w:w w:val="105"/>
              </w:rPr>
              <w:t xml:space="preserve"> </w:t>
            </w:r>
            <w:proofErr w:type="spellStart"/>
            <w:r>
              <w:rPr>
                <w:color w:val="003399"/>
                <w:w w:val="105"/>
              </w:rPr>
              <w:t>Repede</w:t>
            </w:r>
            <w:proofErr w:type="spellEnd"/>
            <w:r>
              <w:rPr>
                <w:color w:val="003399"/>
                <w:w w:val="105"/>
              </w:rPr>
              <w:t xml:space="preserve"> Valley (brand book, website, social media, maps, brochures, indicator panels)-PP3</w:t>
            </w:r>
          </w:p>
          <w:p w14:paraId="632E3818" w14:textId="77777777" w:rsidR="00152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</w:pPr>
            <w:r>
              <w:rPr>
                <w:color w:val="003399"/>
                <w:w w:val="105"/>
              </w:rPr>
              <w:t>Organizing</w:t>
            </w:r>
            <w:r>
              <w:rPr>
                <w:color w:val="003399"/>
                <w:spacing w:val="-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joint</w:t>
            </w:r>
            <w:r>
              <w:rPr>
                <w:color w:val="003399"/>
                <w:spacing w:val="-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eco-touristic</w:t>
            </w:r>
            <w:r>
              <w:rPr>
                <w:color w:val="003399"/>
                <w:spacing w:val="-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camp</w:t>
            </w:r>
            <w:r>
              <w:rPr>
                <w:color w:val="003399"/>
                <w:spacing w:val="-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for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50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children</w:t>
            </w:r>
            <w:r>
              <w:rPr>
                <w:color w:val="003399"/>
                <w:spacing w:val="-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-</w:t>
            </w:r>
            <w:r>
              <w:rPr>
                <w:color w:val="003399"/>
                <w:spacing w:val="-5"/>
                <w:w w:val="105"/>
              </w:rPr>
              <w:t>PP3</w:t>
            </w:r>
          </w:p>
          <w:p w14:paraId="7F2AD1F9" w14:textId="77777777" w:rsidR="00152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5"/>
            </w:pPr>
            <w:r>
              <w:rPr>
                <w:color w:val="003399"/>
                <w:w w:val="105"/>
              </w:rPr>
              <w:t>Organizing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joint</w:t>
            </w:r>
            <w:r>
              <w:rPr>
                <w:color w:val="003399"/>
                <w:spacing w:val="-11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eco-touristic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camp</w:t>
            </w:r>
            <w:r>
              <w:rPr>
                <w:color w:val="003399"/>
                <w:spacing w:val="-11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for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50</w:t>
            </w:r>
            <w:r>
              <w:rPr>
                <w:color w:val="003399"/>
                <w:spacing w:val="-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youth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-</w:t>
            </w:r>
            <w:r>
              <w:rPr>
                <w:color w:val="003399"/>
                <w:spacing w:val="-5"/>
                <w:w w:val="105"/>
              </w:rPr>
              <w:t>PP3</w:t>
            </w:r>
          </w:p>
          <w:p w14:paraId="28C634D2" w14:textId="77777777" w:rsidR="00152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1"/>
            </w:pPr>
            <w:r>
              <w:rPr>
                <w:color w:val="003399"/>
              </w:rPr>
              <w:t>Organizing</w:t>
            </w:r>
            <w:r>
              <w:rPr>
                <w:color w:val="003399"/>
                <w:spacing w:val="35"/>
              </w:rPr>
              <w:t xml:space="preserve"> </w:t>
            </w:r>
            <w:r>
              <w:rPr>
                <w:color w:val="003399"/>
              </w:rPr>
              <w:t>a</w:t>
            </w:r>
            <w:r>
              <w:rPr>
                <w:color w:val="003399"/>
                <w:spacing w:val="38"/>
              </w:rPr>
              <w:t xml:space="preserve"> </w:t>
            </w:r>
            <w:r>
              <w:rPr>
                <w:color w:val="003399"/>
              </w:rPr>
              <w:t>joint</w:t>
            </w:r>
            <w:r>
              <w:rPr>
                <w:color w:val="003399"/>
                <w:spacing w:val="36"/>
              </w:rPr>
              <w:t xml:space="preserve"> </w:t>
            </w:r>
            <w:r>
              <w:rPr>
                <w:color w:val="003399"/>
              </w:rPr>
              <w:t>workshop</w:t>
            </w:r>
            <w:r>
              <w:rPr>
                <w:color w:val="003399"/>
                <w:spacing w:val="35"/>
              </w:rPr>
              <w:t xml:space="preserve"> </w:t>
            </w:r>
            <w:r>
              <w:rPr>
                <w:color w:val="003399"/>
              </w:rPr>
              <w:t>for</w:t>
            </w:r>
            <w:r>
              <w:rPr>
                <w:color w:val="003399"/>
                <w:spacing w:val="38"/>
              </w:rPr>
              <w:t xml:space="preserve"> </w:t>
            </w:r>
            <w:r>
              <w:rPr>
                <w:color w:val="003399"/>
              </w:rPr>
              <w:t>tourism</w:t>
            </w:r>
            <w:r>
              <w:rPr>
                <w:color w:val="003399"/>
                <w:spacing w:val="34"/>
              </w:rPr>
              <w:t xml:space="preserve"> </w:t>
            </w:r>
            <w:r>
              <w:rPr>
                <w:color w:val="003399"/>
              </w:rPr>
              <w:t>stakeholders</w:t>
            </w:r>
            <w:r>
              <w:rPr>
                <w:color w:val="003399"/>
                <w:spacing w:val="42"/>
              </w:rPr>
              <w:t xml:space="preserve"> </w:t>
            </w:r>
            <w:r>
              <w:rPr>
                <w:color w:val="003399"/>
              </w:rPr>
              <w:t>-</w:t>
            </w:r>
            <w:r>
              <w:rPr>
                <w:color w:val="003399"/>
                <w:spacing w:val="-5"/>
              </w:rPr>
              <w:t>PP3</w:t>
            </w:r>
          </w:p>
          <w:p w14:paraId="56E51D67" w14:textId="77777777" w:rsidR="00152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0" w:line="268" w:lineRule="auto"/>
              <w:ind w:right="96"/>
            </w:pPr>
            <w:r>
              <w:rPr>
                <w:color w:val="003399"/>
                <w:w w:val="110"/>
              </w:rPr>
              <w:t>Organizing</w:t>
            </w:r>
            <w:r>
              <w:rPr>
                <w:color w:val="003399"/>
                <w:spacing w:val="8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a</w:t>
            </w:r>
            <w:r>
              <w:rPr>
                <w:color w:val="003399"/>
                <w:spacing w:val="8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joint</w:t>
            </w:r>
            <w:r>
              <w:rPr>
                <w:color w:val="003399"/>
                <w:spacing w:val="8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info</w:t>
            </w:r>
            <w:r>
              <w:rPr>
                <w:color w:val="003399"/>
                <w:spacing w:val="8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day</w:t>
            </w:r>
            <w:r>
              <w:rPr>
                <w:color w:val="003399"/>
                <w:spacing w:val="8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for</w:t>
            </w:r>
            <w:r>
              <w:rPr>
                <w:color w:val="003399"/>
                <w:spacing w:val="8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farmers</w:t>
            </w:r>
            <w:r>
              <w:rPr>
                <w:color w:val="003399"/>
                <w:spacing w:val="7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on</w:t>
            </w:r>
            <w:r>
              <w:rPr>
                <w:color w:val="003399"/>
                <w:spacing w:val="8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tourism</w:t>
            </w:r>
            <w:r>
              <w:rPr>
                <w:color w:val="003399"/>
                <w:spacing w:val="8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and sustainable agriculture -PP3</w:t>
            </w:r>
          </w:p>
          <w:p w14:paraId="2EA5CC57" w14:textId="77777777" w:rsidR="00152D27" w:rsidRDefault="00152D27">
            <w:pPr>
              <w:pStyle w:val="TableParagraph"/>
              <w:spacing w:before="63"/>
              <w:ind w:left="0"/>
              <w:rPr>
                <w:rFonts w:ascii="Times New Roman"/>
              </w:rPr>
            </w:pPr>
          </w:p>
          <w:p w14:paraId="299CE9DE" w14:textId="77777777" w:rsidR="00152D27" w:rsidRDefault="00000000">
            <w:pPr>
              <w:pStyle w:val="TableParagraph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003399"/>
                <w:spacing w:val="-4"/>
              </w:rPr>
              <w:t>On</w:t>
            </w:r>
            <w:r>
              <w:rPr>
                <w:rFonts w:ascii="Arial"/>
                <w:b/>
                <w:i/>
                <w:color w:val="003399"/>
                <w:spacing w:val="-7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4"/>
              </w:rPr>
              <w:t>June</w:t>
            </w:r>
            <w:r>
              <w:rPr>
                <w:rFonts w:ascii="Arial"/>
                <w:b/>
                <w:i/>
                <w:color w:val="003399"/>
                <w:spacing w:val="-7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4"/>
              </w:rPr>
              <w:t>30,</w:t>
            </w:r>
            <w:r>
              <w:rPr>
                <w:rFonts w:ascii="Arial"/>
                <w:b/>
                <w:i/>
                <w:color w:val="003399"/>
                <w:spacing w:val="-7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4"/>
              </w:rPr>
              <w:t>2022,</w:t>
            </w:r>
            <w:r>
              <w:rPr>
                <w:rFonts w:ascii="Arial"/>
                <w:b/>
                <w:i/>
                <w:color w:val="003399"/>
                <w:spacing w:val="-7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4"/>
              </w:rPr>
              <w:t>the</w:t>
            </w:r>
            <w:r>
              <w:rPr>
                <w:rFonts w:ascii="Arial"/>
                <w:b/>
                <w:i/>
                <w:color w:val="003399"/>
                <w:spacing w:val="-8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4"/>
              </w:rPr>
              <w:t>project</w:t>
            </w:r>
            <w:r>
              <w:rPr>
                <w:rFonts w:ascii="Arial"/>
                <w:b/>
                <w:i/>
                <w:color w:val="003399"/>
                <w:spacing w:val="-8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4"/>
              </w:rPr>
              <w:t>was</w:t>
            </w:r>
            <w:r>
              <w:rPr>
                <w:rFonts w:ascii="Arial"/>
                <w:b/>
                <w:i/>
                <w:color w:val="003399"/>
                <w:spacing w:val="-6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4"/>
              </w:rPr>
              <w:t>successfully</w:t>
            </w:r>
            <w:r>
              <w:rPr>
                <w:rFonts w:ascii="Arial"/>
                <w:b/>
                <w:i/>
                <w:color w:val="003399"/>
                <w:spacing w:val="-8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4"/>
              </w:rPr>
              <w:t>finalized.</w:t>
            </w:r>
          </w:p>
          <w:p w14:paraId="26956E80" w14:textId="017FB62F" w:rsidR="00152D27" w:rsidRPr="0014181D" w:rsidRDefault="00000000" w:rsidP="0014181D">
            <w:pPr>
              <w:pStyle w:val="TableParagraph"/>
              <w:spacing w:before="90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003399"/>
              </w:rPr>
              <w:t>All</w:t>
            </w:r>
            <w:r>
              <w:rPr>
                <w:rFonts w:ascii="Arial"/>
                <w:b/>
                <w:i/>
                <w:color w:val="003399"/>
                <w:spacing w:val="-9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activities</w:t>
            </w:r>
            <w:r>
              <w:rPr>
                <w:rFonts w:ascii="Arial"/>
                <w:b/>
                <w:i/>
                <w:color w:val="003399"/>
                <w:spacing w:val="-11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provided</w:t>
            </w:r>
            <w:r>
              <w:rPr>
                <w:rFonts w:ascii="Arial"/>
                <w:b/>
                <w:i/>
                <w:color w:val="003399"/>
                <w:spacing w:val="-10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in</w:t>
            </w:r>
            <w:r>
              <w:rPr>
                <w:rFonts w:ascii="Arial"/>
                <w:b/>
                <w:i/>
                <w:color w:val="003399"/>
                <w:spacing w:val="-9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the</w:t>
            </w:r>
            <w:r>
              <w:rPr>
                <w:rFonts w:ascii="Arial"/>
                <w:b/>
                <w:i/>
                <w:color w:val="003399"/>
                <w:spacing w:val="-9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project</w:t>
            </w:r>
            <w:r>
              <w:rPr>
                <w:rFonts w:ascii="Arial"/>
                <w:b/>
                <w:i/>
                <w:color w:val="003399"/>
                <w:spacing w:val="-10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were</w:t>
            </w:r>
            <w:r>
              <w:rPr>
                <w:rFonts w:ascii="Arial"/>
                <w:b/>
                <w:i/>
                <w:color w:val="003399"/>
                <w:spacing w:val="-9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completed</w:t>
            </w:r>
            <w:r>
              <w:rPr>
                <w:rFonts w:ascii="Arial"/>
                <w:b/>
                <w:i/>
                <w:color w:val="003399"/>
                <w:spacing w:val="-9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2"/>
              </w:rPr>
              <w:t>(100%).</w:t>
            </w:r>
          </w:p>
        </w:tc>
      </w:tr>
      <w:tr w:rsidR="00152D27" w14:paraId="00EA56B1" w14:textId="77777777">
        <w:trPr>
          <w:trHeight w:val="1797"/>
        </w:trPr>
        <w:tc>
          <w:tcPr>
            <w:tcW w:w="2263" w:type="dxa"/>
          </w:tcPr>
          <w:p w14:paraId="62994DC3" w14:textId="77777777" w:rsidR="00152D27" w:rsidRDefault="00152D27">
            <w:pPr>
              <w:pStyle w:val="TableParagraph"/>
              <w:ind w:left="0"/>
              <w:rPr>
                <w:rFonts w:ascii="Times New Roman"/>
              </w:rPr>
            </w:pPr>
          </w:p>
          <w:p w14:paraId="2E492FCC" w14:textId="77777777" w:rsidR="00152D27" w:rsidRDefault="00152D27">
            <w:pPr>
              <w:pStyle w:val="TableParagraph"/>
              <w:spacing w:before="125"/>
              <w:ind w:left="0"/>
              <w:rPr>
                <w:rFonts w:ascii="Times New Roman"/>
              </w:rPr>
            </w:pPr>
          </w:p>
          <w:p w14:paraId="48BB658C" w14:textId="0F08C25A" w:rsidR="00152D27" w:rsidRDefault="00000000" w:rsidP="0014181D">
            <w:pPr>
              <w:pStyle w:val="TableParagraph"/>
              <w:spacing w:before="1"/>
              <w:ind w:left="246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7"/>
              </w:rPr>
              <w:t>Main</w:t>
            </w:r>
            <w:r>
              <w:rPr>
                <w:rFonts w:ascii="Arial Black"/>
                <w:color w:val="003399"/>
                <w:spacing w:val="-15"/>
              </w:rPr>
              <w:t xml:space="preserve"> </w:t>
            </w:r>
            <w:r w:rsidR="00187450">
              <w:rPr>
                <w:rFonts w:ascii="Arial Black"/>
                <w:color w:val="003399"/>
                <w:spacing w:val="-2"/>
              </w:rPr>
              <w:t>outcomes</w:t>
            </w:r>
          </w:p>
        </w:tc>
        <w:tc>
          <w:tcPr>
            <w:tcW w:w="7477" w:type="dxa"/>
          </w:tcPr>
          <w:p w14:paraId="76CA58BF" w14:textId="24FB8848" w:rsidR="00187450" w:rsidRPr="00187450" w:rsidRDefault="00187450">
            <w:pPr>
              <w:pStyle w:val="TableParagraph"/>
              <w:spacing w:before="12"/>
              <w:jc w:val="both"/>
              <w:rPr>
                <w:b/>
                <w:bCs/>
                <w:color w:val="003399"/>
                <w:w w:val="105"/>
              </w:rPr>
            </w:pPr>
            <w:r w:rsidRPr="00187450">
              <w:rPr>
                <w:b/>
                <w:bCs/>
                <w:color w:val="003399"/>
                <w:w w:val="105"/>
              </w:rPr>
              <w:t>The main deliverables:</w:t>
            </w:r>
          </w:p>
          <w:p w14:paraId="7F92791A" w14:textId="77777777" w:rsidR="00187450" w:rsidRPr="00187450" w:rsidRDefault="00187450" w:rsidP="00187450">
            <w:pPr>
              <w:pStyle w:val="TableParagraph"/>
              <w:spacing w:before="12"/>
              <w:jc w:val="both"/>
              <w:rPr>
                <w:color w:val="003399"/>
                <w:w w:val="105"/>
                <w:lang w:val="en-GB"/>
              </w:rPr>
            </w:pPr>
            <w:r w:rsidRPr="00187450">
              <w:rPr>
                <w:color w:val="003399"/>
                <w:w w:val="105"/>
                <w:lang w:val="en-GB"/>
              </w:rPr>
              <w:t xml:space="preserve">1) 20 activities summing the elaboration of specific documents, awareness raising and events organized for creation of an </w:t>
            </w:r>
            <w:proofErr w:type="spellStart"/>
            <w:r w:rsidRPr="00187450">
              <w:rPr>
                <w:color w:val="003399"/>
                <w:w w:val="105"/>
                <w:lang w:val="en-GB"/>
              </w:rPr>
              <w:t>ecotouristic</w:t>
            </w:r>
            <w:proofErr w:type="spellEnd"/>
            <w:r w:rsidRPr="00187450">
              <w:rPr>
                <w:color w:val="003399"/>
                <w:w w:val="105"/>
                <w:lang w:val="en-GB"/>
              </w:rPr>
              <w:t xml:space="preserve"> thematic route along the </w:t>
            </w:r>
            <w:proofErr w:type="spellStart"/>
            <w:r w:rsidRPr="00187450">
              <w:rPr>
                <w:color w:val="003399"/>
                <w:w w:val="105"/>
                <w:lang w:val="en-GB"/>
              </w:rPr>
              <w:t>Crisul</w:t>
            </w:r>
            <w:proofErr w:type="spellEnd"/>
            <w:r w:rsidRPr="00187450">
              <w:rPr>
                <w:color w:val="003399"/>
                <w:w w:val="105"/>
                <w:lang w:val="en-GB"/>
              </w:rPr>
              <w:t xml:space="preserve"> </w:t>
            </w:r>
            <w:proofErr w:type="spellStart"/>
            <w:r w:rsidRPr="00187450">
              <w:rPr>
                <w:color w:val="003399"/>
                <w:w w:val="105"/>
                <w:lang w:val="en-GB"/>
              </w:rPr>
              <w:t>Repede</w:t>
            </w:r>
            <w:proofErr w:type="spellEnd"/>
            <w:r w:rsidRPr="00187450">
              <w:rPr>
                <w:color w:val="003399"/>
                <w:w w:val="105"/>
                <w:lang w:val="en-GB"/>
              </w:rPr>
              <w:t xml:space="preserve"> Valley (RO);</w:t>
            </w:r>
          </w:p>
          <w:p w14:paraId="313CE750" w14:textId="77777777" w:rsidR="00187450" w:rsidRPr="00187450" w:rsidRDefault="00187450" w:rsidP="00187450">
            <w:pPr>
              <w:pStyle w:val="TableParagraph"/>
              <w:spacing w:before="12"/>
              <w:jc w:val="both"/>
              <w:rPr>
                <w:color w:val="003399"/>
                <w:w w:val="105"/>
                <w:lang w:val="en-GB"/>
              </w:rPr>
            </w:pPr>
            <w:r w:rsidRPr="00187450">
              <w:rPr>
                <w:color w:val="003399"/>
                <w:w w:val="105"/>
                <w:lang w:val="en-GB"/>
              </w:rPr>
              <w:t xml:space="preserve">2) 1 package of landfill site greening execution works, in order to bring extra value to the natural area in the proximity of </w:t>
            </w:r>
            <w:proofErr w:type="spellStart"/>
            <w:r w:rsidRPr="00187450">
              <w:rPr>
                <w:color w:val="003399"/>
                <w:w w:val="105"/>
                <w:lang w:val="en-GB"/>
              </w:rPr>
              <w:t>Tileagd</w:t>
            </w:r>
            <w:proofErr w:type="spellEnd"/>
            <w:r w:rsidRPr="00187450">
              <w:rPr>
                <w:color w:val="003399"/>
                <w:w w:val="105"/>
                <w:lang w:val="en-GB"/>
              </w:rPr>
              <w:t xml:space="preserve"> accumulation lake (RO);</w:t>
            </w:r>
          </w:p>
          <w:p w14:paraId="0882AE20" w14:textId="77777777" w:rsidR="00187450" w:rsidRPr="00187450" w:rsidRDefault="00187450" w:rsidP="00187450">
            <w:pPr>
              <w:pStyle w:val="TableParagraph"/>
              <w:spacing w:before="12"/>
              <w:jc w:val="both"/>
              <w:rPr>
                <w:color w:val="003399"/>
                <w:w w:val="105"/>
                <w:lang w:val="en-GB"/>
              </w:rPr>
            </w:pPr>
            <w:r w:rsidRPr="00187450">
              <w:rPr>
                <w:color w:val="003399"/>
                <w:w w:val="105"/>
                <w:lang w:val="en-GB"/>
              </w:rPr>
              <w:t xml:space="preserve">3) 8 lodges were installed, for creating a new infrastructure for visitors of </w:t>
            </w:r>
            <w:proofErr w:type="spellStart"/>
            <w:r w:rsidRPr="00187450">
              <w:rPr>
                <w:color w:val="003399"/>
                <w:w w:val="105"/>
                <w:lang w:val="en-GB"/>
              </w:rPr>
              <w:t>Tileagd</w:t>
            </w:r>
            <w:proofErr w:type="spellEnd"/>
            <w:r w:rsidRPr="00187450">
              <w:rPr>
                <w:color w:val="003399"/>
                <w:w w:val="105"/>
                <w:lang w:val="en-GB"/>
              </w:rPr>
              <w:t xml:space="preserve"> accumulation lake greened site (RO);</w:t>
            </w:r>
          </w:p>
          <w:p w14:paraId="185EAEBC" w14:textId="77777777" w:rsidR="00187450" w:rsidRPr="00187450" w:rsidRDefault="00187450" w:rsidP="00187450">
            <w:pPr>
              <w:pStyle w:val="TableParagraph"/>
              <w:spacing w:before="12"/>
              <w:jc w:val="both"/>
              <w:rPr>
                <w:color w:val="003399"/>
                <w:w w:val="105"/>
                <w:lang w:val="en-GB"/>
              </w:rPr>
            </w:pPr>
            <w:r w:rsidRPr="00187450">
              <w:rPr>
                <w:color w:val="003399"/>
                <w:w w:val="105"/>
                <w:lang w:val="en-GB"/>
              </w:rPr>
              <w:t xml:space="preserve">4) ornithological habitat on </w:t>
            </w:r>
            <w:proofErr w:type="spellStart"/>
            <w:r w:rsidRPr="00187450">
              <w:rPr>
                <w:color w:val="003399"/>
                <w:w w:val="105"/>
                <w:lang w:val="en-GB"/>
              </w:rPr>
              <w:t>Varsánykerti</w:t>
            </w:r>
            <w:proofErr w:type="spellEnd"/>
            <w:r w:rsidRPr="00187450">
              <w:rPr>
                <w:color w:val="003399"/>
                <w:w w:val="105"/>
                <w:lang w:val="en-GB"/>
              </w:rPr>
              <w:t xml:space="preserve"> lake that improves the conservation status of the lake by increasing the bird habitat diversity (HU);</w:t>
            </w:r>
          </w:p>
          <w:p w14:paraId="0362231D" w14:textId="77777777" w:rsidR="00187450" w:rsidRPr="00187450" w:rsidRDefault="00187450" w:rsidP="00187450">
            <w:pPr>
              <w:pStyle w:val="TableParagraph"/>
              <w:spacing w:before="12"/>
              <w:jc w:val="both"/>
              <w:rPr>
                <w:color w:val="003399"/>
                <w:w w:val="105"/>
                <w:lang w:val="en-GB"/>
              </w:rPr>
            </w:pPr>
            <w:r w:rsidRPr="00187450">
              <w:rPr>
                <w:color w:val="003399"/>
                <w:w w:val="105"/>
                <w:lang w:val="en-GB"/>
              </w:rPr>
              <w:t xml:space="preserve">5) 1 </w:t>
            </w:r>
            <w:proofErr w:type="gramStart"/>
            <w:r w:rsidRPr="00187450">
              <w:rPr>
                <w:color w:val="003399"/>
                <w:w w:val="105"/>
                <w:lang w:val="en-GB"/>
              </w:rPr>
              <w:t>environmental</w:t>
            </w:r>
            <w:proofErr w:type="gramEnd"/>
            <w:r w:rsidRPr="00187450">
              <w:rPr>
                <w:color w:val="003399"/>
                <w:w w:val="105"/>
                <w:lang w:val="en-GB"/>
              </w:rPr>
              <w:t xml:space="preserve"> friendly visitor infrastructure developed in Komádi (HU).</w:t>
            </w:r>
          </w:p>
          <w:p w14:paraId="66E9C794" w14:textId="77777777" w:rsidR="00187450" w:rsidRPr="00187450" w:rsidRDefault="00187450" w:rsidP="00187450">
            <w:pPr>
              <w:pStyle w:val="TableParagraph"/>
              <w:spacing w:before="12"/>
              <w:jc w:val="both"/>
              <w:rPr>
                <w:color w:val="003399"/>
                <w:w w:val="105"/>
                <w:lang w:val="en-GB"/>
              </w:rPr>
            </w:pPr>
            <w:r w:rsidRPr="00187450">
              <w:rPr>
                <w:color w:val="003399"/>
                <w:w w:val="105"/>
                <w:lang w:val="en-GB"/>
              </w:rPr>
              <w:t xml:space="preserve">6) 1 day event - joint info day for farmers on tourism and sustainable </w:t>
            </w:r>
            <w:r w:rsidRPr="00187450">
              <w:rPr>
                <w:color w:val="003399"/>
                <w:w w:val="105"/>
                <w:lang w:val="en-GB"/>
              </w:rPr>
              <w:lastRenderedPageBreak/>
              <w:t>agriculture (RO);</w:t>
            </w:r>
          </w:p>
          <w:p w14:paraId="319A73E0" w14:textId="77777777" w:rsidR="00187450" w:rsidRPr="00187450" w:rsidRDefault="00187450" w:rsidP="00187450">
            <w:pPr>
              <w:pStyle w:val="TableParagraph"/>
              <w:spacing w:before="12"/>
              <w:jc w:val="both"/>
              <w:rPr>
                <w:color w:val="003399"/>
                <w:w w:val="105"/>
                <w:lang w:val="en-GB"/>
              </w:rPr>
            </w:pPr>
            <w:r w:rsidRPr="00187450">
              <w:rPr>
                <w:color w:val="003399"/>
                <w:w w:val="105"/>
                <w:lang w:val="en-GB"/>
              </w:rPr>
              <w:t>7) 2 days long event - joint workshop for tourism stakeholders (RO)</w:t>
            </w:r>
          </w:p>
          <w:p w14:paraId="27406593" w14:textId="77777777" w:rsidR="00187450" w:rsidRDefault="00187450">
            <w:pPr>
              <w:pStyle w:val="TableParagraph"/>
              <w:spacing w:before="12"/>
              <w:jc w:val="both"/>
              <w:rPr>
                <w:color w:val="003399"/>
                <w:w w:val="105"/>
              </w:rPr>
            </w:pPr>
          </w:p>
          <w:p w14:paraId="58338DCA" w14:textId="18715703" w:rsidR="00152D27" w:rsidRDefault="00000000">
            <w:pPr>
              <w:pStyle w:val="TableParagraph"/>
              <w:spacing w:before="12"/>
              <w:jc w:val="both"/>
              <w:rPr>
                <w:b/>
                <w:bCs/>
                <w:color w:val="003399"/>
                <w:spacing w:val="-4"/>
                <w:w w:val="105"/>
              </w:rPr>
            </w:pPr>
            <w:r w:rsidRPr="00187450">
              <w:rPr>
                <w:b/>
                <w:bCs/>
                <w:color w:val="003399"/>
                <w:w w:val="105"/>
              </w:rPr>
              <w:t>The</w:t>
            </w:r>
            <w:r w:rsidRPr="00187450">
              <w:rPr>
                <w:b/>
                <w:bCs/>
                <w:color w:val="003399"/>
                <w:spacing w:val="-7"/>
                <w:w w:val="105"/>
              </w:rPr>
              <w:t xml:space="preserve"> </w:t>
            </w:r>
            <w:r w:rsidRPr="00187450">
              <w:rPr>
                <w:b/>
                <w:bCs/>
                <w:color w:val="003399"/>
                <w:w w:val="105"/>
              </w:rPr>
              <w:t>main</w:t>
            </w:r>
            <w:r w:rsidRPr="00187450">
              <w:rPr>
                <w:b/>
                <w:bCs/>
                <w:color w:val="003399"/>
                <w:spacing w:val="-8"/>
                <w:w w:val="105"/>
              </w:rPr>
              <w:t xml:space="preserve"> </w:t>
            </w:r>
            <w:r w:rsidRPr="00187450">
              <w:rPr>
                <w:b/>
                <w:bCs/>
                <w:color w:val="003399"/>
                <w:w w:val="105"/>
              </w:rPr>
              <w:t>results</w:t>
            </w:r>
            <w:r w:rsidRPr="00187450">
              <w:rPr>
                <w:b/>
                <w:bCs/>
                <w:color w:val="003399"/>
                <w:spacing w:val="-8"/>
                <w:w w:val="105"/>
              </w:rPr>
              <w:t xml:space="preserve"> </w:t>
            </w:r>
            <w:r w:rsidR="00187450" w:rsidRPr="00187450">
              <w:rPr>
                <w:b/>
                <w:bCs/>
                <w:color w:val="003399"/>
                <w:w w:val="105"/>
              </w:rPr>
              <w:t>achieved</w:t>
            </w:r>
            <w:r w:rsidRPr="00187450">
              <w:rPr>
                <w:b/>
                <w:bCs/>
                <w:color w:val="003399"/>
                <w:spacing w:val="-4"/>
                <w:w w:val="105"/>
              </w:rPr>
              <w:t>:</w:t>
            </w:r>
          </w:p>
          <w:p w14:paraId="1EC90BDD" w14:textId="5A18891F" w:rsidR="00187450" w:rsidRPr="00187450" w:rsidRDefault="00187450" w:rsidP="00187450">
            <w:pPr>
              <w:pStyle w:val="TableParagraph"/>
              <w:spacing w:before="12"/>
              <w:jc w:val="both"/>
              <w:rPr>
                <w:color w:val="003399"/>
                <w:w w:val="105"/>
              </w:rPr>
            </w:pPr>
            <w:r w:rsidRPr="00187450">
              <w:rPr>
                <w:color w:val="003399"/>
                <w:w w:val="105"/>
              </w:rPr>
              <w:t xml:space="preserve">1) 1 cross border </w:t>
            </w:r>
            <w:proofErr w:type="spellStart"/>
            <w:r w:rsidRPr="00187450">
              <w:rPr>
                <w:color w:val="003399"/>
                <w:w w:val="105"/>
              </w:rPr>
              <w:t>ecotouristic</w:t>
            </w:r>
            <w:proofErr w:type="spellEnd"/>
            <w:r w:rsidRPr="00187450">
              <w:rPr>
                <w:color w:val="003399"/>
                <w:w w:val="105"/>
              </w:rPr>
              <w:t xml:space="preserve"> thematic route along the </w:t>
            </w:r>
            <w:proofErr w:type="spellStart"/>
            <w:r w:rsidRPr="00187450">
              <w:rPr>
                <w:color w:val="003399"/>
                <w:w w:val="105"/>
              </w:rPr>
              <w:t>Crisul</w:t>
            </w:r>
            <w:proofErr w:type="spellEnd"/>
            <w:r w:rsidRPr="00187450">
              <w:rPr>
                <w:color w:val="003399"/>
                <w:w w:val="105"/>
              </w:rPr>
              <w:t xml:space="preserve"> </w:t>
            </w:r>
            <w:proofErr w:type="spellStart"/>
            <w:r w:rsidRPr="00187450">
              <w:rPr>
                <w:color w:val="003399"/>
                <w:w w:val="105"/>
              </w:rPr>
              <w:t>Repede</w:t>
            </w:r>
            <w:proofErr w:type="spellEnd"/>
            <w:r w:rsidRPr="00187450">
              <w:rPr>
                <w:color w:val="003399"/>
                <w:w w:val="105"/>
              </w:rPr>
              <w:t xml:space="preserve"> Valley, which integrates into a joint cross-border touristic destination, the natural treasures of the </w:t>
            </w:r>
            <w:proofErr w:type="spellStart"/>
            <w:r w:rsidRPr="00187450">
              <w:rPr>
                <w:color w:val="003399"/>
                <w:w w:val="105"/>
              </w:rPr>
              <w:t>Crisul</w:t>
            </w:r>
            <w:proofErr w:type="spellEnd"/>
            <w:r w:rsidRPr="00187450">
              <w:rPr>
                <w:color w:val="003399"/>
                <w:w w:val="105"/>
              </w:rPr>
              <w:t xml:space="preserve"> </w:t>
            </w:r>
            <w:proofErr w:type="spellStart"/>
            <w:r w:rsidRPr="00187450">
              <w:rPr>
                <w:color w:val="003399"/>
                <w:w w:val="105"/>
              </w:rPr>
              <w:t>Repede</w:t>
            </w:r>
            <w:proofErr w:type="spellEnd"/>
            <w:r w:rsidRPr="00187450">
              <w:rPr>
                <w:color w:val="003399"/>
                <w:w w:val="105"/>
              </w:rPr>
              <w:t xml:space="preserve"> Valley, based on a joint thematic concept focusing on ecotourism.</w:t>
            </w:r>
          </w:p>
          <w:p w14:paraId="21D8D4CF" w14:textId="77777777" w:rsidR="00187450" w:rsidRPr="00187450" w:rsidRDefault="00187450" w:rsidP="00187450">
            <w:pPr>
              <w:pStyle w:val="TableParagraph"/>
              <w:spacing w:before="12"/>
              <w:jc w:val="both"/>
              <w:rPr>
                <w:color w:val="003399"/>
                <w:w w:val="105"/>
              </w:rPr>
            </w:pPr>
            <w:r w:rsidRPr="00187450">
              <w:rPr>
                <w:color w:val="003399"/>
                <w:w w:val="105"/>
              </w:rPr>
              <w:t xml:space="preserve">2) 0.30 ha of greened landfill site, leading to Improving the conservation status of Natura 2000 site ROSPA0123, by developing and </w:t>
            </w:r>
            <w:proofErr w:type="spellStart"/>
            <w:r w:rsidRPr="00187450">
              <w:rPr>
                <w:color w:val="003399"/>
                <w:w w:val="105"/>
              </w:rPr>
              <w:t>accessibilising</w:t>
            </w:r>
            <w:proofErr w:type="spellEnd"/>
            <w:r w:rsidRPr="00187450">
              <w:rPr>
                <w:color w:val="003399"/>
                <w:w w:val="105"/>
              </w:rPr>
              <w:t xml:space="preserve"> natural heritage infrastructure.</w:t>
            </w:r>
          </w:p>
          <w:p w14:paraId="1668D388" w14:textId="77777777" w:rsidR="00187450" w:rsidRDefault="00187450" w:rsidP="00187450">
            <w:pPr>
              <w:pStyle w:val="TableParagraph"/>
              <w:spacing w:before="12"/>
              <w:jc w:val="both"/>
              <w:rPr>
                <w:color w:val="003399"/>
                <w:w w:val="105"/>
              </w:rPr>
            </w:pPr>
            <w:r w:rsidRPr="00187450">
              <w:rPr>
                <w:color w:val="003399"/>
                <w:w w:val="105"/>
              </w:rPr>
              <w:t xml:space="preserve">3) 4.69 ha belonging to </w:t>
            </w:r>
            <w:proofErr w:type="spellStart"/>
            <w:r w:rsidRPr="00187450">
              <w:rPr>
                <w:color w:val="003399"/>
                <w:w w:val="105"/>
              </w:rPr>
              <w:t>Varsánykerti</w:t>
            </w:r>
            <w:proofErr w:type="spellEnd"/>
            <w:r w:rsidRPr="00187450">
              <w:rPr>
                <w:color w:val="003399"/>
                <w:w w:val="105"/>
              </w:rPr>
              <w:t xml:space="preserve"> lake, supported by a new visitor infrastructure, with a conservation status improved.</w:t>
            </w:r>
          </w:p>
          <w:p w14:paraId="49AA788A" w14:textId="64188B48" w:rsidR="00951924" w:rsidRPr="00187450" w:rsidRDefault="00951924" w:rsidP="00951924">
            <w:pPr>
              <w:pStyle w:val="TableParagraph"/>
              <w:tabs>
                <w:tab w:val="left" w:pos="1024"/>
                <w:tab w:val="left" w:pos="1188"/>
              </w:tabs>
              <w:spacing w:before="34" w:line="268" w:lineRule="auto"/>
              <w:ind w:right="94"/>
              <w:jc w:val="both"/>
              <w:rPr>
                <w:color w:val="003399"/>
                <w:w w:val="105"/>
              </w:rPr>
            </w:pPr>
            <w:r>
              <w:rPr>
                <w:color w:val="003399"/>
                <w:w w:val="105"/>
              </w:rPr>
              <w:t xml:space="preserve">4) </w:t>
            </w:r>
            <w:r>
              <w:rPr>
                <w:color w:val="003399"/>
                <w:w w:val="110"/>
              </w:rPr>
              <w:t xml:space="preserve">605 ha - the </w:t>
            </w:r>
            <w:proofErr w:type="spellStart"/>
            <w:r>
              <w:rPr>
                <w:color w:val="003399"/>
                <w:w w:val="110"/>
              </w:rPr>
              <w:t>Tileagd</w:t>
            </w:r>
            <w:proofErr w:type="spellEnd"/>
            <w:r>
              <w:rPr>
                <w:color w:val="003399"/>
                <w:w w:val="110"/>
              </w:rPr>
              <w:t xml:space="preserve"> accumulation lake and barrage with improved conservation status, supported by new visitor infrastructure</w:t>
            </w:r>
            <w:r>
              <w:rPr>
                <w:color w:val="003399"/>
                <w:spacing w:val="-12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on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the</w:t>
            </w:r>
            <w:r>
              <w:rPr>
                <w:color w:val="003399"/>
                <w:spacing w:val="-1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greened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landfill</w:t>
            </w:r>
            <w:r>
              <w:rPr>
                <w:color w:val="003399"/>
                <w:spacing w:val="-12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site</w:t>
            </w:r>
            <w:r>
              <w:rPr>
                <w:color w:val="003399"/>
                <w:spacing w:val="-1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and</w:t>
            </w:r>
            <w:r>
              <w:rPr>
                <w:color w:val="003399"/>
                <w:spacing w:val="-1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by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 xml:space="preserve">improved </w:t>
            </w:r>
            <w:r>
              <w:rPr>
                <w:color w:val="003399"/>
                <w:w w:val="105"/>
              </w:rPr>
              <w:t>road</w:t>
            </w:r>
            <w:r>
              <w:rPr>
                <w:color w:val="003399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accessibility.</w:t>
            </w:r>
          </w:p>
          <w:p w14:paraId="25941F6C" w14:textId="77777777" w:rsidR="00187450" w:rsidRPr="00187450" w:rsidRDefault="00187450">
            <w:pPr>
              <w:pStyle w:val="TableParagraph"/>
              <w:spacing w:before="12"/>
              <w:jc w:val="both"/>
              <w:rPr>
                <w:b/>
                <w:bCs/>
              </w:rPr>
            </w:pPr>
          </w:p>
          <w:p w14:paraId="5E207545" w14:textId="77777777" w:rsidR="00D527CA" w:rsidRPr="002A0448" w:rsidRDefault="00D527CA" w:rsidP="00D527CA">
            <w:pPr>
              <w:pStyle w:val="TableParagraph"/>
              <w:spacing w:line="268" w:lineRule="auto"/>
              <w:ind w:right="9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2A0448">
              <w:rPr>
                <w:rFonts w:ascii="Open Sans" w:hAnsi="Open Sans" w:cs="Open Sans"/>
                <w:b/>
                <w:bCs/>
                <w:color w:val="003399"/>
              </w:rPr>
              <w:t>The main indicator:</w:t>
            </w:r>
          </w:p>
          <w:p w14:paraId="72DA7021" w14:textId="56E7AD19" w:rsidR="00D527CA" w:rsidRDefault="00D527CA" w:rsidP="00364E75">
            <w:pPr>
              <w:pStyle w:val="TableParagraph"/>
              <w:spacing w:line="264" w:lineRule="auto"/>
              <w:ind w:right="97"/>
              <w:jc w:val="both"/>
              <w:rPr>
                <w:color w:val="003399"/>
                <w:w w:val="105"/>
              </w:rPr>
            </w:pPr>
            <w:r>
              <w:rPr>
                <w:color w:val="003399"/>
              </w:rPr>
              <w:t xml:space="preserve">The project contributed to the Programme Output Indicator </w:t>
            </w:r>
            <w:r>
              <w:rPr>
                <w:rFonts w:ascii="Trebuchet MS"/>
                <w:i/>
                <w:color w:val="003399"/>
              </w:rPr>
              <w:t>CO23 Nature and biodiversity: Surface</w:t>
            </w:r>
            <w:r>
              <w:rPr>
                <w:rFonts w:ascii="Trebuchet MS"/>
                <w:i/>
                <w:color w:val="003399"/>
                <w:spacing w:val="-17"/>
              </w:rPr>
              <w:t xml:space="preserve"> </w:t>
            </w:r>
            <w:r>
              <w:rPr>
                <w:rFonts w:ascii="Trebuchet MS"/>
                <w:i/>
                <w:color w:val="003399"/>
              </w:rPr>
              <w:t>area</w:t>
            </w:r>
            <w:r>
              <w:rPr>
                <w:rFonts w:ascii="Trebuchet MS"/>
                <w:i/>
                <w:color w:val="003399"/>
                <w:spacing w:val="-15"/>
              </w:rPr>
              <w:t xml:space="preserve"> </w:t>
            </w:r>
            <w:r>
              <w:rPr>
                <w:rFonts w:ascii="Trebuchet MS"/>
                <w:i/>
                <w:color w:val="003399"/>
              </w:rPr>
              <w:t>of</w:t>
            </w:r>
            <w:r>
              <w:rPr>
                <w:rFonts w:ascii="Trebuchet MS"/>
                <w:i/>
                <w:color w:val="003399"/>
                <w:spacing w:val="-15"/>
              </w:rPr>
              <w:t xml:space="preserve"> </w:t>
            </w:r>
            <w:r>
              <w:rPr>
                <w:rFonts w:ascii="Trebuchet MS"/>
                <w:i/>
                <w:color w:val="003399"/>
              </w:rPr>
              <w:t>habitats</w:t>
            </w:r>
            <w:r>
              <w:rPr>
                <w:rFonts w:ascii="Trebuchet MS"/>
                <w:i/>
                <w:color w:val="003399"/>
                <w:spacing w:val="-17"/>
              </w:rPr>
              <w:t xml:space="preserve"> </w:t>
            </w:r>
            <w:r>
              <w:rPr>
                <w:rFonts w:ascii="Trebuchet MS"/>
                <w:i/>
                <w:color w:val="003399"/>
              </w:rPr>
              <w:t>supported</w:t>
            </w:r>
            <w:r>
              <w:rPr>
                <w:rFonts w:ascii="Trebuchet MS"/>
                <w:i/>
                <w:color w:val="003399"/>
                <w:spacing w:val="-15"/>
              </w:rPr>
              <w:t xml:space="preserve"> </w:t>
            </w:r>
            <w:r>
              <w:rPr>
                <w:rFonts w:ascii="Trebuchet MS"/>
                <w:i/>
                <w:color w:val="003399"/>
              </w:rPr>
              <w:t>to</w:t>
            </w:r>
            <w:r>
              <w:rPr>
                <w:rFonts w:ascii="Trebuchet MS"/>
                <w:i/>
                <w:color w:val="003399"/>
                <w:spacing w:val="-15"/>
              </w:rPr>
              <w:t xml:space="preserve"> </w:t>
            </w:r>
            <w:r>
              <w:rPr>
                <w:rFonts w:ascii="Trebuchet MS"/>
                <w:i/>
                <w:color w:val="003399"/>
              </w:rPr>
              <w:t>attain</w:t>
            </w:r>
            <w:r>
              <w:rPr>
                <w:rFonts w:ascii="Trebuchet MS"/>
                <w:i/>
                <w:color w:val="003399"/>
                <w:spacing w:val="-15"/>
              </w:rPr>
              <w:t xml:space="preserve"> </w:t>
            </w:r>
            <w:r>
              <w:rPr>
                <w:rFonts w:ascii="Trebuchet MS"/>
                <w:i/>
                <w:color w:val="003399"/>
              </w:rPr>
              <w:t>a</w:t>
            </w:r>
            <w:r>
              <w:rPr>
                <w:rFonts w:ascii="Trebuchet MS"/>
                <w:i/>
                <w:color w:val="003399"/>
                <w:spacing w:val="-17"/>
              </w:rPr>
              <w:t xml:space="preserve"> </w:t>
            </w:r>
            <w:r>
              <w:rPr>
                <w:rFonts w:ascii="Trebuchet MS"/>
                <w:i/>
                <w:color w:val="003399"/>
              </w:rPr>
              <w:t>better</w:t>
            </w:r>
            <w:r>
              <w:rPr>
                <w:rFonts w:ascii="Trebuchet MS"/>
                <w:i/>
                <w:color w:val="003399"/>
                <w:spacing w:val="-15"/>
              </w:rPr>
              <w:t xml:space="preserve"> </w:t>
            </w:r>
            <w:r>
              <w:rPr>
                <w:rFonts w:ascii="Trebuchet MS"/>
                <w:i/>
                <w:color w:val="003399"/>
              </w:rPr>
              <w:t>conservation</w:t>
            </w:r>
            <w:r>
              <w:rPr>
                <w:rFonts w:ascii="Trebuchet MS"/>
                <w:i/>
                <w:color w:val="003399"/>
                <w:spacing w:val="-15"/>
              </w:rPr>
              <w:t xml:space="preserve"> </w:t>
            </w:r>
            <w:r>
              <w:rPr>
                <w:rFonts w:ascii="Trebuchet MS"/>
                <w:i/>
                <w:color w:val="003399"/>
              </w:rPr>
              <w:t xml:space="preserve">status. </w:t>
            </w:r>
            <w:r>
              <w:rPr>
                <w:color w:val="003399"/>
              </w:rPr>
              <w:t>Through</w:t>
            </w:r>
            <w:r>
              <w:rPr>
                <w:color w:val="003399"/>
                <w:spacing w:val="33"/>
              </w:rPr>
              <w:t xml:space="preserve"> </w:t>
            </w:r>
            <w:r>
              <w:rPr>
                <w:color w:val="003399"/>
              </w:rPr>
              <w:t>the</w:t>
            </w:r>
            <w:r>
              <w:rPr>
                <w:color w:val="003399"/>
                <w:spacing w:val="36"/>
              </w:rPr>
              <w:t xml:space="preserve"> </w:t>
            </w:r>
            <w:r>
              <w:rPr>
                <w:color w:val="003399"/>
              </w:rPr>
              <w:t>project</w:t>
            </w:r>
            <w:r>
              <w:rPr>
                <w:color w:val="003399"/>
                <w:spacing w:val="35"/>
              </w:rPr>
              <w:t xml:space="preserve"> </w:t>
            </w:r>
            <w:r>
              <w:rPr>
                <w:color w:val="003399"/>
              </w:rPr>
              <w:t>ROHU-68,</w:t>
            </w:r>
            <w:r>
              <w:rPr>
                <w:color w:val="003399"/>
                <w:spacing w:val="34"/>
              </w:rPr>
              <w:t xml:space="preserve"> </w:t>
            </w:r>
            <w:r>
              <w:rPr>
                <w:rFonts w:ascii="Arial Black"/>
                <w:color w:val="003399"/>
              </w:rPr>
              <w:t>609.69</w:t>
            </w:r>
            <w:r>
              <w:rPr>
                <w:rFonts w:ascii="Arial Black"/>
                <w:color w:val="003399"/>
                <w:spacing w:val="32"/>
              </w:rPr>
              <w:t xml:space="preserve"> </w:t>
            </w:r>
            <w:r>
              <w:rPr>
                <w:rFonts w:ascii="Arial Black"/>
                <w:color w:val="003399"/>
              </w:rPr>
              <w:t>ha</w:t>
            </w:r>
            <w:r>
              <w:rPr>
                <w:rFonts w:ascii="Arial Black"/>
                <w:color w:val="003399"/>
                <w:spacing w:val="32"/>
              </w:rPr>
              <w:t xml:space="preserve"> </w:t>
            </w:r>
            <w:r>
              <w:rPr>
                <w:rFonts w:ascii="Arial Black"/>
                <w:color w:val="003399"/>
              </w:rPr>
              <w:t>of</w:t>
            </w:r>
            <w:r>
              <w:rPr>
                <w:rFonts w:ascii="Arial Black"/>
                <w:color w:val="003399"/>
                <w:spacing w:val="30"/>
              </w:rPr>
              <w:t xml:space="preserve"> </w:t>
            </w:r>
            <w:r>
              <w:rPr>
                <w:rFonts w:ascii="Arial Black"/>
                <w:color w:val="003399"/>
              </w:rPr>
              <w:t>land</w:t>
            </w:r>
            <w:r>
              <w:rPr>
                <w:rFonts w:ascii="Arial Black"/>
                <w:color w:val="003399"/>
                <w:spacing w:val="32"/>
              </w:rPr>
              <w:t xml:space="preserve"> </w:t>
            </w:r>
            <w:r>
              <w:rPr>
                <w:color w:val="003399"/>
              </w:rPr>
              <w:t>attained</w:t>
            </w:r>
            <w:r>
              <w:rPr>
                <w:color w:val="003399"/>
                <w:spacing w:val="36"/>
              </w:rPr>
              <w:t xml:space="preserve"> </w:t>
            </w:r>
            <w:r>
              <w:rPr>
                <w:color w:val="003399"/>
              </w:rPr>
              <w:t>a</w:t>
            </w:r>
            <w:r>
              <w:rPr>
                <w:color w:val="003399"/>
                <w:spacing w:val="34"/>
              </w:rPr>
              <w:t xml:space="preserve"> </w:t>
            </w:r>
            <w:r>
              <w:rPr>
                <w:color w:val="003399"/>
                <w:spacing w:val="-2"/>
              </w:rPr>
              <w:t xml:space="preserve">better </w:t>
            </w:r>
            <w:r>
              <w:rPr>
                <w:color w:val="003399"/>
                <w:w w:val="105"/>
              </w:rPr>
              <w:t>conservation</w:t>
            </w:r>
            <w:r>
              <w:rPr>
                <w:color w:val="003399"/>
                <w:spacing w:val="12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status.</w:t>
            </w:r>
            <w:r w:rsidRPr="00D527C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044BDF5" w14:textId="77777777" w:rsidR="00364E75" w:rsidRDefault="00364E75" w:rsidP="00364E75">
            <w:pPr>
              <w:pStyle w:val="TableParagraph"/>
              <w:spacing w:line="264" w:lineRule="auto"/>
              <w:ind w:right="97"/>
              <w:jc w:val="both"/>
              <w:rPr>
                <w:color w:val="003399"/>
                <w:w w:val="105"/>
              </w:rPr>
            </w:pPr>
          </w:p>
          <w:p w14:paraId="3CFD4F5E" w14:textId="57870BBF" w:rsidR="00D527CA" w:rsidRDefault="00D527CA" w:rsidP="00D527CA">
            <w:pPr>
              <w:pStyle w:val="TableParagraph"/>
              <w:tabs>
                <w:tab w:val="left" w:pos="883"/>
              </w:tabs>
              <w:spacing w:before="5" w:line="540" w:lineRule="auto"/>
              <w:ind w:right="612"/>
              <w:jc w:val="both"/>
            </w:pPr>
            <w:r w:rsidRPr="00D527CA">
              <w:rPr>
                <w:b/>
                <w:bCs/>
                <w:color w:val="003399"/>
                <w:w w:val="105"/>
              </w:rPr>
              <w:t>Social media:</w:t>
            </w:r>
            <w:r>
              <w:rPr>
                <w:color w:val="003399"/>
                <w:w w:val="105"/>
              </w:rPr>
              <w:t xml:space="preserve"> </w:t>
            </w:r>
            <w:hyperlink r:id="rId9">
              <w:r>
                <w:rPr>
                  <w:color w:val="0462C1"/>
                  <w:w w:val="105"/>
                  <w:u w:val="single" w:color="0462C1"/>
                </w:rPr>
                <w:t>https://www.facebook.com/rohu68</w:t>
              </w:r>
            </w:hyperlink>
          </w:p>
          <w:p w14:paraId="5CDAAB14" w14:textId="77777777" w:rsidR="00D527CA" w:rsidRPr="00D527CA" w:rsidRDefault="00D527CA" w:rsidP="00D527CA">
            <w:pPr>
              <w:pStyle w:val="TableParagraph"/>
              <w:spacing w:before="2"/>
              <w:rPr>
                <w:b/>
                <w:bCs/>
              </w:rPr>
            </w:pPr>
            <w:r w:rsidRPr="00D527CA">
              <w:rPr>
                <w:b/>
                <w:bCs/>
                <w:color w:val="003399"/>
                <w:spacing w:val="-2"/>
                <w:w w:val="105"/>
              </w:rPr>
              <w:t>Website/webpage:</w:t>
            </w:r>
          </w:p>
          <w:p w14:paraId="257713CA" w14:textId="77777777" w:rsidR="00D527CA" w:rsidRDefault="00D527CA" w:rsidP="00D527C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5"/>
              <w:ind w:left="828" w:hanging="360"/>
            </w:pPr>
            <w:hyperlink r:id="rId10">
              <w:r>
                <w:rPr>
                  <w:color w:val="0462C1"/>
                  <w:spacing w:val="-2"/>
                  <w:w w:val="105"/>
                  <w:u w:val="single" w:color="0462C1"/>
                </w:rPr>
                <w:t>https://lugaskomadi.eu/</w:t>
              </w:r>
            </w:hyperlink>
          </w:p>
          <w:p w14:paraId="4A5D85FF" w14:textId="432CB70C" w:rsidR="00152D27" w:rsidRDefault="00D527CA" w:rsidP="00D527C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5"/>
              <w:ind w:left="828" w:hanging="360"/>
            </w:pPr>
            <w:hyperlink r:id="rId11">
              <w:r>
                <w:rPr>
                  <w:color w:val="0462C1"/>
                  <w:spacing w:val="-2"/>
                  <w:w w:val="105"/>
                  <w:u w:val="single" w:color="0462C1"/>
                </w:rPr>
                <w:t>https://crisulrepede-sebeiskoros.eu/en/</w:t>
              </w:r>
            </w:hyperlink>
          </w:p>
        </w:tc>
      </w:tr>
    </w:tbl>
    <w:p w14:paraId="1D385C4E" w14:textId="77777777" w:rsidR="00581F05" w:rsidRDefault="00581F05" w:rsidP="00D527CA"/>
    <w:sectPr w:rsidR="00581F05"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2F8E" w14:textId="77777777" w:rsidR="003F7939" w:rsidRDefault="003F7939">
      <w:r>
        <w:separator/>
      </w:r>
    </w:p>
  </w:endnote>
  <w:endnote w:type="continuationSeparator" w:id="0">
    <w:p w14:paraId="1C7F16A7" w14:textId="77777777" w:rsidR="003F7939" w:rsidRDefault="003F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F550" w14:textId="77777777" w:rsidR="00152D2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643C800E" wp14:editId="0009769A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809D2" w14:textId="77777777" w:rsidR="00152D27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2E5395"/>
                            </w:rPr>
                            <w:t>Partnership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for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a</w:t>
                          </w:r>
                          <w:r>
                            <w:rPr>
                              <w:color w:val="2E539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better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C800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pt;width:143.2pt;height:15.6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2F1809D2" w14:textId="77777777" w:rsidR="00152D27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2E5395"/>
                      </w:rPr>
                      <w:t>Partnership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for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a</w:t>
                    </w:r>
                    <w:r>
                      <w:rPr>
                        <w:color w:val="2E5395"/>
                        <w:spacing w:val="26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better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06179970" wp14:editId="52660699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CA5F6F" w14:textId="77777777" w:rsidR="00152D27" w:rsidRDefault="00152D27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E5395"/>
                              </w:rPr>
                              <w:t>www.interreg-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57BC1770" w14:textId="77777777" w:rsidR="00152D27" w:rsidRDefault="00000000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79970" id="Textbox 5" o:spid="_x0000_s1027" type="#_x0000_t202" style="position:absolute;margin-left:419.3pt;margin-top:764.6pt;width:108.2pt;height:28.6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7DCA5F6F" w14:textId="77777777" w:rsidR="00152D27" w:rsidRDefault="00152D27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2E5395"/>
                        </w:rPr>
                        <w:t>www.interreg-</w:t>
                      </w:r>
                      <w:r>
                        <w:rPr>
                          <w:color w:val="2E5395"/>
                          <w:spacing w:val="-2"/>
                        </w:rPr>
                        <w:t>rohu.eu</w:t>
                      </w:r>
                    </w:hyperlink>
                  </w:p>
                  <w:p w14:paraId="57BC1770" w14:textId="77777777" w:rsidR="00152D27" w:rsidRDefault="00000000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75CC" w14:textId="77777777" w:rsidR="003F7939" w:rsidRDefault="003F7939">
      <w:r>
        <w:separator/>
      </w:r>
    </w:p>
  </w:footnote>
  <w:footnote w:type="continuationSeparator" w:id="0">
    <w:p w14:paraId="4A9D5230" w14:textId="77777777" w:rsidR="003F7939" w:rsidRDefault="003F7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7A46" w14:textId="77777777" w:rsidR="00152D27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88512" behindDoc="1" locked="0" layoutInCell="1" allowOverlap="1" wp14:anchorId="3EB2D41E" wp14:editId="6D805C96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9024" behindDoc="1" locked="0" layoutInCell="1" allowOverlap="1" wp14:anchorId="706CD097" wp14:editId="198B127D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9536" behindDoc="1" locked="0" layoutInCell="1" allowOverlap="1" wp14:anchorId="075112F7" wp14:editId="4C514121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1730"/>
    <w:multiLevelType w:val="hybridMultilevel"/>
    <w:tmpl w:val="7EBC8282"/>
    <w:lvl w:ilvl="0" w:tplc="178CBAFE">
      <w:numFmt w:val="bullet"/>
      <w:lvlText w:val=""/>
      <w:lvlJc w:val="left"/>
      <w:pPr>
        <w:ind w:left="1188" w:hanging="197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323C824E">
      <w:numFmt w:val="bullet"/>
      <w:lvlText w:val="•"/>
      <w:lvlJc w:val="left"/>
      <w:pPr>
        <w:ind w:left="1808" w:hanging="197"/>
      </w:pPr>
      <w:rPr>
        <w:rFonts w:hint="default"/>
        <w:lang w:val="en-US" w:eastAsia="en-US" w:bidi="ar-SA"/>
      </w:rPr>
    </w:lvl>
    <w:lvl w:ilvl="2" w:tplc="6526E9C2">
      <w:numFmt w:val="bullet"/>
      <w:lvlText w:val="•"/>
      <w:lvlJc w:val="left"/>
      <w:pPr>
        <w:ind w:left="2437" w:hanging="197"/>
      </w:pPr>
      <w:rPr>
        <w:rFonts w:hint="default"/>
        <w:lang w:val="en-US" w:eastAsia="en-US" w:bidi="ar-SA"/>
      </w:rPr>
    </w:lvl>
    <w:lvl w:ilvl="3" w:tplc="33CA2F32">
      <w:numFmt w:val="bullet"/>
      <w:lvlText w:val="•"/>
      <w:lvlJc w:val="left"/>
      <w:pPr>
        <w:ind w:left="3066" w:hanging="197"/>
      </w:pPr>
      <w:rPr>
        <w:rFonts w:hint="default"/>
        <w:lang w:val="en-US" w:eastAsia="en-US" w:bidi="ar-SA"/>
      </w:rPr>
    </w:lvl>
    <w:lvl w:ilvl="4" w:tplc="1AB0240A">
      <w:numFmt w:val="bullet"/>
      <w:lvlText w:val="•"/>
      <w:lvlJc w:val="left"/>
      <w:pPr>
        <w:ind w:left="3694" w:hanging="197"/>
      </w:pPr>
      <w:rPr>
        <w:rFonts w:hint="default"/>
        <w:lang w:val="en-US" w:eastAsia="en-US" w:bidi="ar-SA"/>
      </w:rPr>
    </w:lvl>
    <w:lvl w:ilvl="5" w:tplc="111478AA">
      <w:numFmt w:val="bullet"/>
      <w:lvlText w:val="•"/>
      <w:lvlJc w:val="left"/>
      <w:pPr>
        <w:ind w:left="4323" w:hanging="197"/>
      </w:pPr>
      <w:rPr>
        <w:rFonts w:hint="default"/>
        <w:lang w:val="en-US" w:eastAsia="en-US" w:bidi="ar-SA"/>
      </w:rPr>
    </w:lvl>
    <w:lvl w:ilvl="6" w:tplc="A3AEF7B8">
      <w:numFmt w:val="bullet"/>
      <w:lvlText w:val="•"/>
      <w:lvlJc w:val="left"/>
      <w:pPr>
        <w:ind w:left="4952" w:hanging="197"/>
      </w:pPr>
      <w:rPr>
        <w:rFonts w:hint="default"/>
        <w:lang w:val="en-US" w:eastAsia="en-US" w:bidi="ar-SA"/>
      </w:rPr>
    </w:lvl>
    <w:lvl w:ilvl="7" w:tplc="17E89C1C">
      <w:numFmt w:val="bullet"/>
      <w:lvlText w:val="•"/>
      <w:lvlJc w:val="left"/>
      <w:pPr>
        <w:ind w:left="5580" w:hanging="197"/>
      </w:pPr>
      <w:rPr>
        <w:rFonts w:hint="default"/>
        <w:lang w:val="en-US" w:eastAsia="en-US" w:bidi="ar-SA"/>
      </w:rPr>
    </w:lvl>
    <w:lvl w:ilvl="8" w:tplc="4F76B27E">
      <w:numFmt w:val="bullet"/>
      <w:lvlText w:val="•"/>
      <w:lvlJc w:val="left"/>
      <w:pPr>
        <w:ind w:left="6209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2416193E"/>
    <w:multiLevelType w:val="hybridMultilevel"/>
    <w:tmpl w:val="2DACAF74"/>
    <w:lvl w:ilvl="0" w:tplc="82B4A4A6">
      <w:numFmt w:val="bullet"/>
      <w:lvlText w:val="-"/>
      <w:lvlJc w:val="left"/>
      <w:pPr>
        <w:ind w:left="828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8"/>
        <w:sz w:val="22"/>
        <w:szCs w:val="22"/>
        <w:lang w:val="en-US" w:eastAsia="en-US" w:bidi="ar-SA"/>
      </w:rPr>
    </w:lvl>
    <w:lvl w:ilvl="1" w:tplc="282ECCC4">
      <w:numFmt w:val="bullet"/>
      <w:lvlText w:val=""/>
      <w:lvlJc w:val="left"/>
      <w:pPr>
        <w:ind w:left="1188" w:hanging="197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2" w:tplc="24088B5C">
      <w:numFmt w:val="bullet"/>
      <w:lvlText w:val="•"/>
      <w:lvlJc w:val="left"/>
      <w:pPr>
        <w:ind w:left="1878" w:hanging="197"/>
      </w:pPr>
      <w:rPr>
        <w:rFonts w:hint="default"/>
        <w:lang w:val="en-US" w:eastAsia="en-US" w:bidi="ar-SA"/>
      </w:rPr>
    </w:lvl>
    <w:lvl w:ilvl="3" w:tplc="EBBE5B08">
      <w:numFmt w:val="bullet"/>
      <w:lvlText w:val="•"/>
      <w:lvlJc w:val="left"/>
      <w:pPr>
        <w:ind w:left="2577" w:hanging="197"/>
      </w:pPr>
      <w:rPr>
        <w:rFonts w:hint="default"/>
        <w:lang w:val="en-US" w:eastAsia="en-US" w:bidi="ar-SA"/>
      </w:rPr>
    </w:lvl>
    <w:lvl w:ilvl="4" w:tplc="A58446A0">
      <w:numFmt w:val="bullet"/>
      <w:lvlText w:val="•"/>
      <w:lvlJc w:val="left"/>
      <w:pPr>
        <w:ind w:left="3275" w:hanging="197"/>
      </w:pPr>
      <w:rPr>
        <w:rFonts w:hint="default"/>
        <w:lang w:val="en-US" w:eastAsia="en-US" w:bidi="ar-SA"/>
      </w:rPr>
    </w:lvl>
    <w:lvl w:ilvl="5" w:tplc="C24A39AE">
      <w:numFmt w:val="bullet"/>
      <w:lvlText w:val="•"/>
      <w:lvlJc w:val="left"/>
      <w:pPr>
        <w:ind w:left="3974" w:hanging="197"/>
      </w:pPr>
      <w:rPr>
        <w:rFonts w:hint="default"/>
        <w:lang w:val="en-US" w:eastAsia="en-US" w:bidi="ar-SA"/>
      </w:rPr>
    </w:lvl>
    <w:lvl w:ilvl="6" w:tplc="18445D76">
      <w:numFmt w:val="bullet"/>
      <w:lvlText w:val="•"/>
      <w:lvlJc w:val="left"/>
      <w:pPr>
        <w:ind w:left="4672" w:hanging="197"/>
      </w:pPr>
      <w:rPr>
        <w:rFonts w:hint="default"/>
        <w:lang w:val="en-US" w:eastAsia="en-US" w:bidi="ar-SA"/>
      </w:rPr>
    </w:lvl>
    <w:lvl w:ilvl="7" w:tplc="E36C66A4">
      <w:numFmt w:val="bullet"/>
      <w:lvlText w:val="•"/>
      <w:lvlJc w:val="left"/>
      <w:pPr>
        <w:ind w:left="5371" w:hanging="197"/>
      </w:pPr>
      <w:rPr>
        <w:rFonts w:hint="default"/>
        <w:lang w:val="en-US" w:eastAsia="en-US" w:bidi="ar-SA"/>
      </w:rPr>
    </w:lvl>
    <w:lvl w:ilvl="8" w:tplc="36EEBBFA">
      <w:numFmt w:val="bullet"/>
      <w:lvlText w:val="•"/>
      <w:lvlJc w:val="left"/>
      <w:pPr>
        <w:ind w:left="6069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42FD2B1C"/>
    <w:multiLevelType w:val="hybridMultilevel"/>
    <w:tmpl w:val="0C54584E"/>
    <w:lvl w:ilvl="0" w:tplc="14882BB8">
      <w:numFmt w:val="bullet"/>
      <w:lvlText w:val="-"/>
      <w:lvlJc w:val="left"/>
      <w:pPr>
        <w:ind w:left="828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8"/>
        <w:sz w:val="22"/>
        <w:szCs w:val="22"/>
        <w:lang w:val="en-US" w:eastAsia="en-US" w:bidi="ar-SA"/>
      </w:rPr>
    </w:lvl>
    <w:lvl w:ilvl="1" w:tplc="7C6A833A">
      <w:numFmt w:val="bullet"/>
      <w:lvlText w:val=""/>
      <w:lvlJc w:val="left"/>
      <w:pPr>
        <w:ind w:left="1188" w:hanging="197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2" w:tplc="E7C6334A">
      <w:numFmt w:val="bullet"/>
      <w:lvlText w:val="•"/>
      <w:lvlJc w:val="left"/>
      <w:pPr>
        <w:ind w:left="1878" w:hanging="197"/>
      </w:pPr>
      <w:rPr>
        <w:rFonts w:hint="default"/>
        <w:lang w:val="en-US" w:eastAsia="en-US" w:bidi="ar-SA"/>
      </w:rPr>
    </w:lvl>
    <w:lvl w:ilvl="3" w:tplc="101E8B52">
      <w:numFmt w:val="bullet"/>
      <w:lvlText w:val="•"/>
      <w:lvlJc w:val="left"/>
      <w:pPr>
        <w:ind w:left="2577" w:hanging="197"/>
      </w:pPr>
      <w:rPr>
        <w:rFonts w:hint="default"/>
        <w:lang w:val="en-US" w:eastAsia="en-US" w:bidi="ar-SA"/>
      </w:rPr>
    </w:lvl>
    <w:lvl w:ilvl="4" w:tplc="4A6ECA66">
      <w:numFmt w:val="bullet"/>
      <w:lvlText w:val="•"/>
      <w:lvlJc w:val="left"/>
      <w:pPr>
        <w:ind w:left="3275" w:hanging="197"/>
      </w:pPr>
      <w:rPr>
        <w:rFonts w:hint="default"/>
        <w:lang w:val="en-US" w:eastAsia="en-US" w:bidi="ar-SA"/>
      </w:rPr>
    </w:lvl>
    <w:lvl w:ilvl="5" w:tplc="2D3EFE5A">
      <w:numFmt w:val="bullet"/>
      <w:lvlText w:val="•"/>
      <w:lvlJc w:val="left"/>
      <w:pPr>
        <w:ind w:left="3974" w:hanging="197"/>
      </w:pPr>
      <w:rPr>
        <w:rFonts w:hint="default"/>
        <w:lang w:val="en-US" w:eastAsia="en-US" w:bidi="ar-SA"/>
      </w:rPr>
    </w:lvl>
    <w:lvl w:ilvl="6" w:tplc="5DECAE12">
      <w:numFmt w:val="bullet"/>
      <w:lvlText w:val="•"/>
      <w:lvlJc w:val="left"/>
      <w:pPr>
        <w:ind w:left="4672" w:hanging="197"/>
      </w:pPr>
      <w:rPr>
        <w:rFonts w:hint="default"/>
        <w:lang w:val="en-US" w:eastAsia="en-US" w:bidi="ar-SA"/>
      </w:rPr>
    </w:lvl>
    <w:lvl w:ilvl="7" w:tplc="7EB67FC6">
      <w:numFmt w:val="bullet"/>
      <w:lvlText w:val="•"/>
      <w:lvlJc w:val="left"/>
      <w:pPr>
        <w:ind w:left="5371" w:hanging="197"/>
      </w:pPr>
      <w:rPr>
        <w:rFonts w:hint="default"/>
        <w:lang w:val="en-US" w:eastAsia="en-US" w:bidi="ar-SA"/>
      </w:rPr>
    </w:lvl>
    <w:lvl w:ilvl="8" w:tplc="2E5CE0F0">
      <w:numFmt w:val="bullet"/>
      <w:lvlText w:val="•"/>
      <w:lvlJc w:val="left"/>
      <w:pPr>
        <w:ind w:left="6069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456D1B62"/>
    <w:multiLevelType w:val="hybridMultilevel"/>
    <w:tmpl w:val="5C7A16E0"/>
    <w:lvl w:ilvl="0" w:tplc="119E35D6">
      <w:numFmt w:val="bullet"/>
      <w:lvlText w:val="-"/>
      <w:lvlJc w:val="left"/>
      <w:pPr>
        <w:ind w:left="107" w:hanging="418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8"/>
        <w:sz w:val="22"/>
        <w:szCs w:val="22"/>
        <w:lang w:val="en-US" w:eastAsia="en-US" w:bidi="ar-SA"/>
      </w:rPr>
    </w:lvl>
    <w:lvl w:ilvl="1" w:tplc="A3822070">
      <w:numFmt w:val="bullet"/>
      <w:lvlText w:val="•"/>
      <w:lvlJc w:val="left"/>
      <w:pPr>
        <w:ind w:left="836" w:hanging="418"/>
      </w:pPr>
      <w:rPr>
        <w:rFonts w:hint="default"/>
        <w:lang w:val="en-US" w:eastAsia="en-US" w:bidi="ar-SA"/>
      </w:rPr>
    </w:lvl>
    <w:lvl w:ilvl="2" w:tplc="BDC0E398">
      <w:numFmt w:val="bullet"/>
      <w:lvlText w:val="•"/>
      <w:lvlJc w:val="left"/>
      <w:pPr>
        <w:ind w:left="1573" w:hanging="418"/>
      </w:pPr>
      <w:rPr>
        <w:rFonts w:hint="default"/>
        <w:lang w:val="en-US" w:eastAsia="en-US" w:bidi="ar-SA"/>
      </w:rPr>
    </w:lvl>
    <w:lvl w:ilvl="3" w:tplc="F7426A96">
      <w:numFmt w:val="bullet"/>
      <w:lvlText w:val="•"/>
      <w:lvlJc w:val="left"/>
      <w:pPr>
        <w:ind w:left="2310" w:hanging="418"/>
      </w:pPr>
      <w:rPr>
        <w:rFonts w:hint="default"/>
        <w:lang w:val="en-US" w:eastAsia="en-US" w:bidi="ar-SA"/>
      </w:rPr>
    </w:lvl>
    <w:lvl w:ilvl="4" w:tplc="7AF0D4B2">
      <w:numFmt w:val="bullet"/>
      <w:lvlText w:val="•"/>
      <w:lvlJc w:val="left"/>
      <w:pPr>
        <w:ind w:left="3046" w:hanging="418"/>
      </w:pPr>
      <w:rPr>
        <w:rFonts w:hint="default"/>
        <w:lang w:val="en-US" w:eastAsia="en-US" w:bidi="ar-SA"/>
      </w:rPr>
    </w:lvl>
    <w:lvl w:ilvl="5" w:tplc="318E9574">
      <w:numFmt w:val="bullet"/>
      <w:lvlText w:val="•"/>
      <w:lvlJc w:val="left"/>
      <w:pPr>
        <w:ind w:left="3783" w:hanging="418"/>
      </w:pPr>
      <w:rPr>
        <w:rFonts w:hint="default"/>
        <w:lang w:val="en-US" w:eastAsia="en-US" w:bidi="ar-SA"/>
      </w:rPr>
    </w:lvl>
    <w:lvl w:ilvl="6" w:tplc="F112BF08">
      <w:numFmt w:val="bullet"/>
      <w:lvlText w:val="•"/>
      <w:lvlJc w:val="left"/>
      <w:pPr>
        <w:ind w:left="4520" w:hanging="418"/>
      </w:pPr>
      <w:rPr>
        <w:rFonts w:hint="default"/>
        <w:lang w:val="en-US" w:eastAsia="en-US" w:bidi="ar-SA"/>
      </w:rPr>
    </w:lvl>
    <w:lvl w:ilvl="7" w:tplc="3F065796">
      <w:numFmt w:val="bullet"/>
      <w:lvlText w:val="•"/>
      <w:lvlJc w:val="left"/>
      <w:pPr>
        <w:ind w:left="5256" w:hanging="418"/>
      </w:pPr>
      <w:rPr>
        <w:rFonts w:hint="default"/>
        <w:lang w:val="en-US" w:eastAsia="en-US" w:bidi="ar-SA"/>
      </w:rPr>
    </w:lvl>
    <w:lvl w:ilvl="8" w:tplc="73BC958C">
      <w:numFmt w:val="bullet"/>
      <w:lvlText w:val="•"/>
      <w:lvlJc w:val="left"/>
      <w:pPr>
        <w:ind w:left="5993" w:hanging="418"/>
      </w:pPr>
      <w:rPr>
        <w:rFonts w:hint="default"/>
        <w:lang w:val="en-US" w:eastAsia="en-US" w:bidi="ar-SA"/>
      </w:rPr>
    </w:lvl>
  </w:abstractNum>
  <w:abstractNum w:abstractNumId="4" w15:restartNumberingAfterBreak="0">
    <w:nsid w:val="721F6F07"/>
    <w:multiLevelType w:val="hybridMultilevel"/>
    <w:tmpl w:val="6E62043E"/>
    <w:lvl w:ilvl="0" w:tplc="34BEDE5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964BA4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2F62450A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241E1A7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96E43CA6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31E0BD8A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EC562CF6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20CC89A4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F67C7EF8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num w:numId="1" w16cid:durableId="1061439989">
    <w:abstractNumId w:val="3"/>
  </w:num>
  <w:num w:numId="2" w16cid:durableId="820541057">
    <w:abstractNumId w:val="0"/>
  </w:num>
  <w:num w:numId="3" w16cid:durableId="33890840">
    <w:abstractNumId w:val="1"/>
  </w:num>
  <w:num w:numId="4" w16cid:durableId="1371300679">
    <w:abstractNumId w:val="4"/>
  </w:num>
  <w:num w:numId="5" w16cid:durableId="1092050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27"/>
    <w:rsid w:val="0014181D"/>
    <w:rsid w:val="00152D27"/>
    <w:rsid w:val="00187450"/>
    <w:rsid w:val="00364E75"/>
    <w:rsid w:val="003F7939"/>
    <w:rsid w:val="00581F05"/>
    <w:rsid w:val="005F04D2"/>
    <w:rsid w:val="00740478"/>
    <w:rsid w:val="00951924"/>
    <w:rsid w:val="00993B43"/>
    <w:rsid w:val="00D527CA"/>
    <w:rsid w:val="00E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69BF"/>
  <w15:docId w15:val="{0284C6ED-FE55-403F-BF7A-92FA9500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isulrepede-sebeiskoros.eu/e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ugaskomadi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ohu68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2</cp:revision>
  <dcterms:created xsi:type="dcterms:W3CDTF">2026-02-04T13:02:00Z</dcterms:created>
  <dcterms:modified xsi:type="dcterms:W3CDTF">2026-02-04T13:02:00Z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9d25de7e-4ea8-498c-bd96-6514116022ff</vt:lpwstr>
  </property>
</Properties>
</file>