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5E5DFF" w14:paraId="12FA503F" w14:textId="77777777">
        <w:trPr>
          <w:trHeight w:val="441"/>
        </w:trPr>
        <w:tc>
          <w:tcPr>
            <w:tcW w:w="9740" w:type="dxa"/>
            <w:gridSpan w:val="2"/>
            <w:shd w:val="clear" w:color="auto" w:fill="003399"/>
          </w:tcPr>
          <w:p w14:paraId="67ED3AEC" w14:textId="77777777" w:rsidR="005E5DFF" w:rsidRDefault="00000000">
            <w:pPr>
              <w:pStyle w:val="TableParagraph"/>
              <w:spacing w:line="301" w:lineRule="exact"/>
              <w:rPr>
                <w:rFonts w:ascii="Arial Black"/>
              </w:rPr>
            </w:pPr>
            <w:r>
              <w:rPr>
                <w:rFonts w:ascii="Arial Black"/>
                <w:color w:val="FFFFFF"/>
                <w:w w:val="85"/>
              </w:rPr>
              <w:t>Apelul</w:t>
            </w:r>
            <w:r>
              <w:rPr>
                <w:rFonts w:ascii="Arial Black"/>
                <w:color w:val="FFFFFF"/>
                <w:spacing w:val="6"/>
              </w:rPr>
              <w:t xml:space="preserve"> </w:t>
            </w:r>
            <w:r>
              <w:rPr>
                <w:rFonts w:ascii="Arial Black"/>
                <w:color w:val="FFFFFF"/>
                <w:w w:val="85"/>
              </w:rPr>
              <w:t>Deschis</w:t>
            </w:r>
            <w:r>
              <w:rPr>
                <w:rFonts w:ascii="Arial Black"/>
                <w:color w:val="FFFFFF"/>
                <w:spacing w:val="7"/>
              </w:rPr>
              <w:t xml:space="preserve"> </w:t>
            </w:r>
            <w:r>
              <w:rPr>
                <w:rFonts w:ascii="Arial Black"/>
                <w:color w:val="FFFFFF"/>
                <w:w w:val="85"/>
              </w:rPr>
              <w:t>1</w:t>
            </w:r>
            <w:r>
              <w:rPr>
                <w:rFonts w:ascii="Arial Black"/>
                <w:color w:val="FFFFFF"/>
                <w:spacing w:val="5"/>
              </w:rPr>
              <w:t xml:space="preserve"> </w:t>
            </w:r>
            <w:r>
              <w:rPr>
                <w:rFonts w:ascii="Arial Black"/>
                <w:color w:val="FFFFFF"/>
                <w:w w:val="85"/>
              </w:rPr>
              <w:t>-</w:t>
            </w:r>
            <w:r>
              <w:rPr>
                <w:rFonts w:ascii="Arial Black"/>
                <w:color w:val="FFFFFF"/>
                <w:spacing w:val="8"/>
              </w:rPr>
              <w:t xml:space="preserve"> </w:t>
            </w:r>
            <w:r>
              <w:rPr>
                <w:rFonts w:ascii="Arial Black"/>
                <w:color w:val="FFFFFF"/>
                <w:w w:val="85"/>
              </w:rPr>
              <w:t>Proiecte</w:t>
            </w:r>
            <w:r>
              <w:rPr>
                <w:rFonts w:ascii="Arial Black"/>
                <w:color w:val="FFFFFF"/>
                <w:spacing w:val="5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85"/>
              </w:rPr>
              <w:t>normale</w:t>
            </w:r>
          </w:p>
        </w:tc>
      </w:tr>
      <w:tr w:rsidR="005E5DFF" w14:paraId="6C3C6584" w14:textId="77777777">
        <w:trPr>
          <w:trHeight w:val="441"/>
        </w:trPr>
        <w:tc>
          <w:tcPr>
            <w:tcW w:w="2263" w:type="dxa"/>
          </w:tcPr>
          <w:p w14:paraId="27E53291" w14:textId="77777777" w:rsidR="005E5DFF" w:rsidRDefault="00000000">
            <w:pPr>
              <w:pStyle w:val="TableParagraph"/>
              <w:spacing w:line="301" w:lineRule="exact"/>
              <w:ind w:left="11" w:right="2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Cod</w:t>
            </w:r>
            <w:r>
              <w:rPr>
                <w:rFonts w:ascii="Arial Black"/>
                <w:color w:val="003399"/>
                <w:spacing w:val="-11"/>
                <w:w w:val="90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</w:rPr>
              <w:t>proiect</w:t>
            </w:r>
          </w:p>
        </w:tc>
        <w:tc>
          <w:tcPr>
            <w:tcW w:w="7477" w:type="dxa"/>
          </w:tcPr>
          <w:p w14:paraId="1ED1A890" w14:textId="77777777" w:rsidR="005E5DFF" w:rsidRDefault="00000000">
            <w:pPr>
              <w:pStyle w:val="TableParagraph"/>
              <w:spacing w:line="301" w:lineRule="exact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ROHU-</w:t>
            </w:r>
            <w:r>
              <w:rPr>
                <w:rFonts w:ascii="Arial Black"/>
                <w:color w:val="003399"/>
                <w:spacing w:val="-5"/>
              </w:rPr>
              <w:t>68</w:t>
            </w:r>
          </w:p>
        </w:tc>
      </w:tr>
      <w:tr w:rsidR="005E5DFF" w14:paraId="64EDF5E1" w14:textId="77777777">
        <w:trPr>
          <w:trHeight w:val="1197"/>
        </w:trPr>
        <w:tc>
          <w:tcPr>
            <w:tcW w:w="2263" w:type="dxa"/>
          </w:tcPr>
          <w:p w14:paraId="640F648C" w14:textId="77777777" w:rsidR="005E5DFF" w:rsidRDefault="00000000">
            <w:pPr>
              <w:pStyle w:val="TableParagraph"/>
              <w:spacing w:line="303" w:lineRule="exact"/>
              <w:ind w:left="11" w:right="2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Titlu</w:t>
            </w:r>
            <w:r>
              <w:rPr>
                <w:rFonts w:ascii="Arial Black"/>
                <w:color w:val="003399"/>
                <w:spacing w:val="-7"/>
                <w:w w:val="90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</w:rPr>
              <w:t>proiect</w:t>
            </w:r>
          </w:p>
        </w:tc>
        <w:tc>
          <w:tcPr>
            <w:tcW w:w="7477" w:type="dxa"/>
          </w:tcPr>
          <w:p w14:paraId="3D9148C5" w14:textId="77777777" w:rsidR="005E5DFF" w:rsidRDefault="00000000">
            <w:pPr>
              <w:pStyle w:val="TableParagraph"/>
              <w:spacing w:line="301" w:lineRule="exact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85"/>
              </w:rPr>
              <w:t>PRO-</w:t>
            </w:r>
            <w:r>
              <w:rPr>
                <w:rFonts w:ascii="Arial Black"/>
                <w:color w:val="003399"/>
                <w:spacing w:val="-5"/>
                <w:w w:val="95"/>
              </w:rPr>
              <w:t>CRV</w:t>
            </w:r>
          </w:p>
          <w:p w14:paraId="09A1755A" w14:textId="77777777" w:rsidR="005E5DFF" w:rsidRDefault="00000000">
            <w:pPr>
              <w:pStyle w:val="TableParagraph"/>
              <w:spacing w:before="11" w:line="268" w:lineRule="auto"/>
            </w:pPr>
            <w:r>
              <w:rPr>
                <w:color w:val="003399"/>
                <w:w w:val="110"/>
              </w:rPr>
              <w:t>Crearea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unei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destinații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turistice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în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zona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transfrontalieră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cuprinsă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între Lugașul</w:t>
            </w:r>
            <w:r>
              <w:rPr>
                <w:color w:val="003399"/>
                <w:spacing w:val="-12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de</w:t>
            </w:r>
            <w:r>
              <w:rPr>
                <w:color w:val="003399"/>
                <w:spacing w:val="-11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Jos</w:t>
            </w:r>
            <w:r>
              <w:rPr>
                <w:color w:val="003399"/>
                <w:spacing w:val="-10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și</w:t>
            </w:r>
            <w:r>
              <w:rPr>
                <w:color w:val="003399"/>
                <w:spacing w:val="-12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Komadi,</w:t>
            </w:r>
            <w:r>
              <w:rPr>
                <w:color w:val="003399"/>
                <w:spacing w:val="-11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prin</w:t>
            </w:r>
            <w:r>
              <w:rPr>
                <w:color w:val="003399"/>
                <w:spacing w:val="-12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protejarea</w:t>
            </w:r>
            <w:r>
              <w:rPr>
                <w:color w:val="003399"/>
                <w:spacing w:val="-7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valorilor</w:t>
            </w:r>
            <w:r>
              <w:rPr>
                <w:color w:val="003399"/>
                <w:spacing w:val="-11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naturale</w:t>
            </w:r>
            <w:r>
              <w:rPr>
                <w:color w:val="003399"/>
                <w:spacing w:val="-11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din</w:t>
            </w:r>
            <w:r>
              <w:rPr>
                <w:color w:val="003399"/>
                <w:spacing w:val="-11"/>
                <w:w w:val="110"/>
              </w:rPr>
              <w:t xml:space="preserve"> </w:t>
            </w:r>
            <w:r>
              <w:rPr>
                <w:color w:val="003399"/>
                <w:spacing w:val="-2"/>
                <w:w w:val="110"/>
              </w:rPr>
              <w:t>Valea</w:t>
            </w:r>
          </w:p>
          <w:p w14:paraId="121FB1A0" w14:textId="77777777" w:rsidR="005E5DFF" w:rsidRDefault="00000000">
            <w:pPr>
              <w:pStyle w:val="TableParagraph"/>
              <w:spacing w:before="3"/>
            </w:pPr>
            <w:r>
              <w:rPr>
                <w:color w:val="003399"/>
                <w:w w:val="105"/>
              </w:rPr>
              <w:t>Crișului</w:t>
            </w:r>
            <w:r>
              <w:rPr>
                <w:color w:val="003399"/>
                <w:spacing w:val="8"/>
                <w:w w:val="105"/>
              </w:rPr>
              <w:t xml:space="preserve"> </w:t>
            </w:r>
            <w:r>
              <w:rPr>
                <w:color w:val="003399"/>
                <w:spacing w:val="-2"/>
                <w:w w:val="105"/>
              </w:rPr>
              <w:t>Repede.</w:t>
            </w:r>
          </w:p>
        </w:tc>
      </w:tr>
      <w:tr w:rsidR="005E5DFF" w14:paraId="2FC1B3D6" w14:textId="77777777">
        <w:trPr>
          <w:trHeight w:val="1153"/>
        </w:trPr>
        <w:tc>
          <w:tcPr>
            <w:tcW w:w="2263" w:type="dxa"/>
          </w:tcPr>
          <w:p w14:paraId="17FE9FC4" w14:textId="77777777" w:rsidR="005E5DFF" w:rsidRDefault="00000000">
            <w:pPr>
              <w:pStyle w:val="TableParagraph"/>
              <w:spacing w:line="360" w:lineRule="auto"/>
              <w:ind w:left="594" w:right="574" w:firstLine="328"/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003399"/>
                <w:spacing w:val="-4"/>
              </w:rPr>
              <w:t xml:space="preserve">Axa </w:t>
            </w:r>
            <w:r>
              <w:rPr>
                <w:rFonts w:ascii="Arial Black" w:hAnsi="Arial Black"/>
                <w:color w:val="003399"/>
                <w:spacing w:val="-6"/>
              </w:rPr>
              <w:t>prioritară</w:t>
            </w:r>
          </w:p>
        </w:tc>
        <w:tc>
          <w:tcPr>
            <w:tcW w:w="7477" w:type="dxa"/>
          </w:tcPr>
          <w:p w14:paraId="1E43F2AE" w14:textId="2F6EA2C1" w:rsidR="005E5DFF" w:rsidRDefault="00000000">
            <w:pPr>
              <w:pStyle w:val="TableParagraph"/>
              <w:spacing w:before="12" w:line="312" w:lineRule="auto"/>
              <w:ind w:right="99"/>
              <w:jc w:val="both"/>
            </w:pPr>
            <w:r>
              <w:rPr>
                <w:color w:val="003399"/>
                <w:w w:val="105"/>
              </w:rPr>
              <w:t>1</w:t>
            </w:r>
            <w:r w:rsidR="00CA37A8">
              <w:rPr>
                <w:color w:val="003399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-</w:t>
            </w:r>
            <w:r>
              <w:rPr>
                <w:color w:val="003399"/>
                <w:spacing w:val="8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Protecția</w:t>
            </w:r>
            <w:r>
              <w:rPr>
                <w:color w:val="003399"/>
                <w:spacing w:val="80"/>
                <w:w w:val="105"/>
              </w:rPr>
              <w:t xml:space="preserve">  </w:t>
            </w:r>
            <w:r>
              <w:rPr>
                <w:color w:val="003399"/>
                <w:w w:val="105"/>
              </w:rPr>
              <w:t>comună</w:t>
            </w:r>
            <w:r>
              <w:rPr>
                <w:color w:val="003399"/>
                <w:spacing w:val="80"/>
                <w:w w:val="105"/>
              </w:rPr>
              <w:t xml:space="preserve">  </w:t>
            </w:r>
            <w:r>
              <w:rPr>
                <w:color w:val="003399"/>
                <w:w w:val="105"/>
              </w:rPr>
              <w:t>şi</w:t>
            </w:r>
            <w:r>
              <w:rPr>
                <w:color w:val="003399"/>
                <w:spacing w:val="80"/>
                <w:w w:val="105"/>
              </w:rPr>
              <w:t xml:space="preserve">  </w:t>
            </w:r>
            <w:r>
              <w:rPr>
                <w:color w:val="003399"/>
                <w:w w:val="105"/>
              </w:rPr>
              <w:t>utilizarea</w:t>
            </w:r>
            <w:r>
              <w:rPr>
                <w:color w:val="003399"/>
                <w:spacing w:val="40"/>
                <w:w w:val="105"/>
              </w:rPr>
              <w:t xml:space="preserve">  </w:t>
            </w:r>
            <w:r>
              <w:rPr>
                <w:color w:val="003399"/>
                <w:w w:val="105"/>
              </w:rPr>
              <w:t>eficientă</w:t>
            </w:r>
            <w:r>
              <w:rPr>
                <w:color w:val="003399"/>
                <w:spacing w:val="80"/>
                <w:w w:val="105"/>
              </w:rPr>
              <w:t xml:space="preserve">  </w:t>
            </w:r>
            <w:r>
              <w:rPr>
                <w:color w:val="003399"/>
                <w:w w:val="105"/>
              </w:rPr>
              <w:t>a</w:t>
            </w:r>
            <w:r>
              <w:rPr>
                <w:color w:val="003399"/>
                <w:spacing w:val="80"/>
                <w:w w:val="105"/>
              </w:rPr>
              <w:t xml:space="preserve">  </w:t>
            </w:r>
            <w:r>
              <w:rPr>
                <w:color w:val="003399"/>
                <w:w w:val="105"/>
              </w:rPr>
              <w:t>valorilor comune</w:t>
            </w:r>
            <w:r>
              <w:rPr>
                <w:color w:val="003399"/>
                <w:spacing w:val="40"/>
                <w:w w:val="105"/>
              </w:rPr>
              <w:t xml:space="preserve">  </w:t>
            </w:r>
            <w:r>
              <w:rPr>
                <w:color w:val="003399"/>
                <w:w w:val="105"/>
              </w:rPr>
              <w:t>şi</w:t>
            </w:r>
            <w:r>
              <w:rPr>
                <w:color w:val="003399"/>
                <w:spacing w:val="40"/>
                <w:w w:val="105"/>
              </w:rPr>
              <w:t xml:space="preserve">  </w:t>
            </w:r>
            <w:r>
              <w:rPr>
                <w:color w:val="003399"/>
                <w:w w:val="105"/>
              </w:rPr>
              <w:t>resurselor</w:t>
            </w:r>
            <w:r>
              <w:rPr>
                <w:color w:val="003399"/>
                <w:spacing w:val="40"/>
                <w:w w:val="105"/>
              </w:rPr>
              <w:t xml:space="preserve">  </w:t>
            </w:r>
            <w:r>
              <w:rPr>
                <w:color w:val="003399"/>
                <w:w w:val="105"/>
              </w:rPr>
              <w:t>(cooperarea</w:t>
            </w:r>
            <w:r>
              <w:rPr>
                <w:color w:val="003399"/>
                <w:spacing w:val="40"/>
                <w:w w:val="105"/>
              </w:rPr>
              <w:t xml:space="preserve">  </w:t>
            </w:r>
            <w:r>
              <w:rPr>
                <w:color w:val="003399"/>
                <w:w w:val="105"/>
              </w:rPr>
              <w:t>în</w:t>
            </w:r>
            <w:r>
              <w:rPr>
                <w:color w:val="003399"/>
                <w:spacing w:val="40"/>
                <w:w w:val="105"/>
              </w:rPr>
              <w:t xml:space="preserve">  </w:t>
            </w:r>
            <w:r>
              <w:rPr>
                <w:color w:val="003399"/>
                <w:w w:val="105"/>
              </w:rPr>
              <w:t>domeniul</w:t>
            </w:r>
            <w:r>
              <w:rPr>
                <w:color w:val="003399"/>
                <w:spacing w:val="40"/>
                <w:w w:val="105"/>
              </w:rPr>
              <w:t xml:space="preserve">  </w:t>
            </w:r>
            <w:r>
              <w:rPr>
                <w:color w:val="003399"/>
                <w:w w:val="105"/>
              </w:rPr>
              <w:t>valorilor comune şi resurselor)</w:t>
            </w:r>
          </w:p>
        </w:tc>
      </w:tr>
      <w:tr w:rsidR="005E5DFF" w14:paraId="0FEFB3E3" w14:textId="77777777">
        <w:trPr>
          <w:trHeight w:val="928"/>
        </w:trPr>
        <w:tc>
          <w:tcPr>
            <w:tcW w:w="2263" w:type="dxa"/>
          </w:tcPr>
          <w:p w14:paraId="351CDC2E" w14:textId="77777777" w:rsidR="005E5DFF" w:rsidRDefault="00000000">
            <w:pPr>
              <w:pStyle w:val="TableParagraph"/>
              <w:spacing w:line="301" w:lineRule="exact"/>
              <w:ind w:left="11" w:right="1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Prioritatea</w:t>
            </w:r>
            <w:r>
              <w:rPr>
                <w:rFonts w:ascii="Arial Black"/>
                <w:color w:val="003399"/>
                <w:spacing w:val="13"/>
              </w:rPr>
              <w:t xml:space="preserve"> </w:t>
            </w:r>
            <w:r>
              <w:rPr>
                <w:rFonts w:ascii="Arial Black"/>
                <w:color w:val="003399"/>
                <w:spacing w:val="-7"/>
              </w:rPr>
              <w:t>de</w:t>
            </w:r>
          </w:p>
          <w:p w14:paraId="2F379678" w14:textId="77777777" w:rsidR="005E5DFF" w:rsidRDefault="00000000">
            <w:pPr>
              <w:pStyle w:val="TableParagraph"/>
              <w:spacing w:before="156"/>
              <w:ind w:left="11" w:right="4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003399"/>
                <w:spacing w:val="-2"/>
              </w:rPr>
              <w:t>investiții</w:t>
            </w:r>
          </w:p>
        </w:tc>
        <w:tc>
          <w:tcPr>
            <w:tcW w:w="7477" w:type="dxa"/>
          </w:tcPr>
          <w:p w14:paraId="0294578F" w14:textId="6303C77E" w:rsidR="005E5DFF" w:rsidRDefault="00000000">
            <w:pPr>
              <w:pStyle w:val="TableParagraph"/>
              <w:spacing w:before="72" w:line="312" w:lineRule="auto"/>
            </w:pPr>
            <w:r>
              <w:rPr>
                <w:color w:val="003399"/>
                <w:w w:val="105"/>
              </w:rPr>
              <w:t>6/c</w:t>
            </w:r>
            <w:r w:rsidR="00CA37A8">
              <w:rPr>
                <w:color w:val="003399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- Conservarea, protejarea, promovarea și dezvoltarea patrimoniului natural și cultural</w:t>
            </w:r>
          </w:p>
        </w:tc>
      </w:tr>
      <w:tr w:rsidR="005E5DFF" w14:paraId="5ED3D2DE" w14:textId="77777777">
        <w:trPr>
          <w:trHeight w:val="808"/>
        </w:trPr>
        <w:tc>
          <w:tcPr>
            <w:tcW w:w="2263" w:type="dxa"/>
          </w:tcPr>
          <w:p w14:paraId="79D4C203" w14:textId="77777777" w:rsidR="005E5DFF" w:rsidRDefault="00000000">
            <w:pPr>
              <w:pStyle w:val="TableParagraph"/>
              <w:spacing w:line="301" w:lineRule="exact"/>
              <w:ind w:left="11" w:right="5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Perioada</w:t>
            </w:r>
          </w:p>
          <w:p w14:paraId="7223E6EC" w14:textId="77777777" w:rsidR="005E5DFF" w:rsidRDefault="00000000">
            <w:pPr>
              <w:pStyle w:val="TableParagraph"/>
              <w:spacing w:before="35"/>
              <w:ind w:left="11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003399"/>
                <w:spacing w:val="-2"/>
              </w:rPr>
              <w:t>implementării</w:t>
            </w:r>
          </w:p>
        </w:tc>
        <w:tc>
          <w:tcPr>
            <w:tcW w:w="7477" w:type="dxa"/>
          </w:tcPr>
          <w:p w14:paraId="665ED30F" w14:textId="77777777" w:rsidR="005E5DFF" w:rsidRDefault="00000000">
            <w:pPr>
              <w:pStyle w:val="TableParagraph"/>
              <w:spacing w:before="209"/>
            </w:pPr>
            <w:r>
              <w:rPr>
                <w:color w:val="003399"/>
              </w:rPr>
              <w:t>39</w:t>
            </w:r>
            <w:r>
              <w:rPr>
                <w:color w:val="003399"/>
                <w:spacing w:val="2"/>
              </w:rPr>
              <w:t xml:space="preserve"> </w:t>
            </w:r>
            <w:r>
              <w:rPr>
                <w:color w:val="003399"/>
              </w:rPr>
              <w:t>de</w:t>
            </w:r>
            <w:r>
              <w:rPr>
                <w:color w:val="003399"/>
                <w:spacing w:val="3"/>
              </w:rPr>
              <w:t xml:space="preserve"> </w:t>
            </w:r>
            <w:r>
              <w:rPr>
                <w:color w:val="003399"/>
              </w:rPr>
              <w:t>luni</w:t>
            </w:r>
            <w:r>
              <w:rPr>
                <w:color w:val="003399"/>
                <w:spacing w:val="1"/>
              </w:rPr>
              <w:t xml:space="preserve"> </w:t>
            </w:r>
            <w:r>
              <w:rPr>
                <w:color w:val="003399"/>
              </w:rPr>
              <w:t>(01.04.2018-</w:t>
            </w:r>
            <w:r>
              <w:rPr>
                <w:color w:val="003399"/>
                <w:spacing w:val="-2"/>
              </w:rPr>
              <w:t xml:space="preserve"> 30.06.2022)</w:t>
            </w:r>
          </w:p>
        </w:tc>
      </w:tr>
      <w:tr w:rsidR="005E5DFF" w14:paraId="189565FC" w14:textId="77777777">
        <w:trPr>
          <w:trHeight w:val="2217"/>
        </w:trPr>
        <w:tc>
          <w:tcPr>
            <w:tcW w:w="2263" w:type="dxa"/>
          </w:tcPr>
          <w:p w14:paraId="7F4D887A" w14:textId="77777777" w:rsidR="005E5DFF" w:rsidRDefault="005E5DFF">
            <w:pPr>
              <w:pStyle w:val="TableParagraph"/>
              <w:ind w:left="0"/>
              <w:rPr>
                <w:rFonts w:ascii="Times New Roman"/>
              </w:rPr>
            </w:pPr>
          </w:p>
          <w:p w14:paraId="5C79BDDC" w14:textId="77777777" w:rsidR="005E5DFF" w:rsidRDefault="005E5DFF">
            <w:pPr>
              <w:pStyle w:val="TableParagraph"/>
              <w:ind w:left="0"/>
              <w:rPr>
                <w:rFonts w:ascii="Times New Roman"/>
              </w:rPr>
            </w:pPr>
          </w:p>
          <w:p w14:paraId="45757F68" w14:textId="77777777" w:rsidR="005E5DFF" w:rsidRDefault="005E5DFF">
            <w:pPr>
              <w:pStyle w:val="TableParagraph"/>
              <w:spacing w:before="109"/>
              <w:ind w:left="0"/>
              <w:rPr>
                <w:rFonts w:ascii="Times New Roman"/>
              </w:rPr>
            </w:pPr>
          </w:p>
          <w:p w14:paraId="47A5947E" w14:textId="77777777" w:rsidR="005E5DFF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Obiectiv</w:t>
            </w:r>
          </w:p>
        </w:tc>
        <w:tc>
          <w:tcPr>
            <w:tcW w:w="7477" w:type="dxa"/>
          </w:tcPr>
          <w:p w14:paraId="363E8C34" w14:textId="77777777" w:rsidR="005E5DFF" w:rsidRDefault="00000000">
            <w:pPr>
              <w:pStyle w:val="TableParagraph"/>
              <w:spacing w:before="15" w:line="271" w:lineRule="auto"/>
              <w:ind w:right="93"/>
              <w:jc w:val="both"/>
            </w:pPr>
            <w:r>
              <w:rPr>
                <w:color w:val="003399"/>
                <w:w w:val="105"/>
              </w:rPr>
              <w:t>Obiectivul principal al proiectului a fost de a promova Valea Crișului Repede</w:t>
            </w:r>
            <w:r>
              <w:rPr>
                <w:color w:val="003399"/>
                <w:spacing w:val="-2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ca destinație turistică</w:t>
            </w:r>
            <w:r>
              <w:rPr>
                <w:color w:val="003399"/>
                <w:spacing w:val="-1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comună, și</w:t>
            </w:r>
            <w:r>
              <w:rPr>
                <w:color w:val="003399"/>
                <w:spacing w:val="-3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astfel</w:t>
            </w:r>
            <w:r>
              <w:rPr>
                <w:color w:val="003399"/>
                <w:spacing w:val="-3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de a</w:t>
            </w:r>
            <w:r>
              <w:rPr>
                <w:color w:val="003399"/>
                <w:spacing w:val="-2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crește numărul</w:t>
            </w:r>
            <w:r>
              <w:rPr>
                <w:color w:val="003399"/>
                <w:spacing w:val="-1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de turiști din această zonă, prin utilizărea eficientă și durabilă a resurselor naturale comune</w:t>
            </w:r>
            <w:r>
              <w:rPr>
                <w:color w:val="003399"/>
                <w:spacing w:val="8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 xml:space="preserve">din zona transfrontalieră cuprinsă între Lugașul de Jos și Komádi. In acest context s-a urmărit reabilitarea, conservarea și de asemenea promovarea patrimoniului natural din această zonă </w:t>
            </w:r>
            <w:r>
              <w:rPr>
                <w:color w:val="003399"/>
                <w:spacing w:val="-2"/>
                <w:w w:val="105"/>
              </w:rPr>
              <w:t>transfrontalieră.</w:t>
            </w:r>
          </w:p>
        </w:tc>
      </w:tr>
      <w:tr w:rsidR="005E5DFF" w14:paraId="3A81FD42" w14:textId="77777777">
        <w:trPr>
          <w:trHeight w:val="468"/>
        </w:trPr>
        <w:tc>
          <w:tcPr>
            <w:tcW w:w="2263" w:type="dxa"/>
            <w:vMerge w:val="restart"/>
          </w:tcPr>
          <w:p w14:paraId="367625C7" w14:textId="77777777" w:rsidR="005E5DFF" w:rsidRDefault="005E5DFF">
            <w:pPr>
              <w:pStyle w:val="TableParagraph"/>
              <w:ind w:left="0"/>
              <w:rPr>
                <w:rFonts w:ascii="Times New Roman"/>
              </w:rPr>
            </w:pPr>
          </w:p>
          <w:p w14:paraId="6D9403BB" w14:textId="77777777" w:rsidR="005E5DFF" w:rsidRDefault="005E5DFF">
            <w:pPr>
              <w:pStyle w:val="TableParagraph"/>
              <w:ind w:left="0"/>
              <w:rPr>
                <w:rFonts w:ascii="Times New Roman"/>
              </w:rPr>
            </w:pPr>
          </w:p>
          <w:p w14:paraId="625FFEDD" w14:textId="77777777" w:rsidR="005E5DFF" w:rsidRDefault="005E5DFF">
            <w:pPr>
              <w:pStyle w:val="TableParagraph"/>
              <w:spacing w:before="33"/>
              <w:ind w:left="0"/>
              <w:rPr>
                <w:rFonts w:ascii="Times New Roman"/>
              </w:rPr>
            </w:pPr>
          </w:p>
          <w:p w14:paraId="17C14DB6" w14:textId="77777777" w:rsidR="005E5DFF" w:rsidRDefault="00000000">
            <w:pPr>
              <w:pStyle w:val="TableParagraph"/>
              <w:ind w:left="496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Parteneriat</w:t>
            </w:r>
          </w:p>
        </w:tc>
        <w:tc>
          <w:tcPr>
            <w:tcW w:w="7477" w:type="dxa"/>
          </w:tcPr>
          <w:p w14:paraId="6DCF0865" w14:textId="77777777" w:rsidR="005E5DFF" w:rsidRDefault="00000000">
            <w:pPr>
              <w:pStyle w:val="TableParagraph"/>
              <w:spacing w:before="17"/>
            </w:pPr>
            <w:r>
              <w:rPr>
                <w:rFonts w:ascii="Arial Black" w:hAnsi="Arial Black"/>
                <w:color w:val="003399"/>
                <w:spacing w:val="-4"/>
              </w:rPr>
              <w:t>Beneficiar</w:t>
            </w:r>
            <w:r>
              <w:rPr>
                <w:rFonts w:ascii="Arial Black" w:hAnsi="Arial Black"/>
                <w:color w:val="003399"/>
                <w:spacing w:val="-16"/>
              </w:rPr>
              <w:t xml:space="preserve"> </w:t>
            </w:r>
            <w:r>
              <w:rPr>
                <w:rFonts w:ascii="Arial Black" w:hAnsi="Arial Black"/>
                <w:color w:val="003399"/>
                <w:spacing w:val="-4"/>
              </w:rPr>
              <w:t>Principal:</w:t>
            </w:r>
            <w:r>
              <w:rPr>
                <w:rFonts w:ascii="Arial Black" w:hAnsi="Arial Black"/>
                <w:color w:val="003399"/>
                <w:spacing w:val="-16"/>
              </w:rPr>
              <w:t xml:space="preserve"> </w:t>
            </w:r>
            <w:r>
              <w:rPr>
                <w:color w:val="003399"/>
                <w:spacing w:val="-4"/>
              </w:rPr>
              <w:t>Comuna</w:t>
            </w:r>
            <w:r>
              <w:rPr>
                <w:color w:val="003399"/>
                <w:spacing w:val="-10"/>
              </w:rPr>
              <w:t xml:space="preserve"> </w:t>
            </w:r>
            <w:r>
              <w:rPr>
                <w:color w:val="003399"/>
                <w:spacing w:val="-4"/>
              </w:rPr>
              <w:t>Lugașu</w:t>
            </w:r>
            <w:r>
              <w:rPr>
                <w:color w:val="003399"/>
                <w:spacing w:val="-12"/>
              </w:rPr>
              <w:t xml:space="preserve"> </w:t>
            </w:r>
            <w:r>
              <w:rPr>
                <w:color w:val="003399"/>
                <w:spacing w:val="-4"/>
              </w:rPr>
              <w:t>de</w:t>
            </w:r>
            <w:r>
              <w:rPr>
                <w:color w:val="003399"/>
                <w:spacing w:val="-9"/>
              </w:rPr>
              <w:t xml:space="preserve"> </w:t>
            </w:r>
            <w:r>
              <w:rPr>
                <w:color w:val="003399"/>
                <w:spacing w:val="-4"/>
              </w:rPr>
              <w:t>Jos</w:t>
            </w:r>
            <w:r>
              <w:rPr>
                <w:color w:val="003399"/>
                <w:spacing w:val="-11"/>
              </w:rPr>
              <w:t xml:space="preserve"> </w:t>
            </w:r>
            <w:r>
              <w:rPr>
                <w:color w:val="003399"/>
                <w:spacing w:val="-4"/>
              </w:rPr>
              <w:t>(România)</w:t>
            </w:r>
          </w:p>
        </w:tc>
      </w:tr>
      <w:tr w:rsidR="005E5DFF" w14:paraId="22565D47" w14:textId="77777777">
        <w:trPr>
          <w:trHeight w:val="1559"/>
        </w:trPr>
        <w:tc>
          <w:tcPr>
            <w:tcW w:w="2263" w:type="dxa"/>
            <w:vMerge/>
            <w:tcBorders>
              <w:top w:val="nil"/>
            </w:tcBorders>
          </w:tcPr>
          <w:p w14:paraId="27DD9C7A" w14:textId="77777777" w:rsidR="005E5DFF" w:rsidRDefault="005E5DFF">
            <w:pPr>
              <w:rPr>
                <w:sz w:val="2"/>
                <w:szCs w:val="2"/>
              </w:rPr>
            </w:pPr>
          </w:p>
        </w:tc>
        <w:tc>
          <w:tcPr>
            <w:tcW w:w="7477" w:type="dxa"/>
          </w:tcPr>
          <w:p w14:paraId="7BC8C371" w14:textId="77777777" w:rsidR="005E5DFF" w:rsidRDefault="00000000">
            <w:pPr>
              <w:pStyle w:val="TableParagraph"/>
              <w:spacing w:line="301" w:lineRule="exact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Parteneri</w:t>
            </w:r>
            <w:r>
              <w:rPr>
                <w:rFonts w:ascii="Arial Black"/>
                <w:color w:val="003399"/>
                <w:spacing w:val="2"/>
              </w:rPr>
              <w:t xml:space="preserve"> </w:t>
            </w:r>
            <w:r>
              <w:rPr>
                <w:rFonts w:ascii="Arial Black"/>
                <w:color w:val="003399"/>
                <w:w w:val="90"/>
              </w:rPr>
              <w:t>de</w:t>
            </w:r>
            <w:r>
              <w:rPr>
                <w:rFonts w:ascii="Arial Black"/>
                <w:color w:val="003399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  <w:w w:val="90"/>
              </w:rPr>
              <w:t>proiect:</w:t>
            </w:r>
          </w:p>
          <w:p w14:paraId="5FFEBF0F" w14:textId="77777777" w:rsidR="005E5DFF" w:rsidRDefault="00000000">
            <w:pPr>
              <w:pStyle w:val="TableParagraph"/>
              <w:spacing w:before="131"/>
            </w:pPr>
            <w:r>
              <w:rPr>
                <w:color w:val="003399"/>
                <w:w w:val="105"/>
              </w:rPr>
              <w:t>PP2:</w:t>
            </w:r>
            <w:r>
              <w:rPr>
                <w:color w:val="003399"/>
                <w:spacing w:val="-7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Consiliul</w:t>
            </w:r>
            <w:r>
              <w:rPr>
                <w:color w:val="003399"/>
                <w:spacing w:val="-6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Local</w:t>
            </w:r>
            <w:r>
              <w:rPr>
                <w:color w:val="003399"/>
                <w:spacing w:val="-5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Komád</w:t>
            </w:r>
            <w:r>
              <w:rPr>
                <w:color w:val="003399"/>
                <w:spacing w:val="-7"/>
                <w:w w:val="105"/>
              </w:rPr>
              <w:t xml:space="preserve"> </w:t>
            </w:r>
            <w:r>
              <w:rPr>
                <w:color w:val="003399"/>
                <w:spacing w:val="-2"/>
                <w:w w:val="105"/>
              </w:rPr>
              <w:t>(Ungaria)</w:t>
            </w:r>
          </w:p>
          <w:p w14:paraId="4AF489C6" w14:textId="77777777" w:rsidR="005E5DFF" w:rsidRDefault="00000000">
            <w:pPr>
              <w:pStyle w:val="TableParagraph"/>
              <w:spacing w:before="155" w:line="271" w:lineRule="auto"/>
            </w:pPr>
            <w:r>
              <w:rPr>
                <w:color w:val="003399"/>
                <w:w w:val="105"/>
              </w:rPr>
              <w:t>PP3:</w:t>
            </w:r>
            <w:r>
              <w:rPr>
                <w:color w:val="003399"/>
                <w:spacing w:val="36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Asociația</w:t>
            </w:r>
            <w:r>
              <w:rPr>
                <w:color w:val="003399"/>
                <w:spacing w:val="37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”Pro</w:t>
            </w:r>
            <w:r>
              <w:rPr>
                <w:color w:val="003399"/>
                <w:spacing w:val="33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Valea</w:t>
            </w:r>
            <w:r>
              <w:rPr>
                <w:color w:val="003399"/>
                <w:spacing w:val="37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Crișului</w:t>
            </w:r>
            <w:r>
              <w:rPr>
                <w:color w:val="003399"/>
                <w:spacing w:val="36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Repede</w:t>
            </w:r>
            <w:r>
              <w:rPr>
                <w:color w:val="003399"/>
                <w:spacing w:val="37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–</w:t>
            </w:r>
            <w:r>
              <w:rPr>
                <w:color w:val="003399"/>
                <w:spacing w:val="32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Pro</w:t>
            </w:r>
            <w:r>
              <w:rPr>
                <w:color w:val="003399"/>
                <w:spacing w:val="35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Sebes</w:t>
            </w:r>
            <w:r>
              <w:rPr>
                <w:color w:val="003399"/>
                <w:spacing w:val="37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Koros</w:t>
            </w:r>
            <w:r>
              <w:rPr>
                <w:color w:val="003399"/>
                <w:spacing w:val="35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 xml:space="preserve">Volgy” </w:t>
            </w:r>
            <w:r>
              <w:rPr>
                <w:color w:val="003399"/>
                <w:spacing w:val="-2"/>
                <w:w w:val="105"/>
              </w:rPr>
              <w:t>(România)</w:t>
            </w:r>
          </w:p>
        </w:tc>
      </w:tr>
      <w:tr w:rsidR="005E5DFF" w14:paraId="38648B74" w14:textId="77777777">
        <w:trPr>
          <w:trHeight w:val="1557"/>
        </w:trPr>
        <w:tc>
          <w:tcPr>
            <w:tcW w:w="2263" w:type="dxa"/>
          </w:tcPr>
          <w:p w14:paraId="6645394B" w14:textId="77777777" w:rsidR="005E5DFF" w:rsidRDefault="00000000">
            <w:pPr>
              <w:pStyle w:val="TableParagraph"/>
              <w:spacing w:line="303" w:lineRule="exact"/>
              <w:ind w:left="11" w:right="4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Buget</w:t>
            </w:r>
            <w:r>
              <w:rPr>
                <w:rFonts w:ascii="Arial Black"/>
                <w:color w:val="003399"/>
                <w:spacing w:val="-9"/>
                <w:w w:val="90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</w:rPr>
              <w:t>TOTAL</w:t>
            </w:r>
          </w:p>
        </w:tc>
        <w:tc>
          <w:tcPr>
            <w:tcW w:w="7477" w:type="dxa"/>
          </w:tcPr>
          <w:p w14:paraId="08B3DD8C" w14:textId="77777777" w:rsidR="005E5DFF" w:rsidRDefault="00000000">
            <w:pPr>
              <w:pStyle w:val="TableParagraph"/>
              <w:spacing w:before="15"/>
            </w:pPr>
            <w:r>
              <w:rPr>
                <w:color w:val="003399"/>
              </w:rPr>
              <w:t>904.905,47Euro,</w:t>
            </w:r>
            <w:r>
              <w:rPr>
                <w:color w:val="003399"/>
                <w:spacing w:val="10"/>
              </w:rPr>
              <w:t xml:space="preserve"> </w:t>
            </w:r>
            <w:r>
              <w:rPr>
                <w:color w:val="003399"/>
              </w:rPr>
              <w:t>din</w:t>
            </w:r>
            <w:r>
              <w:rPr>
                <w:color w:val="003399"/>
                <w:spacing w:val="7"/>
              </w:rPr>
              <w:t xml:space="preserve"> </w:t>
            </w:r>
            <w:r>
              <w:rPr>
                <w:color w:val="003399"/>
              </w:rPr>
              <w:t>care</w:t>
            </w:r>
            <w:r>
              <w:rPr>
                <w:color w:val="003399"/>
                <w:spacing w:val="11"/>
              </w:rPr>
              <w:t xml:space="preserve"> </w:t>
            </w:r>
            <w:r>
              <w:rPr>
                <w:color w:val="003399"/>
              </w:rPr>
              <w:t>FEDR</w:t>
            </w:r>
            <w:r>
              <w:rPr>
                <w:color w:val="003399"/>
                <w:spacing w:val="7"/>
              </w:rPr>
              <w:t xml:space="preserve"> </w:t>
            </w:r>
            <w:r>
              <w:rPr>
                <w:color w:val="003399"/>
              </w:rPr>
              <w:t>769.169,64</w:t>
            </w:r>
            <w:r>
              <w:rPr>
                <w:color w:val="003399"/>
                <w:spacing w:val="11"/>
              </w:rPr>
              <w:t xml:space="preserve"> </w:t>
            </w:r>
            <w:r>
              <w:rPr>
                <w:color w:val="003399"/>
                <w:spacing w:val="-4"/>
              </w:rPr>
              <w:t>Euro</w:t>
            </w:r>
          </w:p>
          <w:p w14:paraId="7746FB87" w14:textId="77777777" w:rsidR="005E5DFF" w:rsidRDefault="00000000">
            <w:pPr>
              <w:pStyle w:val="TableParagraph"/>
              <w:spacing w:before="252"/>
            </w:pPr>
            <w:r>
              <w:rPr>
                <w:color w:val="003399"/>
              </w:rPr>
              <w:t>Totalul</w:t>
            </w:r>
            <w:r>
              <w:rPr>
                <w:color w:val="003399"/>
                <w:spacing w:val="33"/>
              </w:rPr>
              <w:t xml:space="preserve"> </w:t>
            </w:r>
            <w:r>
              <w:rPr>
                <w:color w:val="003399"/>
              </w:rPr>
              <w:t>cheltuielilor</w:t>
            </w:r>
            <w:r>
              <w:rPr>
                <w:color w:val="003399"/>
                <w:spacing w:val="32"/>
              </w:rPr>
              <w:t xml:space="preserve"> </w:t>
            </w:r>
            <w:r>
              <w:rPr>
                <w:color w:val="003399"/>
              </w:rPr>
              <w:t>eligibile</w:t>
            </w:r>
            <w:r>
              <w:rPr>
                <w:color w:val="003399"/>
                <w:spacing w:val="35"/>
              </w:rPr>
              <w:t xml:space="preserve"> </w:t>
            </w:r>
            <w:r>
              <w:rPr>
                <w:color w:val="003399"/>
              </w:rPr>
              <w:t>decontate</w:t>
            </w:r>
            <w:r>
              <w:rPr>
                <w:color w:val="003399"/>
                <w:spacing w:val="35"/>
              </w:rPr>
              <w:t xml:space="preserve"> </w:t>
            </w:r>
            <w:r>
              <w:rPr>
                <w:color w:val="003399"/>
              </w:rPr>
              <w:t>prin</w:t>
            </w:r>
            <w:r>
              <w:rPr>
                <w:color w:val="003399"/>
                <w:spacing w:val="30"/>
              </w:rPr>
              <w:t xml:space="preserve"> </w:t>
            </w:r>
            <w:r>
              <w:rPr>
                <w:color w:val="003399"/>
              </w:rPr>
              <w:t>proiect:</w:t>
            </w:r>
            <w:r>
              <w:rPr>
                <w:color w:val="003399"/>
                <w:spacing w:val="37"/>
              </w:rPr>
              <w:t xml:space="preserve"> </w:t>
            </w:r>
            <w:r>
              <w:rPr>
                <w:color w:val="003399"/>
              </w:rPr>
              <w:t>803.739,72</w:t>
            </w:r>
            <w:r>
              <w:rPr>
                <w:color w:val="003399"/>
                <w:spacing w:val="36"/>
              </w:rPr>
              <w:t xml:space="preserve"> </w:t>
            </w:r>
            <w:r>
              <w:rPr>
                <w:color w:val="003399"/>
                <w:spacing w:val="-4"/>
              </w:rPr>
              <w:t>Euro</w:t>
            </w:r>
          </w:p>
          <w:p w14:paraId="792C68AB" w14:textId="77777777" w:rsidR="005E5DFF" w:rsidRDefault="005E5DFF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37B8676D" w14:textId="77777777" w:rsidR="005E5DFF" w:rsidRDefault="00000000">
            <w:pPr>
              <w:pStyle w:val="TableParagraph"/>
              <w:ind w:left="165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color w:val="003399"/>
                <w:spacing w:val="-2"/>
              </w:rPr>
              <w:t>Execuția</w:t>
            </w:r>
            <w:r>
              <w:rPr>
                <w:rFonts w:ascii="Arial" w:hAnsi="Arial"/>
                <w:b/>
                <w:i/>
                <w:color w:val="003399"/>
              </w:rPr>
              <w:t xml:space="preserve"> </w:t>
            </w:r>
            <w:r>
              <w:rPr>
                <w:rFonts w:ascii="Arial" w:hAnsi="Arial"/>
                <w:b/>
                <w:i/>
                <w:color w:val="003399"/>
                <w:spacing w:val="-2"/>
              </w:rPr>
              <w:t>bugetară:</w:t>
            </w:r>
            <w:r>
              <w:rPr>
                <w:rFonts w:ascii="Arial" w:hAnsi="Arial"/>
                <w:b/>
                <w:i/>
                <w:color w:val="003399"/>
                <w:spacing w:val="-1"/>
              </w:rPr>
              <w:t xml:space="preserve"> </w:t>
            </w:r>
            <w:r>
              <w:rPr>
                <w:rFonts w:ascii="Arial" w:hAnsi="Arial"/>
                <w:b/>
                <w:i/>
                <w:color w:val="003399"/>
                <w:spacing w:val="-2"/>
              </w:rPr>
              <w:t>88.82%</w:t>
            </w:r>
          </w:p>
        </w:tc>
      </w:tr>
      <w:tr w:rsidR="005E5DFF" w14:paraId="718D9763" w14:textId="77777777">
        <w:trPr>
          <w:trHeight w:val="2100"/>
        </w:trPr>
        <w:tc>
          <w:tcPr>
            <w:tcW w:w="2263" w:type="dxa"/>
          </w:tcPr>
          <w:p w14:paraId="0446A63A" w14:textId="77777777" w:rsidR="005E5DFF" w:rsidRDefault="005E5DFF">
            <w:pPr>
              <w:pStyle w:val="TableParagraph"/>
              <w:ind w:left="0"/>
              <w:rPr>
                <w:rFonts w:ascii="Times New Roman"/>
              </w:rPr>
            </w:pPr>
          </w:p>
          <w:p w14:paraId="2563C4AE" w14:textId="77777777" w:rsidR="005E5DFF" w:rsidRDefault="005E5DFF">
            <w:pPr>
              <w:pStyle w:val="TableParagraph"/>
              <w:ind w:left="0"/>
              <w:rPr>
                <w:rFonts w:ascii="Times New Roman"/>
              </w:rPr>
            </w:pPr>
          </w:p>
          <w:p w14:paraId="7F7D173B" w14:textId="77777777" w:rsidR="005E5DFF" w:rsidRDefault="005E5DFF">
            <w:pPr>
              <w:pStyle w:val="TableParagraph"/>
              <w:spacing w:before="24"/>
              <w:ind w:left="0"/>
              <w:rPr>
                <w:rFonts w:ascii="Times New Roman"/>
              </w:rPr>
            </w:pPr>
          </w:p>
          <w:p w14:paraId="7CF13255" w14:textId="77777777" w:rsidR="005E5DFF" w:rsidRDefault="00000000">
            <w:pPr>
              <w:pStyle w:val="TableParagraph"/>
              <w:ind w:left="11" w:right="3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Sumar</w:t>
            </w:r>
          </w:p>
        </w:tc>
        <w:tc>
          <w:tcPr>
            <w:tcW w:w="7477" w:type="dxa"/>
          </w:tcPr>
          <w:p w14:paraId="4C24E97A" w14:textId="6925C074" w:rsidR="005E5DFF" w:rsidRDefault="00000000">
            <w:pPr>
              <w:pStyle w:val="TableParagraph"/>
              <w:spacing w:before="15" w:line="271" w:lineRule="auto"/>
              <w:ind w:right="94"/>
              <w:jc w:val="both"/>
            </w:pPr>
            <w:r>
              <w:rPr>
                <w:color w:val="003399"/>
                <w:w w:val="110"/>
              </w:rPr>
              <w:t>Proiectul și-a propus să transforme Valea Crișului Repede, prin promovarea valoril</w:t>
            </w:r>
            <w:r w:rsidR="00CA37A8">
              <w:rPr>
                <w:color w:val="003399"/>
                <w:w w:val="110"/>
              </w:rPr>
              <w:t>or</w:t>
            </w:r>
            <w:r>
              <w:rPr>
                <w:color w:val="003399"/>
                <w:w w:val="110"/>
              </w:rPr>
              <w:t xml:space="preserve"> sale naturale, într-o destinație turistică </w:t>
            </w:r>
            <w:r>
              <w:rPr>
                <w:color w:val="003399"/>
                <w:spacing w:val="-2"/>
                <w:w w:val="110"/>
              </w:rPr>
              <w:t>transfrontalieră</w:t>
            </w:r>
            <w:r>
              <w:rPr>
                <w:color w:val="003399"/>
                <w:spacing w:val="-11"/>
                <w:w w:val="110"/>
              </w:rPr>
              <w:t xml:space="preserve"> </w:t>
            </w:r>
            <w:r>
              <w:rPr>
                <w:color w:val="003399"/>
                <w:spacing w:val="-2"/>
                <w:w w:val="110"/>
              </w:rPr>
              <w:t>comună,</w:t>
            </w:r>
            <w:r>
              <w:rPr>
                <w:color w:val="003399"/>
                <w:spacing w:val="-11"/>
                <w:w w:val="110"/>
              </w:rPr>
              <w:t xml:space="preserve"> </w:t>
            </w:r>
            <w:r>
              <w:rPr>
                <w:color w:val="003399"/>
                <w:spacing w:val="-2"/>
                <w:w w:val="110"/>
              </w:rPr>
              <w:t>atractivă</w:t>
            </w:r>
            <w:r>
              <w:rPr>
                <w:color w:val="003399"/>
                <w:spacing w:val="-12"/>
                <w:w w:val="110"/>
              </w:rPr>
              <w:t xml:space="preserve"> </w:t>
            </w:r>
            <w:r>
              <w:rPr>
                <w:color w:val="003399"/>
                <w:spacing w:val="-2"/>
                <w:w w:val="110"/>
              </w:rPr>
              <w:t>și</w:t>
            </w:r>
            <w:r>
              <w:rPr>
                <w:color w:val="003399"/>
                <w:spacing w:val="-13"/>
                <w:w w:val="110"/>
              </w:rPr>
              <w:t xml:space="preserve"> </w:t>
            </w:r>
            <w:r>
              <w:rPr>
                <w:color w:val="003399"/>
                <w:spacing w:val="-2"/>
                <w:w w:val="110"/>
              </w:rPr>
              <w:t>durabilă.</w:t>
            </w:r>
            <w:r>
              <w:rPr>
                <w:color w:val="003399"/>
                <w:spacing w:val="-13"/>
                <w:w w:val="110"/>
              </w:rPr>
              <w:t xml:space="preserve"> </w:t>
            </w:r>
            <w:r>
              <w:rPr>
                <w:color w:val="003399"/>
                <w:spacing w:val="-2"/>
                <w:w w:val="110"/>
              </w:rPr>
              <w:t>Astfel</w:t>
            </w:r>
            <w:r>
              <w:rPr>
                <w:color w:val="003399"/>
                <w:spacing w:val="-12"/>
                <w:w w:val="110"/>
              </w:rPr>
              <w:t xml:space="preserve"> </w:t>
            </w:r>
            <w:r>
              <w:rPr>
                <w:color w:val="003399"/>
                <w:spacing w:val="-2"/>
                <w:w w:val="110"/>
              </w:rPr>
              <w:t>au</w:t>
            </w:r>
            <w:r>
              <w:rPr>
                <w:color w:val="003399"/>
                <w:spacing w:val="-14"/>
                <w:w w:val="110"/>
              </w:rPr>
              <w:t xml:space="preserve"> </w:t>
            </w:r>
            <w:r>
              <w:rPr>
                <w:color w:val="003399"/>
                <w:spacing w:val="-2"/>
                <w:w w:val="110"/>
              </w:rPr>
              <w:t>fost</w:t>
            </w:r>
            <w:r>
              <w:rPr>
                <w:color w:val="003399"/>
                <w:spacing w:val="-11"/>
                <w:w w:val="110"/>
              </w:rPr>
              <w:t xml:space="preserve"> </w:t>
            </w:r>
            <w:r>
              <w:rPr>
                <w:color w:val="003399"/>
                <w:spacing w:val="-2"/>
                <w:w w:val="110"/>
              </w:rPr>
              <w:t xml:space="preserve">conectate </w:t>
            </w:r>
            <w:r>
              <w:rPr>
                <w:color w:val="003399"/>
              </w:rPr>
              <w:t xml:space="preserve">printr-un nou traseu tematic transfrontalier două lacuri protejate de pe </w:t>
            </w:r>
            <w:r>
              <w:rPr>
                <w:color w:val="003399"/>
                <w:w w:val="110"/>
              </w:rPr>
              <w:t>cele două părți ale frontierei.</w:t>
            </w:r>
          </w:p>
          <w:p w14:paraId="3F1DDE3D" w14:textId="77777777" w:rsidR="005E5DFF" w:rsidRDefault="005E5DFF">
            <w:pPr>
              <w:pStyle w:val="TableParagraph"/>
              <w:spacing w:before="44"/>
              <w:ind w:left="0"/>
              <w:rPr>
                <w:rFonts w:ascii="Times New Roman"/>
              </w:rPr>
            </w:pPr>
          </w:p>
          <w:p w14:paraId="77E399BB" w14:textId="77777777" w:rsidR="005E5DFF" w:rsidRDefault="00000000">
            <w:pPr>
              <w:pStyle w:val="TableParagraph"/>
              <w:jc w:val="both"/>
            </w:pPr>
            <w:r>
              <w:rPr>
                <w:color w:val="003399"/>
              </w:rPr>
              <w:t>Principalele</w:t>
            </w:r>
            <w:r>
              <w:rPr>
                <w:color w:val="003399"/>
                <w:spacing w:val="44"/>
              </w:rPr>
              <w:t xml:space="preserve"> </w:t>
            </w:r>
            <w:r>
              <w:rPr>
                <w:color w:val="003399"/>
              </w:rPr>
              <w:t>activități</w:t>
            </w:r>
            <w:r>
              <w:rPr>
                <w:color w:val="003399"/>
                <w:spacing w:val="45"/>
              </w:rPr>
              <w:t xml:space="preserve"> </w:t>
            </w:r>
            <w:r>
              <w:rPr>
                <w:color w:val="003399"/>
              </w:rPr>
              <w:t>implementate</w:t>
            </w:r>
            <w:r>
              <w:rPr>
                <w:color w:val="003399"/>
                <w:spacing w:val="47"/>
              </w:rPr>
              <w:t xml:space="preserve"> </w:t>
            </w:r>
            <w:r>
              <w:rPr>
                <w:color w:val="003399"/>
              </w:rPr>
              <w:t>prin</w:t>
            </w:r>
            <w:r>
              <w:rPr>
                <w:color w:val="003399"/>
                <w:spacing w:val="44"/>
              </w:rPr>
              <w:t xml:space="preserve"> </w:t>
            </w:r>
            <w:r>
              <w:rPr>
                <w:color w:val="003399"/>
              </w:rPr>
              <w:t>proiect</w:t>
            </w:r>
            <w:r>
              <w:rPr>
                <w:color w:val="003399"/>
                <w:spacing w:val="41"/>
              </w:rPr>
              <w:t xml:space="preserve"> </w:t>
            </w:r>
            <w:r>
              <w:rPr>
                <w:color w:val="003399"/>
              </w:rPr>
              <w:t>au</w:t>
            </w:r>
            <w:r>
              <w:rPr>
                <w:color w:val="003399"/>
                <w:spacing w:val="43"/>
              </w:rPr>
              <w:t xml:space="preserve"> </w:t>
            </w:r>
            <w:r>
              <w:rPr>
                <w:color w:val="003399"/>
                <w:spacing w:val="-2"/>
              </w:rPr>
              <w:t>fost:</w:t>
            </w:r>
          </w:p>
        </w:tc>
      </w:tr>
    </w:tbl>
    <w:p w14:paraId="5FF5A5ED" w14:textId="77777777" w:rsidR="005E5DFF" w:rsidRDefault="005E5DFF">
      <w:pPr>
        <w:pStyle w:val="TableParagraph"/>
        <w:jc w:val="both"/>
        <w:sectPr w:rsidR="005E5DFF">
          <w:headerReference w:type="default" r:id="rId7"/>
          <w:footerReference w:type="default" r:id="rId8"/>
          <w:type w:val="continuous"/>
          <w:pgSz w:w="11910" w:h="16840"/>
          <w:pgMar w:top="1980" w:right="708" w:bottom="1200" w:left="1417" w:header="708" w:footer="1020" w:gutter="0"/>
          <w:pgNumType w:start="1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5E5DFF" w14:paraId="3F9F2C99" w14:textId="77777777" w:rsidTr="00993F4F">
        <w:trPr>
          <w:trHeight w:val="9080"/>
        </w:trPr>
        <w:tc>
          <w:tcPr>
            <w:tcW w:w="2263" w:type="dxa"/>
          </w:tcPr>
          <w:p w14:paraId="6DEB63C4" w14:textId="77777777" w:rsidR="005E5DFF" w:rsidRDefault="005E5D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77" w:type="dxa"/>
          </w:tcPr>
          <w:p w14:paraId="7A5F3AE7" w14:textId="77777777" w:rsidR="005E5D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00"/>
              </w:tabs>
              <w:spacing w:before="11" w:line="268" w:lineRule="auto"/>
              <w:ind w:right="99"/>
              <w:jc w:val="both"/>
            </w:pPr>
            <w:r>
              <w:rPr>
                <w:color w:val="003399"/>
                <w:w w:val="110"/>
              </w:rPr>
              <w:t>ecologizarea unei suprafețe de 3258 mp de teren poluat din apropierea lacului Tileagd-BP</w:t>
            </w:r>
          </w:p>
          <w:p w14:paraId="3263B4EB" w14:textId="77777777" w:rsidR="005E5D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00"/>
              </w:tabs>
              <w:spacing w:before="1" w:line="268" w:lineRule="auto"/>
              <w:ind w:right="93"/>
              <w:jc w:val="both"/>
            </w:pPr>
            <w:r>
              <w:rPr>
                <w:color w:val="003399"/>
                <w:w w:val="110"/>
              </w:rPr>
              <w:t>construirea unei infrastructuri pentru vizitatori amplasată pe terenul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ecologizat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(un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centru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de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vizitare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format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din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opt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 xml:space="preserve">căsuțe </w:t>
            </w:r>
            <w:r>
              <w:rPr>
                <w:color w:val="003399"/>
              </w:rPr>
              <w:t>de lemn în care se</w:t>
            </w:r>
            <w:r>
              <w:rPr>
                <w:color w:val="003399"/>
                <w:spacing w:val="40"/>
              </w:rPr>
              <w:t xml:space="preserve"> </w:t>
            </w:r>
            <w:r>
              <w:rPr>
                <w:color w:val="003399"/>
              </w:rPr>
              <w:t xml:space="preserve">organizează expoziții, prin care se urmărește </w:t>
            </w:r>
            <w:r>
              <w:rPr>
                <w:color w:val="003399"/>
                <w:w w:val="110"/>
              </w:rPr>
              <w:t>promovarea</w:t>
            </w:r>
            <w:r>
              <w:rPr>
                <w:color w:val="003399"/>
                <w:spacing w:val="-15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biodiversității</w:t>
            </w:r>
            <w:r>
              <w:rPr>
                <w:color w:val="003399"/>
                <w:spacing w:val="-17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din</w:t>
            </w:r>
            <w:r>
              <w:rPr>
                <w:color w:val="003399"/>
                <w:spacing w:val="-18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zona</w:t>
            </w:r>
            <w:r>
              <w:rPr>
                <w:color w:val="003399"/>
                <w:spacing w:val="40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Vaii</w:t>
            </w:r>
            <w:r>
              <w:rPr>
                <w:color w:val="003399"/>
                <w:spacing w:val="-17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Crisului</w:t>
            </w:r>
            <w:r>
              <w:rPr>
                <w:color w:val="003399"/>
                <w:spacing w:val="-16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Repede.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-BP</w:t>
            </w:r>
          </w:p>
          <w:p w14:paraId="36205EBC" w14:textId="77777777" w:rsidR="005E5D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00"/>
              </w:tabs>
              <w:spacing w:before="3" w:line="268" w:lineRule="auto"/>
              <w:ind w:right="97"/>
              <w:jc w:val="both"/>
            </w:pPr>
            <w:r>
              <w:rPr>
                <w:color w:val="003399"/>
                <w:w w:val="110"/>
              </w:rPr>
              <w:t>reabilitarea a 440 m de drum pentru îmbunătățirea accesibilității rutiere la lacul Tileagd precum și la noua infrastructură</w:t>
            </w:r>
            <w:r>
              <w:rPr>
                <w:color w:val="003399"/>
                <w:spacing w:val="-4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creată</w:t>
            </w:r>
            <w:r>
              <w:rPr>
                <w:color w:val="003399"/>
                <w:spacing w:val="-4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pentru</w:t>
            </w:r>
            <w:r>
              <w:rPr>
                <w:color w:val="003399"/>
                <w:spacing w:val="-3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vizitatori</w:t>
            </w:r>
            <w:r>
              <w:rPr>
                <w:color w:val="003399"/>
                <w:spacing w:val="-4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-BP</w:t>
            </w:r>
          </w:p>
          <w:p w14:paraId="12DF1117" w14:textId="77777777" w:rsidR="005E5D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99"/>
              </w:tabs>
              <w:spacing w:before="4"/>
              <w:ind w:left="899" w:hanging="359"/>
              <w:jc w:val="both"/>
            </w:pPr>
            <w:r>
              <w:rPr>
                <w:color w:val="003399"/>
              </w:rPr>
              <w:t>crearea</w:t>
            </w:r>
            <w:r>
              <w:rPr>
                <w:color w:val="003399"/>
                <w:spacing w:val="35"/>
              </w:rPr>
              <w:t xml:space="preserve"> </w:t>
            </w:r>
            <w:r>
              <w:rPr>
                <w:color w:val="003399"/>
              </w:rPr>
              <w:t>unui</w:t>
            </w:r>
            <w:r>
              <w:rPr>
                <w:color w:val="003399"/>
                <w:spacing w:val="36"/>
              </w:rPr>
              <w:t xml:space="preserve"> </w:t>
            </w:r>
            <w:r>
              <w:rPr>
                <w:color w:val="003399"/>
              </w:rPr>
              <w:t>habitat</w:t>
            </w:r>
            <w:r>
              <w:rPr>
                <w:color w:val="003399"/>
                <w:spacing w:val="34"/>
              </w:rPr>
              <w:t xml:space="preserve"> </w:t>
            </w:r>
            <w:r>
              <w:rPr>
                <w:color w:val="003399"/>
              </w:rPr>
              <w:t>ornitologic</w:t>
            </w:r>
            <w:r>
              <w:rPr>
                <w:color w:val="003399"/>
                <w:spacing w:val="38"/>
              </w:rPr>
              <w:t xml:space="preserve"> </w:t>
            </w:r>
            <w:r>
              <w:rPr>
                <w:color w:val="003399"/>
              </w:rPr>
              <w:t>în</w:t>
            </w:r>
            <w:r>
              <w:rPr>
                <w:color w:val="003399"/>
                <w:spacing w:val="34"/>
              </w:rPr>
              <w:t xml:space="preserve"> </w:t>
            </w:r>
            <w:r>
              <w:rPr>
                <w:color w:val="003399"/>
              </w:rPr>
              <w:t>zona</w:t>
            </w:r>
            <w:r>
              <w:rPr>
                <w:color w:val="003399"/>
                <w:spacing w:val="36"/>
              </w:rPr>
              <w:t xml:space="preserve"> </w:t>
            </w:r>
            <w:r>
              <w:rPr>
                <w:color w:val="003399"/>
              </w:rPr>
              <w:t>lacului</w:t>
            </w:r>
            <w:r>
              <w:rPr>
                <w:color w:val="003399"/>
                <w:spacing w:val="36"/>
              </w:rPr>
              <w:t xml:space="preserve"> </w:t>
            </w:r>
            <w:r>
              <w:rPr>
                <w:color w:val="003399"/>
              </w:rPr>
              <w:t>Varsánykert-</w:t>
            </w:r>
            <w:r>
              <w:rPr>
                <w:color w:val="003399"/>
                <w:spacing w:val="-5"/>
              </w:rPr>
              <w:t>PP2</w:t>
            </w:r>
          </w:p>
          <w:p w14:paraId="129F5B14" w14:textId="77777777" w:rsidR="005E5D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99"/>
              </w:tabs>
              <w:spacing w:before="28"/>
              <w:ind w:left="899" w:hanging="359"/>
              <w:jc w:val="both"/>
            </w:pPr>
            <w:r>
              <w:rPr>
                <w:color w:val="003399"/>
                <w:w w:val="105"/>
              </w:rPr>
              <w:t>plantarea</w:t>
            </w:r>
            <w:r>
              <w:rPr>
                <w:color w:val="003399"/>
                <w:spacing w:val="-8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a</w:t>
            </w:r>
            <w:r>
              <w:rPr>
                <w:color w:val="003399"/>
                <w:spacing w:val="-8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200</w:t>
            </w:r>
            <w:r>
              <w:rPr>
                <w:color w:val="003399"/>
                <w:spacing w:val="-1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copaci</w:t>
            </w:r>
            <w:r>
              <w:rPr>
                <w:color w:val="003399"/>
                <w:spacing w:val="-8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in</w:t>
            </w:r>
            <w:r>
              <w:rPr>
                <w:color w:val="003399"/>
                <w:spacing w:val="-9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zona</w:t>
            </w:r>
            <w:r>
              <w:rPr>
                <w:color w:val="003399"/>
                <w:spacing w:val="-8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lacului</w:t>
            </w:r>
            <w:r>
              <w:rPr>
                <w:color w:val="003399"/>
                <w:spacing w:val="-8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Varsánykerti-</w:t>
            </w:r>
            <w:r>
              <w:rPr>
                <w:color w:val="003399"/>
                <w:spacing w:val="-5"/>
                <w:w w:val="105"/>
              </w:rPr>
              <w:t>PP2</w:t>
            </w:r>
          </w:p>
          <w:p w14:paraId="0675B8D4" w14:textId="77777777" w:rsidR="005E5D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00"/>
              </w:tabs>
              <w:spacing w:before="30" w:line="271" w:lineRule="auto"/>
              <w:ind w:right="95"/>
              <w:jc w:val="both"/>
            </w:pPr>
            <w:r>
              <w:rPr>
                <w:color w:val="003399"/>
                <w:w w:val="110"/>
              </w:rPr>
              <w:t>construirea unei noi clădiri de 25 mp pentru observarea berzelor, crearea unui loc de repaos pentru vizitatori, a unui turn</w:t>
            </w:r>
            <w:r>
              <w:rPr>
                <w:color w:val="003399"/>
                <w:spacing w:val="-16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de</w:t>
            </w:r>
            <w:r>
              <w:rPr>
                <w:color w:val="003399"/>
                <w:spacing w:val="-16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observație</w:t>
            </w:r>
            <w:r>
              <w:rPr>
                <w:color w:val="003399"/>
                <w:spacing w:val="-16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a</w:t>
            </w:r>
            <w:r>
              <w:rPr>
                <w:color w:val="003399"/>
                <w:spacing w:val="-17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păsărilor</w:t>
            </w:r>
            <w:r>
              <w:rPr>
                <w:color w:val="003399"/>
                <w:spacing w:val="-11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precum</w:t>
            </w:r>
            <w:r>
              <w:rPr>
                <w:color w:val="003399"/>
                <w:spacing w:val="-16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și</w:t>
            </w:r>
            <w:r>
              <w:rPr>
                <w:color w:val="003399"/>
                <w:spacing w:val="-17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a</w:t>
            </w:r>
            <w:r>
              <w:rPr>
                <w:color w:val="003399"/>
                <w:spacing w:val="-15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unei</w:t>
            </w:r>
            <w:r>
              <w:rPr>
                <w:color w:val="003399"/>
                <w:spacing w:val="-16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rute</w:t>
            </w:r>
            <w:r>
              <w:rPr>
                <w:color w:val="003399"/>
                <w:spacing w:val="-16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 xml:space="preserve">educative pe care sunt amplasate panouri informative, imagini și </w:t>
            </w:r>
            <w:r>
              <w:rPr>
                <w:color w:val="003399"/>
                <w:spacing w:val="-2"/>
                <w:w w:val="110"/>
              </w:rPr>
              <w:t>fotografii-PP2</w:t>
            </w:r>
          </w:p>
          <w:p w14:paraId="6D405715" w14:textId="77777777" w:rsidR="005E5D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00"/>
              </w:tabs>
              <w:spacing w:line="268" w:lineRule="auto"/>
              <w:ind w:right="92"/>
              <w:jc w:val="both"/>
            </w:pPr>
            <w:r>
              <w:rPr>
                <w:color w:val="003399"/>
                <w:w w:val="110"/>
              </w:rPr>
              <w:t>crearea unui traseu tematic eco-turistic transfrontalier de-a lungul</w:t>
            </w:r>
            <w:r>
              <w:rPr>
                <w:color w:val="003399"/>
                <w:spacing w:val="-2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Văii</w:t>
            </w:r>
            <w:r>
              <w:rPr>
                <w:color w:val="003399"/>
                <w:spacing w:val="-2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Crișului</w:t>
            </w:r>
            <w:r>
              <w:rPr>
                <w:color w:val="003399"/>
                <w:spacing w:val="-2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Repede</w:t>
            </w:r>
            <w:r>
              <w:rPr>
                <w:color w:val="003399"/>
                <w:spacing w:val="-4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-PP3</w:t>
            </w:r>
          </w:p>
          <w:p w14:paraId="5859B810" w14:textId="77777777" w:rsidR="005E5D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00"/>
              </w:tabs>
              <w:spacing w:line="268" w:lineRule="auto"/>
              <w:ind w:right="99"/>
              <w:jc w:val="both"/>
            </w:pPr>
            <w:r>
              <w:rPr>
                <w:color w:val="003399"/>
              </w:rPr>
              <w:t>promovarea noului traseu tematic transfrontalier de ecoturism</w:t>
            </w:r>
            <w:r>
              <w:rPr>
                <w:color w:val="003399"/>
                <w:spacing w:val="80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de-a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lungul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Văii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Crișului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Repede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(site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web,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social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media,</w:t>
            </w:r>
            <w:r>
              <w:rPr>
                <w:color w:val="003399"/>
                <w:spacing w:val="-19"/>
                <w:w w:val="110"/>
              </w:rPr>
              <w:t xml:space="preserve"> </w:t>
            </w:r>
            <w:r>
              <w:rPr>
                <w:color w:val="003399"/>
                <w:w w:val="110"/>
              </w:rPr>
              <w:t>hărți, broșuri, panouri indicatoare) -PP3</w:t>
            </w:r>
          </w:p>
          <w:p w14:paraId="04F72C56" w14:textId="77777777" w:rsidR="005E5D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00"/>
              </w:tabs>
              <w:spacing w:line="266" w:lineRule="auto"/>
              <w:ind w:right="96"/>
              <w:jc w:val="both"/>
            </w:pPr>
            <w:r>
              <w:rPr>
                <w:color w:val="003399"/>
                <w:w w:val="105"/>
              </w:rPr>
              <w:t xml:space="preserve">organizarea unei tabere eco-turistice comune pentru 50 de </w:t>
            </w:r>
            <w:r>
              <w:rPr>
                <w:color w:val="003399"/>
                <w:spacing w:val="-2"/>
                <w:w w:val="105"/>
              </w:rPr>
              <w:t>copii-PP3</w:t>
            </w:r>
          </w:p>
          <w:p w14:paraId="196C8FA6" w14:textId="77777777" w:rsidR="005E5D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00"/>
              </w:tabs>
              <w:spacing w:before="1" w:line="268" w:lineRule="auto"/>
              <w:ind w:right="96"/>
              <w:jc w:val="both"/>
            </w:pPr>
            <w:r>
              <w:rPr>
                <w:color w:val="003399"/>
                <w:w w:val="105"/>
              </w:rPr>
              <w:t xml:space="preserve">organizarea unei tabere comune eco-turistice pentru 50 de </w:t>
            </w:r>
            <w:r>
              <w:rPr>
                <w:color w:val="003399"/>
                <w:spacing w:val="-2"/>
                <w:w w:val="105"/>
              </w:rPr>
              <w:t>tineri-PP3</w:t>
            </w:r>
          </w:p>
          <w:p w14:paraId="74CF93D1" w14:textId="77777777" w:rsidR="005E5D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00"/>
              </w:tabs>
              <w:spacing w:before="1" w:line="268" w:lineRule="auto"/>
              <w:ind w:right="95"/>
              <w:jc w:val="both"/>
            </w:pPr>
            <w:r>
              <w:rPr>
                <w:color w:val="003399"/>
                <w:w w:val="110"/>
              </w:rPr>
              <w:t xml:space="preserve">organizarea unei zile comune de informare pentru fermieri având ca tematică turismul în zonă precum și agricultura </w:t>
            </w:r>
            <w:r>
              <w:rPr>
                <w:color w:val="003399"/>
                <w:spacing w:val="-2"/>
                <w:w w:val="110"/>
              </w:rPr>
              <w:t>durabilă-PP3</w:t>
            </w:r>
          </w:p>
          <w:p w14:paraId="5A66A1D3" w14:textId="77777777" w:rsidR="005E5DFF" w:rsidRDefault="005E5DFF">
            <w:pPr>
              <w:pStyle w:val="TableParagraph"/>
              <w:spacing w:before="63"/>
              <w:ind w:left="0"/>
              <w:rPr>
                <w:rFonts w:ascii="Times New Roman"/>
              </w:rPr>
            </w:pPr>
          </w:p>
          <w:p w14:paraId="01E815F6" w14:textId="26C5407C" w:rsidR="005E5DFF" w:rsidRPr="00993F4F" w:rsidRDefault="00000000" w:rsidP="00993F4F">
            <w:pPr>
              <w:pStyle w:val="TableParagraph"/>
              <w:spacing w:line="285" w:lineRule="auto"/>
              <w:ind w:right="838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color w:val="003399"/>
              </w:rPr>
              <w:t>Proiectul a fost finalizat cu succes, la data de 30.06.2022. Toate activitățile prevăzute in proiect au fost realizate (100%).</w:t>
            </w:r>
          </w:p>
        </w:tc>
      </w:tr>
      <w:tr w:rsidR="005E5DFF" w14:paraId="02BCBFA9" w14:textId="77777777">
        <w:trPr>
          <w:trHeight w:val="1797"/>
        </w:trPr>
        <w:tc>
          <w:tcPr>
            <w:tcW w:w="2263" w:type="dxa"/>
          </w:tcPr>
          <w:p w14:paraId="587EC632" w14:textId="77777777" w:rsidR="005E5DFF" w:rsidRDefault="005E5DFF">
            <w:pPr>
              <w:pStyle w:val="TableParagraph"/>
              <w:spacing w:before="220"/>
              <w:ind w:left="0"/>
              <w:rPr>
                <w:rFonts w:ascii="Times New Roman"/>
              </w:rPr>
            </w:pPr>
          </w:p>
          <w:p w14:paraId="12864A21" w14:textId="77777777" w:rsidR="005E5DFF" w:rsidRDefault="00000000">
            <w:pPr>
              <w:pStyle w:val="TableParagraph"/>
              <w:spacing w:line="247" w:lineRule="auto"/>
              <w:ind w:left="501" w:firstLine="103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 xml:space="preserve">Rezultate </w:t>
            </w:r>
            <w:r>
              <w:rPr>
                <w:rFonts w:ascii="Arial Black"/>
                <w:color w:val="003399"/>
                <w:spacing w:val="-8"/>
              </w:rPr>
              <w:t>importante</w:t>
            </w:r>
          </w:p>
        </w:tc>
        <w:tc>
          <w:tcPr>
            <w:tcW w:w="7477" w:type="dxa"/>
          </w:tcPr>
          <w:p w14:paraId="47F9DFD7" w14:textId="599EEC59" w:rsidR="00993F4F" w:rsidRPr="00993F4F" w:rsidRDefault="00993F4F" w:rsidP="00993F4F">
            <w:pPr>
              <w:pStyle w:val="TableParagraph"/>
              <w:spacing w:before="12"/>
              <w:jc w:val="both"/>
              <w:rPr>
                <w:b/>
                <w:bCs/>
                <w:color w:val="003399"/>
                <w:w w:val="105"/>
              </w:rPr>
            </w:pPr>
            <w:r w:rsidRPr="00993F4F">
              <w:rPr>
                <w:b/>
                <w:bCs/>
                <w:color w:val="003399"/>
                <w:w w:val="105"/>
              </w:rPr>
              <w:t>Livrabile</w:t>
            </w:r>
            <w:r w:rsidRPr="00993F4F">
              <w:rPr>
                <w:b/>
                <w:bCs/>
                <w:color w:val="003399"/>
                <w:w w:val="105"/>
              </w:rPr>
              <w:t>:</w:t>
            </w:r>
          </w:p>
          <w:p w14:paraId="580D16BE" w14:textId="3CC2B9D1" w:rsidR="00993F4F" w:rsidRPr="00993F4F" w:rsidRDefault="00993F4F" w:rsidP="00993F4F">
            <w:pPr>
              <w:pStyle w:val="TableParagraph"/>
              <w:spacing w:before="12"/>
              <w:jc w:val="both"/>
              <w:rPr>
                <w:color w:val="003399"/>
                <w:w w:val="105"/>
              </w:rPr>
            </w:pPr>
            <w:r w:rsidRPr="00993F4F">
              <w:rPr>
                <w:color w:val="003399"/>
                <w:w w:val="105"/>
              </w:rPr>
              <w:t>1) 20 de activități însum</w:t>
            </w:r>
            <w:r w:rsidR="00C5528C">
              <w:rPr>
                <w:color w:val="003399"/>
                <w:w w:val="105"/>
              </w:rPr>
              <w:t>ând</w:t>
            </w:r>
            <w:r w:rsidRPr="00993F4F">
              <w:rPr>
                <w:color w:val="003399"/>
                <w:w w:val="105"/>
              </w:rPr>
              <w:t xml:space="preserve"> elaborarea de documente specifice, activități de conștientizare și evenimente organizate pentru crearea unui traseu tematic ecoturistic de-a lungul Văii Crișul Repede (RO);</w:t>
            </w:r>
          </w:p>
          <w:p w14:paraId="092E567C" w14:textId="77777777" w:rsidR="00993F4F" w:rsidRPr="00993F4F" w:rsidRDefault="00993F4F" w:rsidP="00993F4F">
            <w:pPr>
              <w:pStyle w:val="TableParagraph"/>
              <w:spacing w:before="12"/>
              <w:jc w:val="both"/>
              <w:rPr>
                <w:color w:val="003399"/>
                <w:w w:val="105"/>
              </w:rPr>
            </w:pPr>
            <w:r w:rsidRPr="00993F4F">
              <w:rPr>
                <w:color w:val="003399"/>
                <w:w w:val="105"/>
              </w:rPr>
              <w:t>2) 1 pachet de lucrări de execuție pentru ecologizarea depozitului de deșeuri, pentru a aduce valoare adăugată zonei naturale din apropierea lacului de acumulare Tileagd (RO);</w:t>
            </w:r>
          </w:p>
          <w:p w14:paraId="51B89642" w14:textId="6F8A41C0" w:rsidR="00993F4F" w:rsidRPr="00993F4F" w:rsidRDefault="00993F4F" w:rsidP="00993F4F">
            <w:pPr>
              <w:pStyle w:val="TableParagraph"/>
              <w:spacing w:before="12"/>
              <w:jc w:val="both"/>
              <w:rPr>
                <w:color w:val="003399"/>
                <w:w w:val="105"/>
              </w:rPr>
            </w:pPr>
            <w:r w:rsidRPr="00993F4F">
              <w:rPr>
                <w:color w:val="003399"/>
                <w:w w:val="105"/>
              </w:rPr>
              <w:t xml:space="preserve">3) 8 cabane </w:t>
            </w:r>
            <w:r w:rsidR="00C5528C">
              <w:rPr>
                <w:color w:val="003399"/>
                <w:w w:val="105"/>
              </w:rPr>
              <w:t xml:space="preserve">instalate </w:t>
            </w:r>
            <w:r w:rsidRPr="00993F4F">
              <w:rPr>
                <w:color w:val="003399"/>
                <w:w w:val="105"/>
              </w:rPr>
              <w:t>pentru crearea unei noi infrastructuri pentru vizitatorii sitului ecologizat al lacului de acumulare Tileagd (RO);</w:t>
            </w:r>
          </w:p>
          <w:p w14:paraId="31693932" w14:textId="77777777" w:rsidR="00993F4F" w:rsidRPr="00993F4F" w:rsidRDefault="00993F4F" w:rsidP="00993F4F">
            <w:pPr>
              <w:pStyle w:val="TableParagraph"/>
              <w:spacing w:before="12"/>
              <w:jc w:val="both"/>
              <w:rPr>
                <w:color w:val="003399"/>
                <w:w w:val="105"/>
              </w:rPr>
            </w:pPr>
            <w:r w:rsidRPr="00993F4F">
              <w:rPr>
                <w:color w:val="003399"/>
                <w:w w:val="105"/>
              </w:rPr>
              <w:t>4) Habitat ornitologic pe lacul Varsánykerti care îmbunătățește starea de conservare a lacului prin creșterea diversității habitatelor ornitologice (HU);</w:t>
            </w:r>
          </w:p>
          <w:p w14:paraId="2CC3F720" w14:textId="77777777" w:rsidR="00993F4F" w:rsidRPr="00993F4F" w:rsidRDefault="00993F4F" w:rsidP="00993F4F">
            <w:pPr>
              <w:pStyle w:val="TableParagraph"/>
              <w:spacing w:before="12"/>
              <w:jc w:val="both"/>
              <w:rPr>
                <w:color w:val="003399"/>
                <w:w w:val="105"/>
              </w:rPr>
            </w:pPr>
            <w:r w:rsidRPr="00993F4F">
              <w:rPr>
                <w:color w:val="003399"/>
                <w:w w:val="105"/>
              </w:rPr>
              <w:t>5) 1 infrastructură ecologică pentru vizitatori dezvoltată în Komádi (HU).</w:t>
            </w:r>
          </w:p>
          <w:p w14:paraId="74EC56CC" w14:textId="77777777" w:rsidR="00993F4F" w:rsidRPr="00993F4F" w:rsidRDefault="00993F4F" w:rsidP="00993F4F">
            <w:pPr>
              <w:pStyle w:val="TableParagraph"/>
              <w:spacing w:before="12"/>
              <w:jc w:val="both"/>
              <w:rPr>
                <w:color w:val="003399"/>
                <w:w w:val="105"/>
              </w:rPr>
            </w:pPr>
            <w:r w:rsidRPr="00993F4F">
              <w:rPr>
                <w:color w:val="003399"/>
                <w:w w:val="105"/>
              </w:rPr>
              <w:t>6) Eveniment de 1 zi - zi comună de informare pentru fermieri despre turism și agricultură durabilă (RO);</w:t>
            </w:r>
          </w:p>
          <w:p w14:paraId="204238C1" w14:textId="29CAB796" w:rsidR="00993F4F" w:rsidRDefault="00993F4F" w:rsidP="00993F4F">
            <w:pPr>
              <w:pStyle w:val="TableParagraph"/>
              <w:spacing w:before="12"/>
              <w:jc w:val="both"/>
              <w:rPr>
                <w:color w:val="003399"/>
                <w:w w:val="105"/>
              </w:rPr>
            </w:pPr>
            <w:r w:rsidRPr="00993F4F">
              <w:rPr>
                <w:color w:val="003399"/>
                <w:w w:val="105"/>
              </w:rPr>
              <w:t xml:space="preserve">7) Eveniment de 2 zile - atelier comun pentru părțile interesate din </w:t>
            </w:r>
            <w:r w:rsidRPr="00993F4F">
              <w:rPr>
                <w:color w:val="003399"/>
                <w:w w:val="105"/>
              </w:rPr>
              <w:lastRenderedPageBreak/>
              <w:t>domeniul turismului (RO)</w:t>
            </w:r>
          </w:p>
          <w:p w14:paraId="44D67EEC" w14:textId="4F4D10AE" w:rsidR="005E5DFF" w:rsidRDefault="005E5DFF">
            <w:pPr>
              <w:pStyle w:val="TableParagraph"/>
              <w:spacing w:before="12"/>
              <w:jc w:val="both"/>
              <w:rPr>
                <w:color w:val="003399"/>
                <w:w w:val="105"/>
              </w:rPr>
            </w:pPr>
          </w:p>
          <w:p w14:paraId="1D138F56" w14:textId="2AE45E9C" w:rsidR="00993F4F" w:rsidRPr="00D77D26" w:rsidRDefault="00D77D26" w:rsidP="00993F4F">
            <w:pPr>
              <w:pStyle w:val="TableParagraph"/>
              <w:spacing w:before="12"/>
              <w:jc w:val="both"/>
              <w:rPr>
                <w:b/>
                <w:bCs/>
                <w:color w:val="003399"/>
                <w:spacing w:val="-2"/>
                <w:w w:val="110"/>
              </w:rPr>
            </w:pPr>
            <w:r w:rsidRPr="00D77D26">
              <w:rPr>
                <w:b/>
                <w:bCs/>
                <w:color w:val="003399"/>
                <w:spacing w:val="-2"/>
                <w:w w:val="110"/>
              </w:rPr>
              <w:t>R</w:t>
            </w:r>
            <w:r w:rsidR="00993F4F" w:rsidRPr="00D77D26">
              <w:rPr>
                <w:b/>
                <w:bCs/>
                <w:color w:val="003399"/>
                <w:spacing w:val="-2"/>
                <w:w w:val="110"/>
              </w:rPr>
              <w:t>ezultate:</w:t>
            </w:r>
          </w:p>
          <w:p w14:paraId="126EA0CD" w14:textId="77777777" w:rsidR="00993F4F" w:rsidRPr="00D77D26" w:rsidRDefault="00993F4F" w:rsidP="00993F4F">
            <w:pPr>
              <w:pStyle w:val="TableParagraph"/>
              <w:spacing w:before="12"/>
              <w:jc w:val="both"/>
              <w:rPr>
                <w:color w:val="003399"/>
                <w:spacing w:val="-2"/>
                <w:w w:val="110"/>
              </w:rPr>
            </w:pPr>
            <w:r w:rsidRPr="00D77D26">
              <w:rPr>
                <w:color w:val="003399"/>
                <w:spacing w:val="-2"/>
                <w:w w:val="110"/>
              </w:rPr>
              <w:t>1) 1 traseu tematic ecoturistic transfrontalier de-a lungul Văii Crișului Repede, care integrează într-o destinație turistică transfrontalieră comună comorile naturale ale Văii Crișului Repede, bazate pe un concept tematic comun axat pe ecoturism.</w:t>
            </w:r>
          </w:p>
          <w:p w14:paraId="391B81AF" w14:textId="77777777" w:rsidR="00993F4F" w:rsidRPr="00D77D26" w:rsidRDefault="00993F4F" w:rsidP="00993F4F">
            <w:pPr>
              <w:pStyle w:val="TableParagraph"/>
              <w:spacing w:before="12"/>
              <w:jc w:val="both"/>
              <w:rPr>
                <w:color w:val="003399"/>
                <w:spacing w:val="-2"/>
                <w:w w:val="110"/>
              </w:rPr>
            </w:pPr>
            <w:r w:rsidRPr="00D77D26">
              <w:rPr>
                <w:color w:val="003399"/>
                <w:spacing w:val="-2"/>
                <w:w w:val="110"/>
              </w:rPr>
              <w:t>2) 0,30 ha de groapă de gunoi ecologizată, ceea ce duce la îmbunătățirea stării de conservare a sitului Natura 2000 ROSPA0123, prin dezvoltarea și accesibilizarea infrastructurii patrimoniului natural.</w:t>
            </w:r>
          </w:p>
          <w:p w14:paraId="0117DBE2" w14:textId="77777777" w:rsidR="00D77D26" w:rsidRPr="00D77D26" w:rsidRDefault="00993F4F" w:rsidP="00D77D26">
            <w:pPr>
              <w:pStyle w:val="TableParagraph"/>
              <w:spacing w:before="12"/>
              <w:jc w:val="both"/>
              <w:rPr>
                <w:color w:val="003399"/>
                <w:spacing w:val="-2"/>
                <w:w w:val="110"/>
              </w:rPr>
            </w:pPr>
            <w:r w:rsidRPr="00D77D26">
              <w:rPr>
                <w:color w:val="003399"/>
                <w:spacing w:val="-2"/>
                <w:w w:val="110"/>
              </w:rPr>
              <w:t xml:space="preserve">3) </w:t>
            </w:r>
            <w:r w:rsidR="00D77D26" w:rsidRPr="00D77D26">
              <w:rPr>
                <w:color w:val="003399"/>
                <w:spacing w:val="-2"/>
                <w:w w:val="110"/>
              </w:rPr>
              <w:t xml:space="preserve">4,69 ha - lacul Varsánykerti, cu o stare de conservare </w:t>
            </w:r>
            <w:r w:rsidR="00D77D26">
              <w:rPr>
                <w:color w:val="003399"/>
                <w:spacing w:val="-2"/>
                <w:w w:val="110"/>
              </w:rPr>
              <w:t>îmbunătățită,</w:t>
            </w:r>
            <w:r w:rsidR="00D77D26" w:rsidRPr="00D77D26">
              <w:rPr>
                <w:color w:val="003399"/>
                <w:spacing w:val="-2"/>
                <w:w w:val="110"/>
              </w:rPr>
              <w:t xml:space="preserve"> </w:t>
            </w:r>
            <w:r w:rsidR="00D77D26">
              <w:rPr>
                <w:color w:val="003399"/>
                <w:spacing w:val="-2"/>
                <w:w w:val="110"/>
              </w:rPr>
              <w:t>susținută</w:t>
            </w:r>
            <w:r w:rsidR="00D77D26" w:rsidRPr="00D77D26">
              <w:rPr>
                <w:color w:val="003399"/>
                <w:spacing w:val="-2"/>
                <w:w w:val="110"/>
              </w:rPr>
              <w:t xml:space="preserve"> </w:t>
            </w:r>
            <w:r w:rsidR="00D77D26">
              <w:rPr>
                <w:color w:val="003399"/>
                <w:spacing w:val="-2"/>
                <w:w w:val="110"/>
              </w:rPr>
              <w:t>de</w:t>
            </w:r>
            <w:r w:rsidR="00D77D26" w:rsidRPr="00D77D26">
              <w:rPr>
                <w:color w:val="003399"/>
                <w:spacing w:val="-2"/>
                <w:w w:val="110"/>
              </w:rPr>
              <w:t xml:space="preserve"> </w:t>
            </w:r>
            <w:r w:rsidR="00D77D26">
              <w:rPr>
                <w:color w:val="003399"/>
                <w:spacing w:val="-2"/>
                <w:w w:val="110"/>
              </w:rPr>
              <w:t>noua</w:t>
            </w:r>
            <w:r w:rsidR="00D77D26" w:rsidRPr="00D77D26">
              <w:rPr>
                <w:color w:val="003399"/>
                <w:spacing w:val="-2"/>
                <w:w w:val="110"/>
              </w:rPr>
              <w:t xml:space="preserve"> </w:t>
            </w:r>
            <w:r w:rsidR="00D77D26">
              <w:rPr>
                <w:color w:val="003399"/>
                <w:spacing w:val="-2"/>
                <w:w w:val="110"/>
              </w:rPr>
              <w:t>infrastructură</w:t>
            </w:r>
            <w:r w:rsidR="00D77D26" w:rsidRPr="00D77D26">
              <w:rPr>
                <w:color w:val="003399"/>
                <w:spacing w:val="-2"/>
                <w:w w:val="110"/>
              </w:rPr>
              <w:t xml:space="preserve"> </w:t>
            </w:r>
            <w:r w:rsidR="00D77D26">
              <w:rPr>
                <w:color w:val="003399"/>
                <w:spacing w:val="-2"/>
                <w:w w:val="110"/>
              </w:rPr>
              <w:t>pentru</w:t>
            </w:r>
            <w:r w:rsidR="00D77D26" w:rsidRPr="00D77D26">
              <w:rPr>
                <w:color w:val="003399"/>
                <w:spacing w:val="-2"/>
                <w:w w:val="110"/>
              </w:rPr>
              <w:t xml:space="preserve"> </w:t>
            </w:r>
            <w:r w:rsidR="00D77D26">
              <w:rPr>
                <w:color w:val="003399"/>
                <w:spacing w:val="-2"/>
                <w:w w:val="110"/>
              </w:rPr>
              <w:t xml:space="preserve">vizitatori </w:t>
            </w:r>
            <w:r w:rsidR="00D77D26" w:rsidRPr="00D77D26">
              <w:rPr>
                <w:color w:val="003399"/>
                <w:spacing w:val="-2"/>
                <w:w w:val="110"/>
              </w:rPr>
              <w:t>și de traseul ecoturistic transfrontalier nou creat și promovat.</w:t>
            </w:r>
          </w:p>
          <w:p w14:paraId="2C7F5106" w14:textId="12860380" w:rsidR="00993F4F" w:rsidRPr="00D77D26" w:rsidRDefault="00D77D26" w:rsidP="00D77D26">
            <w:pPr>
              <w:pStyle w:val="TableParagraph"/>
              <w:spacing w:before="12"/>
              <w:jc w:val="both"/>
              <w:rPr>
                <w:color w:val="003399"/>
                <w:spacing w:val="-2"/>
                <w:w w:val="110"/>
              </w:rPr>
            </w:pPr>
            <w:r w:rsidRPr="00D77D26">
              <w:rPr>
                <w:color w:val="003399"/>
                <w:spacing w:val="-2"/>
                <w:w w:val="110"/>
              </w:rPr>
              <w:t xml:space="preserve">4) </w:t>
            </w:r>
            <w:r w:rsidR="00000000" w:rsidRPr="00D77D26">
              <w:rPr>
                <w:color w:val="003399"/>
                <w:spacing w:val="-2"/>
                <w:w w:val="110"/>
              </w:rPr>
              <w:t>605 ha - lacul de acumulare și barajul de la Tileagd, cu o stare de conservare îmbunătățită, susținută de noua infrastructură pentru vizitatori de pe depozitul de deșeuri ecologizat și de o mai</w:t>
            </w:r>
            <w:r w:rsidRPr="00D77D26">
              <w:rPr>
                <w:color w:val="003399"/>
                <w:spacing w:val="-2"/>
                <w:w w:val="110"/>
              </w:rPr>
              <w:t xml:space="preserve"> </w:t>
            </w:r>
            <w:r w:rsidR="00000000" w:rsidRPr="00D77D26">
              <w:rPr>
                <w:color w:val="003399"/>
                <w:spacing w:val="-2"/>
                <w:w w:val="110"/>
              </w:rPr>
              <w:t>bună accesibilitate rutieră</w:t>
            </w:r>
            <w:r>
              <w:rPr>
                <w:color w:val="003399"/>
                <w:spacing w:val="-2"/>
                <w:w w:val="110"/>
              </w:rPr>
              <w:t>.</w:t>
            </w:r>
          </w:p>
          <w:p w14:paraId="79098FCB" w14:textId="77777777" w:rsidR="00993F4F" w:rsidRDefault="00993F4F" w:rsidP="00993F4F">
            <w:pPr>
              <w:pStyle w:val="TableParagraph"/>
              <w:spacing w:line="266" w:lineRule="auto"/>
              <w:ind w:right="97"/>
              <w:jc w:val="both"/>
              <w:rPr>
                <w:color w:val="003399"/>
              </w:rPr>
            </w:pPr>
          </w:p>
          <w:p w14:paraId="64834E8C" w14:textId="0D097F00" w:rsidR="00D77D26" w:rsidRPr="00D77D26" w:rsidRDefault="00D77D26" w:rsidP="00993F4F">
            <w:pPr>
              <w:pStyle w:val="TableParagraph"/>
              <w:spacing w:line="266" w:lineRule="auto"/>
              <w:ind w:right="97"/>
              <w:jc w:val="both"/>
              <w:rPr>
                <w:b/>
                <w:bCs/>
                <w:color w:val="003399"/>
              </w:rPr>
            </w:pPr>
            <w:r w:rsidRPr="00D77D26">
              <w:rPr>
                <w:b/>
                <w:bCs/>
                <w:color w:val="003399"/>
              </w:rPr>
              <w:t>Indicator:</w:t>
            </w:r>
          </w:p>
          <w:p w14:paraId="7EDE5A60" w14:textId="77777777" w:rsidR="00993F4F" w:rsidRPr="00993F4F" w:rsidRDefault="00993F4F" w:rsidP="00993F4F">
            <w:pPr>
              <w:pStyle w:val="TableParagraph"/>
              <w:spacing w:line="266" w:lineRule="auto"/>
              <w:ind w:right="97"/>
              <w:jc w:val="both"/>
            </w:pPr>
            <w:r>
              <w:rPr>
                <w:color w:val="003399"/>
              </w:rPr>
              <w:t xml:space="preserve">Indicatorul de realizare (output) al programului este </w:t>
            </w:r>
            <w:r>
              <w:rPr>
                <w:rFonts w:ascii="Arial" w:hAnsi="Arial"/>
                <w:i/>
                <w:color w:val="003399"/>
              </w:rPr>
              <w:t xml:space="preserve">CO23 Natura și biodiversitatea: suprafața habitatelor susținută pentru a atinge o stare mai </w:t>
            </w:r>
            <w:r>
              <w:rPr>
                <w:rFonts w:ascii="Arial" w:hAnsi="Arial"/>
                <w:i/>
                <w:color w:val="003399"/>
                <w:spacing w:val="-2"/>
              </w:rPr>
              <w:t>bună</w:t>
            </w:r>
            <w:r>
              <w:rPr>
                <w:rFonts w:ascii="Arial" w:hAnsi="Arial"/>
                <w:i/>
                <w:color w:val="003399"/>
                <w:spacing w:val="-19"/>
              </w:rPr>
              <w:t xml:space="preserve"> </w:t>
            </w:r>
            <w:r>
              <w:rPr>
                <w:rFonts w:ascii="Arial" w:hAnsi="Arial"/>
                <w:i/>
                <w:color w:val="003399"/>
                <w:spacing w:val="-2"/>
              </w:rPr>
              <w:t>de</w:t>
            </w:r>
            <w:r>
              <w:rPr>
                <w:rFonts w:ascii="Arial" w:hAnsi="Arial"/>
                <w:i/>
                <w:color w:val="003399"/>
                <w:spacing w:val="-18"/>
              </w:rPr>
              <w:t xml:space="preserve"> </w:t>
            </w:r>
            <w:r>
              <w:rPr>
                <w:rFonts w:ascii="Arial" w:hAnsi="Arial"/>
                <w:i/>
                <w:color w:val="003399"/>
                <w:spacing w:val="-2"/>
              </w:rPr>
              <w:t>conservare</w:t>
            </w:r>
            <w:r>
              <w:rPr>
                <w:color w:val="003399"/>
                <w:spacing w:val="-2"/>
              </w:rPr>
              <w:t>.</w:t>
            </w:r>
            <w:r>
              <w:rPr>
                <w:color w:val="003399"/>
                <w:spacing w:val="-24"/>
              </w:rPr>
              <w:t xml:space="preserve"> </w:t>
            </w:r>
            <w:r>
              <w:rPr>
                <w:color w:val="003399"/>
                <w:spacing w:val="-2"/>
              </w:rPr>
              <w:t>Prin</w:t>
            </w:r>
            <w:r>
              <w:rPr>
                <w:color w:val="003399"/>
                <w:spacing w:val="-24"/>
              </w:rPr>
              <w:t xml:space="preserve"> </w:t>
            </w:r>
            <w:r>
              <w:rPr>
                <w:color w:val="003399"/>
                <w:spacing w:val="-2"/>
              </w:rPr>
              <w:t>proiectul</w:t>
            </w:r>
            <w:r>
              <w:rPr>
                <w:color w:val="003399"/>
                <w:spacing w:val="-27"/>
              </w:rPr>
              <w:t xml:space="preserve"> </w:t>
            </w:r>
            <w:r>
              <w:rPr>
                <w:color w:val="003399"/>
                <w:spacing w:val="-2"/>
              </w:rPr>
              <w:t>ROHU-68,</w:t>
            </w:r>
            <w:r>
              <w:rPr>
                <w:color w:val="003399"/>
                <w:spacing w:val="-24"/>
              </w:rPr>
              <w:t xml:space="preserve"> </w:t>
            </w:r>
            <w:r>
              <w:rPr>
                <w:rFonts w:ascii="Arial Black" w:hAnsi="Arial Black"/>
                <w:color w:val="003399"/>
                <w:spacing w:val="-2"/>
              </w:rPr>
              <w:t>609,69</w:t>
            </w:r>
            <w:r>
              <w:rPr>
                <w:rFonts w:ascii="Arial Black" w:hAnsi="Arial Black"/>
                <w:color w:val="003399"/>
                <w:spacing w:val="-28"/>
              </w:rPr>
              <w:t xml:space="preserve"> </w:t>
            </w:r>
            <w:r>
              <w:rPr>
                <w:rFonts w:ascii="Arial Black" w:hAnsi="Arial Black"/>
                <w:color w:val="003399"/>
                <w:spacing w:val="-2"/>
              </w:rPr>
              <w:t>ha</w:t>
            </w:r>
            <w:r>
              <w:rPr>
                <w:rFonts w:ascii="Arial Black" w:hAnsi="Arial Black"/>
                <w:color w:val="003399"/>
                <w:spacing w:val="-29"/>
              </w:rPr>
              <w:t xml:space="preserve"> </w:t>
            </w:r>
            <w:r>
              <w:rPr>
                <w:rFonts w:ascii="Arial Black" w:hAnsi="Arial Black"/>
                <w:color w:val="003399"/>
                <w:spacing w:val="-2"/>
              </w:rPr>
              <w:t>de</w:t>
            </w:r>
            <w:r>
              <w:rPr>
                <w:rFonts w:ascii="Arial Black" w:hAnsi="Arial Black"/>
                <w:color w:val="003399"/>
                <w:spacing w:val="-31"/>
              </w:rPr>
              <w:t xml:space="preserve"> </w:t>
            </w:r>
            <w:r>
              <w:rPr>
                <w:rFonts w:ascii="Arial Black" w:hAnsi="Arial Black"/>
                <w:color w:val="003399"/>
                <w:spacing w:val="-2"/>
              </w:rPr>
              <w:t>teren</w:t>
            </w:r>
            <w:r>
              <w:rPr>
                <w:rFonts w:ascii="Arial Black" w:hAnsi="Arial Black"/>
                <w:color w:val="003399"/>
                <w:spacing w:val="-30"/>
              </w:rPr>
              <w:t xml:space="preserve"> </w:t>
            </w:r>
            <w:r>
              <w:rPr>
                <w:color w:val="003399"/>
                <w:spacing w:val="-2"/>
              </w:rPr>
              <w:t>au</w:t>
            </w:r>
            <w:r>
              <w:rPr>
                <w:color w:val="003399"/>
                <w:spacing w:val="-27"/>
              </w:rPr>
              <w:t xml:space="preserve"> </w:t>
            </w:r>
            <w:r>
              <w:rPr>
                <w:color w:val="003399"/>
                <w:spacing w:val="-2"/>
              </w:rPr>
              <w:t>atins</w:t>
            </w:r>
            <w:r>
              <w:t xml:space="preserve"> </w:t>
            </w:r>
            <w:r>
              <w:rPr>
                <w:color w:val="003399"/>
              </w:rPr>
              <w:t>o</w:t>
            </w:r>
            <w:r>
              <w:rPr>
                <w:color w:val="003399"/>
                <w:spacing w:val="22"/>
              </w:rPr>
              <w:t xml:space="preserve"> </w:t>
            </w:r>
            <w:r>
              <w:rPr>
                <w:color w:val="003399"/>
              </w:rPr>
              <w:t>stare</w:t>
            </w:r>
            <w:r>
              <w:rPr>
                <w:color w:val="003399"/>
                <w:spacing w:val="23"/>
              </w:rPr>
              <w:t xml:space="preserve"> </w:t>
            </w:r>
            <w:r>
              <w:rPr>
                <w:color w:val="003399"/>
              </w:rPr>
              <w:t>de</w:t>
            </w:r>
            <w:r>
              <w:rPr>
                <w:color w:val="003399"/>
                <w:spacing w:val="19"/>
              </w:rPr>
              <w:t xml:space="preserve"> </w:t>
            </w:r>
            <w:r>
              <w:rPr>
                <w:color w:val="003399"/>
              </w:rPr>
              <w:t>conservare</w:t>
            </w:r>
            <w:r>
              <w:rPr>
                <w:color w:val="003399"/>
                <w:spacing w:val="19"/>
              </w:rPr>
              <w:t xml:space="preserve"> </w:t>
            </w:r>
            <w:r>
              <w:rPr>
                <w:color w:val="003399"/>
              </w:rPr>
              <w:t>mai</w:t>
            </w:r>
            <w:r>
              <w:rPr>
                <w:color w:val="003399"/>
                <w:spacing w:val="20"/>
              </w:rPr>
              <w:t xml:space="preserve"> </w:t>
            </w:r>
            <w:r>
              <w:rPr>
                <w:color w:val="003399"/>
                <w:spacing w:val="-4"/>
              </w:rPr>
              <w:t>bună.</w:t>
            </w:r>
          </w:p>
          <w:p w14:paraId="3DED320B" w14:textId="77777777" w:rsidR="00D77D26" w:rsidRDefault="00D77D26" w:rsidP="00D77D26">
            <w:pPr>
              <w:pStyle w:val="TableParagraph"/>
              <w:spacing w:before="2"/>
              <w:jc w:val="both"/>
              <w:rPr>
                <w:color w:val="0E2A75"/>
                <w:spacing w:val="-2"/>
                <w:w w:val="105"/>
              </w:rPr>
            </w:pPr>
          </w:p>
          <w:p w14:paraId="1EE1E5E7" w14:textId="77777777" w:rsidR="00D77D26" w:rsidRDefault="00993F4F" w:rsidP="00D77D26">
            <w:pPr>
              <w:pStyle w:val="TableParagraph"/>
              <w:spacing w:before="2"/>
              <w:jc w:val="both"/>
              <w:rPr>
                <w:color w:val="0462C1"/>
                <w:spacing w:val="-2"/>
                <w:w w:val="105"/>
              </w:rPr>
            </w:pPr>
            <w:r>
              <w:rPr>
                <w:color w:val="0E2A75"/>
                <w:spacing w:val="-2"/>
                <w:w w:val="105"/>
              </w:rPr>
              <w:t xml:space="preserve">Website/webpage: </w:t>
            </w:r>
            <w:hyperlink r:id="rId9">
              <w:r>
                <w:rPr>
                  <w:color w:val="0462C1"/>
                  <w:spacing w:val="-2"/>
                  <w:w w:val="105"/>
                  <w:u w:val="single" w:color="0462C1"/>
                </w:rPr>
                <w:t>https://lugaskomadi.eu/</w:t>
              </w:r>
            </w:hyperlink>
            <w:r>
              <w:rPr>
                <w:color w:val="0462C1"/>
                <w:spacing w:val="-2"/>
                <w:w w:val="105"/>
              </w:rPr>
              <w:t xml:space="preserve"> </w:t>
            </w:r>
            <w:hyperlink r:id="rId10">
              <w:r>
                <w:rPr>
                  <w:color w:val="0462C1"/>
                  <w:spacing w:val="-2"/>
                  <w:w w:val="105"/>
                  <w:u w:val="single" w:color="0462C1"/>
                </w:rPr>
                <w:t>https://crisulrepede-sebeskoros.eu/en/</w:t>
              </w:r>
            </w:hyperlink>
            <w:r>
              <w:rPr>
                <w:color w:val="0462C1"/>
                <w:spacing w:val="-2"/>
                <w:w w:val="105"/>
              </w:rPr>
              <w:t xml:space="preserve"> </w:t>
            </w:r>
          </w:p>
          <w:p w14:paraId="0B4C21E3" w14:textId="4FA598C0" w:rsidR="005E5DFF" w:rsidRDefault="00993F4F" w:rsidP="00D77D26">
            <w:pPr>
              <w:pStyle w:val="TableParagraph"/>
              <w:spacing w:before="2"/>
              <w:jc w:val="both"/>
            </w:pPr>
            <w:r>
              <w:rPr>
                <w:color w:val="003399"/>
                <w:w w:val="105"/>
              </w:rPr>
              <w:t>Social</w:t>
            </w:r>
            <w:r>
              <w:rPr>
                <w:color w:val="003399"/>
                <w:spacing w:val="-1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 xml:space="preserve">media: </w:t>
            </w:r>
            <w:r>
              <w:rPr>
                <w:color w:val="003399"/>
                <w:spacing w:val="-2"/>
                <w:w w:val="105"/>
              </w:rPr>
              <w:t>https://</w:t>
            </w:r>
            <w:hyperlink r:id="rId11">
              <w:r>
                <w:rPr>
                  <w:color w:val="003399"/>
                  <w:spacing w:val="-2"/>
                  <w:w w:val="105"/>
                </w:rPr>
                <w:t>www.facebook.com/rohu68</w:t>
              </w:r>
            </w:hyperlink>
          </w:p>
        </w:tc>
      </w:tr>
    </w:tbl>
    <w:p w14:paraId="1E1160BB" w14:textId="77777777" w:rsidR="005E5DFF" w:rsidRDefault="005E5DFF">
      <w:pPr>
        <w:pStyle w:val="TableParagraph"/>
        <w:jc w:val="both"/>
        <w:sectPr w:rsidR="005E5DFF">
          <w:type w:val="continuous"/>
          <w:pgSz w:w="11910" w:h="16840"/>
          <w:pgMar w:top="1980" w:right="708" w:bottom="1200" w:left="1417" w:header="708" w:footer="1020" w:gutter="0"/>
          <w:cols w:space="720"/>
        </w:sectPr>
      </w:pPr>
    </w:p>
    <w:p w14:paraId="64B3815B" w14:textId="77777777" w:rsidR="00EB2FBC" w:rsidRDefault="00EB2FBC"/>
    <w:sectPr w:rsidR="00EB2FBC">
      <w:type w:val="continuous"/>
      <w:pgSz w:w="11910" w:h="16840"/>
      <w:pgMar w:top="1980" w:right="708" w:bottom="1200" w:left="1417" w:header="708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6CE32" w14:textId="77777777" w:rsidR="00EB2FBC" w:rsidRDefault="00EB2FBC">
      <w:r>
        <w:separator/>
      </w:r>
    </w:p>
  </w:endnote>
  <w:endnote w:type="continuationSeparator" w:id="0">
    <w:p w14:paraId="70B271DB" w14:textId="77777777" w:rsidR="00EB2FBC" w:rsidRDefault="00EB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F0AC" w14:textId="77777777" w:rsidR="005E5DF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49DFEE9C" wp14:editId="2ED1B84E">
              <wp:simplePos x="0" y="0"/>
              <wp:positionH relativeFrom="page">
                <wp:posOffset>902004</wp:posOffset>
              </wp:positionH>
              <wp:positionV relativeFrom="page">
                <wp:posOffset>9905186</wp:posOffset>
              </wp:positionV>
              <wp:extent cx="227012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01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59B40" w14:textId="77777777" w:rsidR="005E5DFF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Parteneriat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pentru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un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viitor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mai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>bun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FEE9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79.95pt;width:178.75pt;height:14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J8MkwEAABsDAAAOAAAAZHJzL2Uyb0RvYy54bWysUsGO0zAQvSPxD5bv1Gkk6CpqugJWIKQV&#10;IC18gOvYTUTsMTNuk/49Y2/aIrghLuOxPX7z3htv72c/ipNFGiC0cr2qpLDBQDeEQyu/f/vw6k4K&#10;Sjp0eoRgW3m2JO93L19sp9jYGnoYO4uCQQI1U2xln1JslCLTW69pBdEGvnSAXife4kF1qCdG96Oq&#10;q+qNmgC7iGAsEZ8+PF/KXcF3zpr0xTmySYytZG6pRCxxn6PabXVzQB37wSw09D+w8HoI3PQK9aCT&#10;Fkcc/oLyg0EgcGllwCtwbjC2aGA16+oPNU+9jrZoYXMoXm2i/wdrPp+e4lcUaX4HMw+wiKD4COYH&#10;sTdqitQsNdlTaoirs9DZoc8rSxD8kL09X/20cxKGD+t6U63r11IYvltvNndVMVzdXkek9NGCFzlp&#10;JfK8CgN9eqSU++vmUrKQee6fmaR5P3NJTvfQnVnExHNsJf08arRSjJ8CG5WHfknwkuwvCabxPZSv&#10;kbUEeHtM4IbS+Ya7dOYJFELLb8kj/n1fqm5/evcLAAD//wMAUEsDBBQABgAIAAAAIQC78p5R4QAA&#10;AA0BAAAPAAAAZHJzL2Rvd25yZXYueG1sTI/BTsMwEETvSPyDtZW4UadVU+oQp6oQnJAQaThwdGI3&#10;sRqvQ+y24e/ZnuhtZ3c0+ybfTq5nZzMG61HCYp4AM9h4bbGV8FW9PW6AhahQq96jkfBrAmyL+7tc&#10;ZdpfsDTnfWwZhWDIlIQuxiHjPDSdcSrM/WCQbgc/OhVJji3Xo7pQuOv5MknW3CmL9KFTg3npTHPc&#10;n5yE3TeWr/bno/4sD6WtKpHg+/oo5cNs2j0Di2aK/2a44hM6FMRU+xPqwHrSqyV1iTSkqRDAyLIS&#10;IgVWX1ebJwG8yPlti+IPAAD//wMAUEsBAi0AFAAGAAgAAAAhALaDOJL+AAAA4QEAABMAAAAAAAAA&#10;AAAAAAAAAAAAAFtDb250ZW50X1R5cGVzXS54bWxQSwECLQAUAAYACAAAACEAOP0h/9YAAACUAQAA&#10;CwAAAAAAAAAAAAAAAAAvAQAAX3JlbHMvLnJlbHNQSwECLQAUAAYACAAAACEAx/yfDJMBAAAbAwAA&#10;DgAAAAAAAAAAAAAAAAAuAgAAZHJzL2Uyb0RvYy54bWxQSwECLQAUAAYACAAAACEAu/KeUeEAAAAN&#10;AQAADwAAAAAAAAAAAAAAAADtAwAAZHJzL2Rvd25yZXYueG1sUEsFBgAAAAAEAAQA8wAAAPsEAAAA&#10;AA==&#10;" filled="f" stroked="f">
              <v:textbox inset="0,0,0,0">
                <w:txbxContent>
                  <w:p w14:paraId="09259B40" w14:textId="77777777" w:rsidR="005E5DFF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003399"/>
                      </w:rPr>
                      <w:t>Parteneriat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pentru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un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viitor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mai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  <w:spacing w:val="-5"/>
                      </w:rPr>
                      <w:t>bun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3E9855D0" wp14:editId="7520DF5B">
              <wp:simplePos x="0" y="0"/>
              <wp:positionH relativeFrom="page">
                <wp:posOffset>5354192</wp:posOffset>
              </wp:positionH>
              <wp:positionV relativeFrom="page">
                <wp:posOffset>9914331</wp:posOffset>
              </wp:positionV>
              <wp:extent cx="130683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8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B1C08D" w14:textId="77777777" w:rsidR="005E5DFF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003399"/>
                                <w:spacing w:val="-2"/>
                              </w:rPr>
                              <w:t>www.interreg-rohu.eu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9855D0" id="Textbox 3" o:spid="_x0000_s1027" type="#_x0000_t202" style="position:absolute;margin-left:421.6pt;margin-top:780.65pt;width:102.9pt;height:13.0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1iylwEAACIDAAAOAAAAZHJzL2Uyb0RvYy54bWysUsFuGyEQvVfqPyDuNetYcaOV11HbKFWl&#10;qK2U5AMwC17UhSEM9q7/vgNe21Vzi3IZBmZ4vPeG1e3oerbXES34hs9nFWfaK2it3zb8+en+0w1n&#10;mKRvZQ9eN/ygkd+uP35YDaHWV9BB3+rICMRjPYSGdymFWghUnXYSZxC0p6KB6GSibdyKNsqB0F0v&#10;rqpqKQaIbYigNCKd3h2LfF3wjdEq/TIGdWJ9w4lbKjGWuMlRrFey3kYZOqsmGvINLJy0nh49Q93J&#10;JNku2ldQzqoICCbNFDgBxliliwZSM6/+U/PYyaCLFjIHw9kmfD9Y9XP/GH5HlsavMNIAiwgMD6D+&#10;IHkjhoD11JM9xRqpOwsdTXR5JQmMLpK3h7OfekxMZbRFtbxZUElRbb68/ry4zoaLy+0QMX3X4FhO&#10;Gh5pXoWB3D9gOraeWiYyx/czkzRuRmbbTJo688kG2gNpGWicDceXnYyas/6HJ7/y7E9JPCWbUxJT&#10;/w3KD8mSPHzZJTC2ELjgTgRoEEXC9GnypP/dl67L117/BQAA//8DAFBLAwQUAAYACAAAACEAwUns&#10;8eIAAAAOAQAADwAAAGRycy9kb3ducmV2LnhtbEyPwU7DMBBE70j8g7VI3KjTNoQ0xKkqBCck1DQc&#10;ODqxm1iN1yF22/D3bE5w3Jmn2Zl8O9meXfTojUMBy0UETGPjlMFWwGf19pAC80Gikr1DLeBHe9gW&#10;tze5zJS7Yqkvh9AyCkGfSQFdCEPGuW86baVfuEEjeUc3WhnoHFuuRnmlcNvzVRQl3EqD9KGTg37p&#10;dHM6nK2A3ReWr+b7o96Xx9JU1SbC9+QkxP3dtHsGFvQU/mCY61N1KKhT7c6oPOsFpPF6RSgZj8ly&#10;DWxGonhD++pZS59i4EXO/88ofgEAAP//AwBQSwECLQAUAAYACAAAACEAtoM4kv4AAADhAQAAEwAA&#10;AAAAAAAAAAAAAAAAAAAAW0NvbnRlbnRfVHlwZXNdLnhtbFBLAQItABQABgAIAAAAIQA4/SH/1gAA&#10;AJQBAAALAAAAAAAAAAAAAAAAAC8BAABfcmVscy8ucmVsc1BLAQItABQABgAIAAAAIQB2f1iylwEA&#10;ACIDAAAOAAAAAAAAAAAAAAAAAC4CAABkcnMvZTJvRG9jLnhtbFBLAQItABQABgAIAAAAIQDBSezx&#10;4gAAAA4BAAAPAAAAAAAAAAAAAAAAAPEDAABkcnMvZG93bnJldi54bWxQSwUGAAAAAAQABADzAAAA&#10;AAUAAAAA&#10;" filled="f" stroked="f">
              <v:textbox inset="0,0,0,0">
                <w:txbxContent>
                  <w:p w14:paraId="58B1C08D" w14:textId="77777777" w:rsidR="005E5DFF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  <w:color w:val="003399"/>
                          <w:spacing w:val="-2"/>
                        </w:rPr>
                        <w:t>www.interreg-rohu.eu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1DCD7" w14:textId="77777777" w:rsidR="00EB2FBC" w:rsidRDefault="00EB2FBC">
      <w:r>
        <w:separator/>
      </w:r>
    </w:p>
  </w:footnote>
  <w:footnote w:type="continuationSeparator" w:id="0">
    <w:p w14:paraId="7D911C79" w14:textId="77777777" w:rsidR="00EB2FBC" w:rsidRDefault="00EB2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73F7" w14:textId="77777777" w:rsidR="005E5DF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5680" behindDoc="1" locked="0" layoutInCell="1" allowOverlap="1" wp14:anchorId="154AA07C" wp14:editId="6AFB685F">
          <wp:simplePos x="0" y="0"/>
          <wp:positionH relativeFrom="page">
            <wp:posOffset>914400</wp:posOffset>
          </wp:positionH>
          <wp:positionV relativeFrom="page">
            <wp:posOffset>449579</wp:posOffset>
          </wp:positionV>
          <wp:extent cx="5730875" cy="640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0875" cy="640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1199A"/>
    <w:multiLevelType w:val="hybridMultilevel"/>
    <w:tmpl w:val="D83E5950"/>
    <w:lvl w:ilvl="0" w:tplc="E91EC488">
      <w:numFmt w:val="bullet"/>
      <w:lvlText w:val="-"/>
      <w:lvlJc w:val="left"/>
      <w:pPr>
        <w:ind w:left="237" w:hanging="130"/>
      </w:pPr>
      <w:rPr>
        <w:rFonts w:ascii="Tahoma" w:eastAsia="Tahoma" w:hAnsi="Tahoma" w:cs="Tahoma" w:hint="default"/>
        <w:b w:val="0"/>
        <w:bCs w:val="0"/>
        <w:i w:val="0"/>
        <w:iCs w:val="0"/>
        <w:color w:val="003399"/>
        <w:spacing w:val="0"/>
        <w:w w:val="88"/>
        <w:sz w:val="22"/>
        <w:szCs w:val="22"/>
        <w:lang w:val="ro-RO" w:eastAsia="en-US" w:bidi="ar-SA"/>
      </w:rPr>
    </w:lvl>
    <w:lvl w:ilvl="1" w:tplc="475C066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ro-RO" w:eastAsia="en-US" w:bidi="ar-SA"/>
      </w:rPr>
    </w:lvl>
    <w:lvl w:ilvl="2" w:tplc="F222CB80">
      <w:numFmt w:val="bullet"/>
      <w:lvlText w:val="•"/>
      <w:lvlJc w:val="left"/>
      <w:pPr>
        <w:ind w:left="1558" w:hanging="360"/>
      </w:pPr>
      <w:rPr>
        <w:rFonts w:hint="default"/>
        <w:lang w:val="ro-RO" w:eastAsia="en-US" w:bidi="ar-SA"/>
      </w:rPr>
    </w:lvl>
    <w:lvl w:ilvl="3" w:tplc="7C58B6F2">
      <w:numFmt w:val="bullet"/>
      <w:lvlText w:val="•"/>
      <w:lvlJc w:val="left"/>
      <w:pPr>
        <w:ind w:left="2297" w:hanging="360"/>
      </w:pPr>
      <w:rPr>
        <w:rFonts w:hint="default"/>
        <w:lang w:val="ro-RO" w:eastAsia="en-US" w:bidi="ar-SA"/>
      </w:rPr>
    </w:lvl>
    <w:lvl w:ilvl="4" w:tplc="E364295A">
      <w:numFmt w:val="bullet"/>
      <w:lvlText w:val="•"/>
      <w:lvlJc w:val="left"/>
      <w:pPr>
        <w:ind w:left="3035" w:hanging="360"/>
      </w:pPr>
      <w:rPr>
        <w:rFonts w:hint="default"/>
        <w:lang w:val="ro-RO" w:eastAsia="en-US" w:bidi="ar-SA"/>
      </w:rPr>
    </w:lvl>
    <w:lvl w:ilvl="5" w:tplc="C478B522">
      <w:numFmt w:val="bullet"/>
      <w:lvlText w:val="•"/>
      <w:lvlJc w:val="left"/>
      <w:pPr>
        <w:ind w:left="3774" w:hanging="360"/>
      </w:pPr>
      <w:rPr>
        <w:rFonts w:hint="default"/>
        <w:lang w:val="ro-RO" w:eastAsia="en-US" w:bidi="ar-SA"/>
      </w:rPr>
    </w:lvl>
    <w:lvl w:ilvl="6" w:tplc="8904C144">
      <w:numFmt w:val="bullet"/>
      <w:lvlText w:val="•"/>
      <w:lvlJc w:val="left"/>
      <w:pPr>
        <w:ind w:left="4512" w:hanging="360"/>
      </w:pPr>
      <w:rPr>
        <w:rFonts w:hint="default"/>
        <w:lang w:val="ro-RO" w:eastAsia="en-US" w:bidi="ar-SA"/>
      </w:rPr>
    </w:lvl>
    <w:lvl w:ilvl="7" w:tplc="C6880172">
      <w:numFmt w:val="bullet"/>
      <w:lvlText w:val="•"/>
      <w:lvlJc w:val="left"/>
      <w:pPr>
        <w:ind w:left="5251" w:hanging="360"/>
      </w:pPr>
      <w:rPr>
        <w:rFonts w:hint="default"/>
        <w:lang w:val="ro-RO" w:eastAsia="en-US" w:bidi="ar-SA"/>
      </w:rPr>
    </w:lvl>
    <w:lvl w:ilvl="8" w:tplc="D6727DBA">
      <w:numFmt w:val="bullet"/>
      <w:lvlText w:val="•"/>
      <w:lvlJc w:val="left"/>
      <w:pPr>
        <w:ind w:left="5989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4C8E1B00"/>
    <w:multiLevelType w:val="hybridMultilevel"/>
    <w:tmpl w:val="25E640DA"/>
    <w:lvl w:ilvl="0" w:tplc="68120DCA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ro-RO" w:eastAsia="en-US" w:bidi="ar-SA"/>
      </w:rPr>
    </w:lvl>
    <w:lvl w:ilvl="1" w:tplc="6C2A05B6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78B05990">
      <w:numFmt w:val="bullet"/>
      <w:lvlText w:val="•"/>
      <w:lvlJc w:val="left"/>
      <w:pPr>
        <w:ind w:left="2213" w:hanging="360"/>
      </w:pPr>
      <w:rPr>
        <w:rFonts w:hint="default"/>
        <w:lang w:val="ro-RO" w:eastAsia="en-US" w:bidi="ar-SA"/>
      </w:rPr>
    </w:lvl>
    <w:lvl w:ilvl="3" w:tplc="54CA546A">
      <w:numFmt w:val="bullet"/>
      <w:lvlText w:val="•"/>
      <w:lvlJc w:val="left"/>
      <w:pPr>
        <w:ind w:left="2870" w:hanging="360"/>
      </w:pPr>
      <w:rPr>
        <w:rFonts w:hint="default"/>
        <w:lang w:val="ro-RO" w:eastAsia="en-US" w:bidi="ar-SA"/>
      </w:rPr>
    </w:lvl>
    <w:lvl w:ilvl="4" w:tplc="C8E46E50">
      <w:numFmt w:val="bullet"/>
      <w:lvlText w:val="•"/>
      <w:lvlJc w:val="left"/>
      <w:pPr>
        <w:ind w:left="3526" w:hanging="360"/>
      </w:pPr>
      <w:rPr>
        <w:rFonts w:hint="default"/>
        <w:lang w:val="ro-RO" w:eastAsia="en-US" w:bidi="ar-SA"/>
      </w:rPr>
    </w:lvl>
    <w:lvl w:ilvl="5" w:tplc="7714D960">
      <w:numFmt w:val="bullet"/>
      <w:lvlText w:val="•"/>
      <w:lvlJc w:val="left"/>
      <w:pPr>
        <w:ind w:left="4183" w:hanging="360"/>
      </w:pPr>
      <w:rPr>
        <w:rFonts w:hint="default"/>
        <w:lang w:val="ro-RO" w:eastAsia="en-US" w:bidi="ar-SA"/>
      </w:rPr>
    </w:lvl>
    <w:lvl w:ilvl="6" w:tplc="CFBAD396">
      <w:numFmt w:val="bullet"/>
      <w:lvlText w:val="•"/>
      <w:lvlJc w:val="left"/>
      <w:pPr>
        <w:ind w:left="4840" w:hanging="360"/>
      </w:pPr>
      <w:rPr>
        <w:rFonts w:hint="default"/>
        <w:lang w:val="ro-RO" w:eastAsia="en-US" w:bidi="ar-SA"/>
      </w:rPr>
    </w:lvl>
    <w:lvl w:ilvl="7" w:tplc="A13E4CE6">
      <w:numFmt w:val="bullet"/>
      <w:lvlText w:val="•"/>
      <w:lvlJc w:val="left"/>
      <w:pPr>
        <w:ind w:left="5496" w:hanging="360"/>
      </w:pPr>
      <w:rPr>
        <w:rFonts w:hint="default"/>
        <w:lang w:val="ro-RO" w:eastAsia="en-US" w:bidi="ar-SA"/>
      </w:rPr>
    </w:lvl>
    <w:lvl w:ilvl="8" w:tplc="6FC2DB58">
      <w:numFmt w:val="bullet"/>
      <w:lvlText w:val="•"/>
      <w:lvlJc w:val="left"/>
      <w:pPr>
        <w:ind w:left="6153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7FB46AF1"/>
    <w:multiLevelType w:val="hybridMultilevel"/>
    <w:tmpl w:val="EEFE2408"/>
    <w:lvl w:ilvl="0" w:tplc="8F7273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ro-RO" w:eastAsia="en-US" w:bidi="ar-SA"/>
      </w:rPr>
    </w:lvl>
    <w:lvl w:ilvl="1" w:tplc="BC50CAF6">
      <w:numFmt w:val="bullet"/>
      <w:lvlText w:val="•"/>
      <w:lvlJc w:val="left"/>
      <w:pPr>
        <w:ind w:left="1484" w:hanging="360"/>
      </w:pPr>
      <w:rPr>
        <w:rFonts w:hint="default"/>
        <w:lang w:val="ro-RO" w:eastAsia="en-US" w:bidi="ar-SA"/>
      </w:rPr>
    </w:lvl>
    <w:lvl w:ilvl="2" w:tplc="E6888C24">
      <w:numFmt w:val="bullet"/>
      <w:lvlText w:val="•"/>
      <w:lvlJc w:val="left"/>
      <w:pPr>
        <w:ind w:left="2149" w:hanging="360"/>
      </w:pPr>
      <w:rPr>
        <w:rFonts w:hint="default"/>
        <w:lang w:val="ro-RO" w:eastAsia="en-US" w:bidi="ar-SA"/>
      </w:rPr>
    </w:lvl>
    <w:lvl w:ilvl="3" w:tplc="ACDC2718">
      <w:numFmt w:val="bullet"/>
      <w:lvlText w:val="•"/>
      <w:lvlJc w:val="left"/>
      <w:pPr>
        <w:ind w:left="2814" w:hanging="360"/>
      </w:pPr>
      <w:rPr>
        <w:rFonts w:hint="default"/>
        <w:lang w:val="ro-RO" w:eastAsia="en-US" w:bidi="ar-SA"/>
      </w:rPr>
    </w:lvl>
    <w:lvl w:ilvl="4" w:tplc="456CA2AE">
      <w:numFmt w:val="bullet"/>
      <w:lvlText w:val="•"/>
      <w:lvlJc w:val="left"/>
      <w:pPr>
        <w:ind w:left="3478" w:hanging="360"/>
      </w:pPr>
      <w:rPr>
        <w:rFonts w:hint="default"/>
        <w:lang w:val="ro-RO" w:eastAsia="en-US" w:bidi="ar-SA"/>
      </w:rPr>
    </w:lvl>
    <w:lvl w:ilvl="5" w:tplc="8F5EA390">
      <w:numFmt w:val="bullet"/>
      <w:lvlText w:val="•"/>
      <w:lvlJc w:val="left"/>
      <w:pPr>
        <w:ind w:left="4143" w:hanging="360"/>
      </w:pPr>
      <w:rPr>
        <w:rFonts w:hint="default"/>
        <w:lang w:val="ro-RO" w:eastAsia="en-US" w:bidi="ar-SA"/>
      </w:rPr>
    </w:lvl>
    <w:lvl w:ilvl="6" w:tplc="56F42DB0">
      <w:numFmt w:val="bullet"/>
      <w:lvlText w:val="•"/>
      <w:lvlJc w:val="left"/>
      <w:pPr>
        <w:ind w:left="4808" w:hanging="360"/>
      </w:pPr>
      <w:rPr>
        <w:rFonts w:hint="default"/>
        <w:lang w:val="ro-RO" w:eastAsia="en-US" w:bidi="ar-SA"/>
      </w:rPr>
    </w:lvl>
    <w:lvl w:ilvl="7" w:tplc="16DC3794">
      <w:numFmt w:val="bullet"/>
      <w:lvlText w:val="•"/>
      <w:lvlJc w:val="left"/>
      <w:pPr>
        <w:ind w:left="5472" w:hanging="360"/>
      </w:pPr>
      <w:rPr>
        <w:rFonts w:hint="default"/>
        <w:lang w:val="ro-RO" w:eastAsia="en-US" w:bidi="ar-SA"/>
      </w:rPr>
    </w:lvl>
    <w:lvl w:ilvl="8" w:tplc="81C03560">
      <w:numFmt w:val="bullet"/>
      <w:lvlText w:val="•"/>
      <w:lvlJc w:val="left"/>
      <w:pPr>
        <w:ind w:left="6137" w:hanging="360"/>
      </w:pPr>
      <w:rPr>
        <w:rFonts w:hint="default"/>
        <w:lang w:val="ro-RO" w:eastAsia="en-US" w:bidi="ar-SA"/>
      </w:rPr>
    </w:lvl>
  </w:abstractNum>
  <w:num w:numId="1" w16cid:durableId="1506360977">
    <w:abstractNumId w:val="2"/>
  </w:num>
  <w:num w:numId="2" w16cid:durableId="952827981">
    <w:abstractNumId w:val="0"/>
  </w:num>
  <w:num w:numId="3" w16cid:durableId="22874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FF"/>
    <w:rsid w:val="005E5DFF"/>
    <w:rsid w:val="005F04D2"/>
    <w:rsid w:val="00993F4F"/>
    <w:rsid w:val="00C5528C"/>
    <w:rsid w:val="00CA37A8"/>
    <w:rsid w:val="00D77D26"/>
    <w:rsid w:val="00EB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C5A83"/>
  <w15:docId w15:val="{0284C6ED-FE55-403F-BF7A-92FA9500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rohu6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risulrepede-sebeskoros.eu/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ugaskomadi.eu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Cozma</dc:creator>
  <cp:lastModifiedBy>ROHU</cp:lastModifiedBy>
  <cp:revision>12</cp:revision>
  <dcterms:created xsi:type="dcterms:W3CDTF">2026-02-02T14:46:00Z</dcterms:created>
  <dcterms:modified xsi:type="dcterms:W3CDTF">2026-02-02T14:54:00Z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19fe2c50-dbdf-46f7-9465-cbe6bee7de90</vt:lpwstr>
  </property>
</Properties>
</file>