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8109"/>
      </w:tblGrid>
      <w:tr w:rsidR="003D0B3B" w:rsidRPr="00A0077E" w14:paraId="0BDDF747" w14:textId="77777777">
        <w:trPr>
          <w:trHeight w:val="417"/>
        </w:trPr>
        <w:tc>
          <w:tcPr>
            <w:tcW w:w="9895" w:type="dxa"/>
            <w:gridSpan w:val="2"/>
            <w:shd w:val="clear" w:color="auto" w:fill="003399"/>
          </w:tcPr>
          <w:p w14:paraId="7FCA3847" w14:textId="77777777" w:rsidR="003D0B3B" w:rsidRPr="00A0077E" w:rsidRDefault="00000000">
            <w:pPr>
              <w:pStyle w:val="TableParagraph"/>
              <w:spacing w:before="81"/>
              <w:rPr>
                <w:rFonts w:ascii="Open Sans" w:hAnsi="Open Sans" w:cs="Open Sans"/>
                <w:b/>
              </w:rPr>
            </w:pPr>
            <w:r w:rsidRPr="00A0077E">
              <w:rPr>
                <w:rFonts w:ascii="Open Sans" w:hAnsi="Open Sans" w:cs="Open Sans"/>
                <w:b/>
                <w:color w:val="FFFFFF"/>
              </w:rPr>
              <w:t>Al Treilea Apel Restrâns - Aplicația Completă</w:t>
            </w:r>
          </w:p>
        </w:tc>
      </w:tr>
      <w:tr w:rsidR="003D0B3B" w:rsidRPr="00A0077E" w14:paraId="55C7A2CE" w14:textId="77777777">
        <w:trPr>
          <w:trHeight w:val="436"/>
        </w:trPr>
        <w:tc>
          <w:tcPr>
            <w:tcW w:w="1786" w:type="dxa"/>
            <w:shd w:val="clear" w:color="auto" w:fill="E7E6E6"/>
          </w:tcPr>
          <w:p w14:paraId="5D641F74" w14:textId="77777777" w:rsidR="003D0B3B" w:rsidRPr="00A0077E" w:rsidRDefault="00000000">
            <w:pPr>
              <w:pStyle w:val="TableParagraph"/>
              <w:spacing w:before="84"/>
              <w:rPr>
                <w:rFonts w:ascii="Open Sans" w:hAnsi="Open Sans" w:cs="Open Sans"/>
                <w:b/>
              </w:rPr>
            </w:pPr>
            <w:r w:rsidRPr="00A0077E">
              <w:rPr>
                <w:rFonts w:ascii="Open Sans" w:hAnsi="Open Sans" w:cs="Open Sans"/>
                <w:b/>
                <w:color w:val="003399"/>
              </w:rPr>
              <w:t>Cod proiect</w:t>
            </w:r>
          </w:p>
        </w:tc>
        <w:tc>
          <w:tcPr>
            <w:tcW w:w="8109" w:type="dxa"/>
          </w:tcPr>
          <w:p w14:paraId="65179BFA" w14:textId="77777777" w:rsidR="003D0B3B" w:rsidRPr="00A0077E" w:rsidRDefault="00000000">
            <w:pPr>
              <w:pStyle w:val="TableParagraph"/>
              <w:spacing w:before="84"/>
              <w:rPr>
                <w:rFonts w:ascii="Open Sans" w:hAnsi="Open Sans" w:cs="Open Sans"/>
                <w:b/>
              </w:rPr>
            </w:pPr>
            <w:r w:rsidRPr="00A0077E">
              <w:rPr>
                <w:rFonts w:ascii="Open Sans" w:hAnsi="Open Sans" w:cs="Open Sans"/>
                <w:b/>
                <w:color w:val="003399"/>
              </w:rPr>
              <w:t>ROHU-445 FAF</w:t>
            </w:r>
          </w:p>
        </w:tc>
      </w:tr>
      <w:tr w:rsidR="003D0B3B" w:rsidRPr="00A0077E" w14:paraId="069F8A6C" w14:textId="77777777">
        <w:trPr>
          <w:trHeight w:val="784"/>
        </w:trPr>
        <w:tc>
          <w:tcPr>
            <w:tcW w:w="1786" w:type="dxa"/>
            <w:shd w:val="clear" w:color="auto" w:fill="E7E6E6"/>
          </w:tcPr>
          <w:p w14:paraId="66BDA2A2" w14:textId="77777777" w:rsidR="003D0B3B" w:rsidRPr="00A0077E" w:rsidRDefault="00000000">
            <w:pPr>
              <w:pStyle w:val="TableParagraph"/>
              <w:spacing w:before="199"/>
              <w:rPr>
                <w:rFonts w:ascii="Open Sans" w:hAnsi="Open Sans" w:cs="Open Sans"/>
                <w:b/>
              </w:rPr>
            </w:pPr>
            <w:r w:rsidRPr="00A0077E">
              <w:rPr>
                <w:rFonts w:ascii="Open Sans" w:hAnsi="Open Sans" w:cs="Open Sans"/>
                <w:b/>
                <w:color w:val="003399"/>
              </w:rPr>
              <w:t>Titlu proiect</w:t>
            </w:r>
          </w:p>
        </w:tc>
        <w:tc>
          <w:tcPr>
            <w:tcW w:w="8109" w:type="dxa"/>
          </w:tcPr>
          <w:p w14:paraId="14150CFA" w14:textId="77777777" w:rsidR="003D0B3B" w:rsidRPr="00A0077E" w:rsidRDefault="00000000">
            <w:pPr>
              <w:pStyle w:val="TableParagraph"/>
              <w:spacing w:before="100" w:line="307" w:lineRule="auto"/>
              <w:rPr>
                <w:rFonts w:ascii="Open Sans" w:hAnsi="Open Sans" w:cs="Open Sans"/>
              </w:rPr>
            </w:pPr>
            <w:r w:rsidRPr="00A0077E">
              <w:rPr>
                <w:rFonts w:ascii="Open Sans" w:hAnsi="Open Sans" w:cs="Open Sans"/>
                <w:b/>
                <w:color w:val="003399"/>
              </w:rPr>
              <w:t xml:space="preserve">CBC Incubator </w:t>
            </w:r>
            <w:r w:rsidRPr="00A0077E">
              <w:rPr>
                <w:rFonts w:ascii="Open Sans" w:hAnsi="Open Sans" w:cs="Open Sans"/>
                <w:color w:val="003399"/>
              </w:rPr>
              <w:t>- Incubator cultural transfrontalier româno-maghiar pentru arta spectacolului</w:t>
            </w:r>
          </w:p>
        </w:tc>
      </w:tr>
      <w:tr w:rsidR="003D0B3B" w:rsidRPr="00A0077E" w14:paraId="33A7CC0A" w14:textId="77777777">
        <w:trPr>
          <w:trHeight w:val="638"/>
        </w:trPr>
        <w:tc>
          <w:tcPr>
            <w:tcW w:w="1786" w:type="dxa"/>
            <w:shd w:val="clear" w:color="auto" w:fill="E7E6E6"/>
          </w:tcPr>
          <w:p w14:paraId="318DFC2B" w14:textId="77777777" w:rsidR="003D0B3B" w:rsidRPr="00A0077E" w:rsidRDefault="00000000">
            <w:pPr>
              <w:pStyle w:val="TableParagraph"/>
              <w:spacing w:before="127"/>
              <w:rPr>
                <w:rFonts w:ascii="Open Sans" w:hAnsi="Open Sans" w:cs="Open Sans"/>
                <w:b/>
              </w:rPr>
            </w:pPr>
            <w:r w:rsidRPr="00A0077E">
              <w:rPr>
                <w:rFonts w:ascii="Open Sans" w:hAnsi="Open Sans" w:cs="Open Sans"/>
                <w:b/>
                <w:color w:val="003399"/>
              </w:rPr>
              <w:t>Axa prioritară</w:t>
            </w:r>
          </w:p>
        </w:tc>
        <w:tc>
          <w:tcPr>
            <w:tcW w:w="8109" w:type="dxa"/>
          </w:tcPr>
          <w:p w14:paraId="2F0FDA89" w14:textId="77777777" w:rsidR="003D0B3B" w:rsidRPr="00A0077E" w:rsidRDefault="00000000">
            <w:pPr>
              <w:pStyle w:val="TableParagraph"/>
              <w:spacing w:before="29"/>
              <w:rPr>
                <w:rFonts w:ascii="Open Sans" w:hAnsi="Open Sans" w:cs="Open Sans"/>
              </w:rPr>
            </w:pPr>
            <w:r w:rsidRPr="00A0077E">
              <w:rPr>
                <w:rFonts w:ascii="Open Sans" w:hAnsi="Open Sans" w:cs="Open Sans"/>
                <w:color w:val="003399"/>
              </w:rPr>
              <w:t>1 – Protecţia comună şi utilizarea eficientă a valorilor comune şi resurselor</w:t>
            </w:r>
          </w:p>
          <w:p w14:paraId="0E3F763D" w14:textId="77777777" w:rsidR="003D0B3B" w:rsidRPr="00A0077E" w:rsidRDefault="00000000">
            <w:pPr>
              <w:pStyle w:val="TableParagraph"/>
              <w:spacing w:before="73"/>
              <w:rPr>
                <w:rFonts w:ascii="Open Sans" w:hAnsi="Open Sans" w:cs="Open Sans"/>
              </w:rPr>
            </w:pPr>
            <w:r w:rsidRPr="00A0077E">
              <w:rPr>
                <w:rFonts w:ascii="Open Sans" w:hAnsi="Open Sans" w:cs="Open Sans"/>
                <w:color w:val="003399"/>
              </w:rPr>
              <w:t>(cooperarea în domeniul valorilor comune şi resurselor)</w:t>
            </w:r>
          </w:p>
        </w:tc>
      </w:tr>
      <w:tr w:rsidR="003D0B3B" w:rsidRPr="00A0077E" w14:paraId="11D5CC6A" w14:textId="77777777">
        <w:trPr>
          <w:trHeight w:val="763"/>
        </w:trPr>
        <w:tc>
          <w:tcPr>
            <w:tcW w:w="1786" w:type="dxa"/>
            <w:shd w:val="clear" w:color="auto" w:fill="E7E6E6"/>
          </w:tcPr>
          <w:p w14:paraId="474B7938" w14:textId="77777777" w:rsidR="003D0B3B" w:rsidRPr="00A0077E" w:rsidRDefault="00000000">
            <w:pPr>
              <w:pStyle w:val="TableParagraph"/>
              <w:spacing w:before="31" w:line="302" w:lineRule="auto"/>
              <w:rPr>
                <w:rFonts w:ascii="Open Sans" w:hAnsi="Open Sans" w:cs="Open Sans"/>
                <w:b/>
              </w:rPr>
            </w:pPr>
            <w:r w:rsidRPr="00A0077E">
              <w:rPr>
                <w:rFonts w:ascii="Open Sans" w:hAnsi="Open Sans" w:cs="Open Sans"/>
                <w:b/>
                <w:color w:val="003399"/>
              </w:rPr>
              <w:t>Prioritate de investiție</w:t>
            </w:r>
          </w:p>
        </w:tc>
        <w:tc>
          <w:tcPr>
            <w:tcW w:w="8109" w:type="dxa"/>
          </w:tcPr>
          <w:p w14:paraId="35762E2A" w14:textId="77777777" w:rsidR="003D0B3B" w:rsidRPr="00A0077E" w:rsidRDefault="00000000">
            <w:pPr>
              <w:pStyle w:val="TableParagraph"/>
              <w:spacing w:before="93" w:line="304" w:lineRule="auto"/>
              <w:ind w:right="136"/>
              <w:rPr>
                <w:rFonts w:ascii="Open Sans" w:hAnsi="Open Sans" w:cs="Open Sans"/>
              </w:rPr>
            </w:pPr>
            <w:r w:rsidRPr="00A0077E">
              <w:rPr>
                <w:rFonts w:ascii="Open Sans" w:hAnsi="Open Sans" w:cs="Open Sans"/>
                <w:b/>
                <w:color w:val="003399"/>
              </w:rPr>
              <w:t xml:space="preserve">6/c: </w:t>
            </w:r>
            <w:r w:rsidRPr="00A0077E">
              <w:rPr>
                <w:rFonts w:ascii="Open Sans" w:hAnsi="Open Sans" w:cs="Open Sans"/>
                <w:color w:val="003399"/>
              </w:rPr>
              <w:t>Conservarea, protejarea, promovarea și dezvoltarea patrimoniului natural și cultural</w:t>
            </w:r>
          </w:p>
        </w:tc>
      </w:tr>
      <w:tr w:rsidR="003D0B3B" w:rsidRPr="00A0077E" w14:paraId="7DB3A358" w14:textId="77777777">
        <w:trPr>
          <w:trHeight w:val="760"/>
        </w:trPr>
        <w:tc>
          <w:tcPr>
            <w:tcW w:w="1786" w:type="dxa"/>
            <w:shd w:val="clear" w:color="auto" w:fill="E7E6E6"/>
          </w:tcPr>
          <w:p w14:paraId="520FB91A" w14:textId="77777777" w:rsidR="003D0B3B" w:rsidRPr="00A0077E" w:rsidRDefault="00000000">
            <w:pPr>
              <w:pStyle w:val="TableParagraph"/>
              <w:spacing w:before="28" w:line="304" w:lineRule="auto"/>
              <w:rPr>
                <w:rFonts w:ascii="Open Sans" w:hAnsi="Open Sans" w:cs="Open Sans"/>
                <w:b/>
              </w:rPr>
            </w:pPr>
            <w:r w:rsidRPr="00A0077E">
              <w:rPr>
                <w:rFonts w:ascii="Open Sans" w:hAnsi="Open Sans" w:cs="Open Sans"/>
                <w:b/>
                <w:color w:val="003399"/>
              </w:rPr>
              <w:t>Perioada de implementare</w:t>
            </w:r>
          </w:p>
        </w:tc>
        <w:tc>
          <w:tcPr>
            <w:tcW w:w="8109" w:type="dxa"/>
          </w:tcPr>
          <w:p w14:paraId="403CF5EF" w14:textId="77777777" w:rsidR="003D0B3B" w:rsidRPr="00A0077E" w:rsidRDefault="00000000">
            <w:pPr>
              <w:pStyle w:val="TableParagraph"/>
              <w:spacing w:before="250"/>
              <w:rPr>
                <w:rFonts w:ascii="Open Sans" w:hAnsi="Open Sans" w:cs="Open Sans"/>
              </w:rPr>
            </w:pPr>
            <w:r w:rsidRPr="00A0077E">
              <w:rPr>
                <w:rFonts w:ascii="Open Sans" w:hAnsi="Open Sans" w:cs="Open Sans"/>
                <w:color w:val="003399"/>
              </w:rPr>
              <w:t>55 luni (01 Iunie 2019 – 31 Decembrie 2023)</w:t>
            </w:r>
          </w:p>
        </w:tc>
      </w:tr>
      <w:tr w:rsidR="003D0B3B" w:rsidRPr="00A0077E" w14:paraId="4118C246" w14:textId="77777777">
        <w:trPr>
          <w:trHeight w:val="1084"/>
        </w:trPr>
        <w:tc>
          <w:tcPr>
            <w:tcW w:w="1786" w:type="dxa"/>
            <w:shd w:val="clear" w:color="auto" w:fill="E7E6E6"/>
          </w:tcPr>
          <w:p w14:paraId="6F8E58C8" w14:textId="77777777" w:rsidR="003D0B3B" w:rsidRPr="00A0077E" w:rsidRDefault="003D0B3B">
            <w:pPr>
              <w:pStyle w:val="TableParagraph"/>
              <w:spacing w:before="94"/>
              <w:ind w:left="0"/>
              <w:rPr>
                <w:rFonts w:ascii="Open Sans" w:hAnsi="Open Sans" w:cs="Open Sans"/>
              </w:rPr>
            </w:pPr>
          </w:p>
          <w:p w14:paraId="42F0ED90" w14:textId="77777777" w:rsidR="003D0B3B" w:rsidRPr="00A0077E" w:rsidRDefault="00000000">
            <w:pPr>
              <w:pStyle w:val="TableParagraph"/>
              <w:spacing w:before="1"/>
              <w:rPr>
                <w:rFonts w:ascii="Open Sans" w:hAnsi="Open Sans" w:cs="Open Sans"/>
                <w:b/>
              </w:rPr>
            </w:pPr>
            <w:r w:rsidRPr="00A0077E">
              <w:rPr>
                <w:rFonts w:ascii="Open Sans" w:hAnsi="Open Sans" w:cs="Open Sans"/>
                <w:b/>
                <w:color w:val="003399"/>
              </w:rPr>
              <w:t>Parteneriat</w:t>
            </w:r>
          </w:p>
        </w:tc>
        <w:tc>
          <w:tcPr>
            <w:tcW w:w="8109" w:type="dxa"/>
          </w:tcPr>
          <w:p w14:paraId="2FD67F5C" w14:textId="77777777" w:rsidR="003D0B3B" w:rsidRPr="00A0077E" w:rsidRDefault="00000000">
            <w:pPr>
              <w:pStyle w:val="TableParagraph"/>
              <w:spacing w:before="28"/>
              <w:rPr>
                <w:rFonts w:ascii="Open Sans" w:hAnsi="Open Sans" w:cs="Open Sans"/>
                <w:b/>
              </w:rPr>
            </w:pPr>
            <w:r w:rsidRPr="00A0077E">
              <w:rPr>
                <w:rFonts w:ascii="Open Sans" w:hAnsi="Open Sans" w:cs="Open Sans"/>
                <w:b/>
                <w:color w:val="003399"/>
              </w:rPr>
              <w:t>BP: Teatrul Csokonai (Debrecen, Ungaria)</w:t>
            </w:r>
          </w:p>
          <w:p w14:paraId="52E0C24A" w14:textId="77777777" w:rsidR="003D0B3B" w:rsidRPr="00A0077E" w:rsidRDefault="00000000">
            <w:pPr>
              <w:pStyle w:val="TableParagraph"/>
              <w:spacing w:before="70"/>
              <w:rPr>
                <w:rFonts w:ascii="Open Sans" w:hAnsi="Open Sans" w:cs="Open Sans"/>
              </w:rPr>
            </w:pPr>
            <w:r w:rsidRPr="00A0077E">
              <w:rPr>
                <w:rFonts w:ascii="Open Sans" w:hAnsi="Open Sans" w:cs="Open Sans"/>
                <w:color w:val="003399"/>
              </w:rPr>
              <w:t>PP2: Primăria Debrecen (Ungaria)</w:t>
            </w:r>
          </w:p>
          <w:p w14:paraId="138A70DE" w14:textId="77777777" w:rsidR="003D0B3B" w:rsidRPr="00A0077E" w:rsidRDefault="00000000">
            <w:pPr>
              <w:pStyle w:val="TableParagraph"/>
              <w:spacing w:before="73"/>
              <w:rPr>
                <w:rFonts w:ascii="Open Sans" w:hAnsi="Open Sans" w:cs="Open Sans"/>
              </w:rPr>
            </w:pPr>
            <w:r w:rsidRPr="00A0077E">
              <w:rPr>
                <w:rFonts w:ascii="Open Sans" w:hAnsi="Open Sans" w:cs="Open Sans"/>
                <w:color w:val="003399"/>
              </w:rPr>
              <w:t>PP3: Teatrul Szigligeti (Oradea, România)</w:t>
            </w:r>
          </w:p>
        </w:tc>
      </w:tr>
      <w:tr w:rsidR="003D0B3B" w:rsidRPr="00A0077E" w14:paraId="3A5DC96C" w14:textId="77777777">
        <w:trPr>
          <w:trHeight w:val="1401"/>
        </w:trPr>
        <w:tc>
          <w:tcPr>
            <w:tcW w:w="1786" w:type="dxa"/>
            <w:shd w:val="clear" w:color="auto" w:fill="E7E6E6"/>
          </w:tcPr>
          <w:p w14:paraId="6DE1D829" w14:textId="77777777" w:rsidR="003D0B3B" w:rsidRPr="00A0077E" w:rsidRDefault="003D0B3B">
            <w:pPr>
              <w:pStyle w:val="TableParagraph"/>
              <w:spacing w:before="94"/>
              <w:ind w:left="0"/>
              <w:rPr>
                <w:rFonts w:ascii="Open Sans" w:hAnsi="Open Sans" w:cs="Open Sans"/>
              </w:rPr>
            </w:pPr>
          </w:p>
          <w:p w14:paraId="0C2E89D8" w14:textId="77777777" w:rsidR="003D0B3B" w:rsidRPr="00A0077E" w:rsidRDefault="00000000">
            <w:pPr>
              <w:pStyle w:val="TableParagraph"/>
              <w:spacing w:before="1" w:line="304" w:lineRule="auto"/>
              <w:rPr>
                <w:rFonts w:ascii="Open Sans" w:hAnsi="Open Sans" w:cs="Open Sans"/>
                <w:b/>
              </w:rPr>
            </w:pPr>
            <w:r w:rsidRPr="00A0077E">
              <w:rPr>
                <w:rFonts w:ascii="Open Sans" w:hAnsi="Open Sans" w:cs="Open Sans"/>
                <w:b/>
                <w:color w:val="003399"/>
              </w:rPr>
              <w:t>Bugetul proiectului</w:t>
            </w:r>
          </w:p>
        </w:tc>
        <w:tc>
          <w:tcPr>
            <w:tcW w:w="8109" w:type="dxa"/>
          </w:tcPr>
          <w:p w14:paraId="706ADB23" w14:textId="77777777" w:rsidR="003D0B3B" w:rsidRPr="00A0077E" w:rsidRDefault="00000000">
            <w:pPr>
              <w:pStyle w:val="TableParagraph"/>
              <w:spacing w:before="28"/>
              <w:rPr>
                <w:rFonts w:ascii="Open Sans" w:hAnsi="Open Sans" w:cs="Open Sans"/>
                <w:b/>
              </w:rPr>
            </w:pPr>
            <w:r w:rsidRPr="00A0077E">
              <w:rPr>
                <w:rFonts w:ascii="Open Sans" w:hAnsi="Open Sans" w:cs="Open Sans"/>
                <w:b/>
                <w:color w:val="003399"/>
              </w:rPr>
              <w:t>Total 12,841,586.99 euro, din care FEDR 10,834,325.06 euro</w:t>
            </w:r>
          </w:p>
          <w:p w14:paraId="4E65CC58" w14:textId="77777777" w:rsidR="003D0B3B" w:rsidRPr="00A0077E" w:rsidRDefault="00000000">
            <w:pPr>
              <w:pStyle w:val="TableParagraph"/>
              <w:spacing w:before="97"/>
              <w:rPr>
                <w:rFonts w:ascii="Open Sans" w:hAnsi="Open Sans" w:cs="Open Sans"/>
              </w:rPr>
            </w:pPr>
            <w:r w:rsidRPr="00A0077E">
              <w:rPr>
                <w:rFonts w:ascii="Open Sans" w:hAnsi="Open Sans" w:cs="Open Sans"/>
                <w:color w:val="003399"/>
              </w:rPr>
              <w:t>BP: 496.610,97 euro FEDR, 58.418,98 euro cofin. națională</w:t>
            </w:r>
          </w:p>
          <w:p w14:paraId="325D24E9" w14:textId="77777777" w:rsidR="003D0B3B" w:rsidRPr="00A0077E" w:rsidRDefault="00000000">
            <w:pPr>
              <w:pStyle w:val="TableParagraph"/>
              <w:spacing w:before="8" w:line="340" w:lineRule="atLeast"/>
              <w:ind w:left="115" w:right="1127" w:hanging="3"/>
              <w:rPr>
                <w:rFonts w:ascii="Open Sans" w:hAnsi="Open Sans" w:cs="Open Sans"/>
              </w:rPr>
            </w:pPr>
            <w:r w:rsidRPr="00A0077E">
              <w:rPr>
                <w:rFonts w:ascii="Open Sans" w:hAnsi="Open Sans" w:cs="Open Sans"/>
                <w:color w:val="003399"/>
              </w:rPr>
              <w:t>PP2: 9,030,223.88 euro FEDR, 1,062,273.05 euro cofin. națională PP3: 1,307,490.21 euro FEDR, 199,937.41 euro cofin. națională</w:t>
            </w:r>
          </w:p>
        </w:tc>
      </w:tr>
      <w:tr w:rsidR="003D0B3B" w:rsidRPr="00A0077E" w14:paraId="4242D6C4" w14:textId="77777777">
        <w:trPr>
          <w:trHeight w:val="1082"/>
        </w:trPr>
        <w:tc>
          <w:tcPr>
            <w:tcW w:w="1786" w:type="dxa"/>
            <w:shd w:val="clear" w:color="auto" w:fill="E7E6E6"/>
          </w:tcPr>
          <w:p w14:paraId="3B0518B7" w14:textId="77777777" w:rsidR="003D0B3B" w:rsidRPr="00A0077E" w:rsidRDefault="003D0B3B">
            <w:pPr>
              <w:pStyle w:val="TableParagraph"/>
              <w:spacing w:before="92"/>
              <w:ind w:left="0"/>
              <w:rPr>
                <w:rFonts w:ascii="Open Sans" w:hAnsi="Open Sans" w:cs="Open Sans"/>
              </w:rPr>
            </w:pPr>
          </w:p>
          <w:p w14:paraId="4D91EE36" w14:textId="77777777" w:rsidR="003D0B3B" w:rsidRPr="00A0077E" w:rsidRDefault="00000000">
            <w:pPr>
              <w:pStyle w:val="TableParagraph"/>
              <w:spacing w:before="1"/>
              <w:rPr>
                <w:rFonts w:ascii="Open Sans" w:hAnsi="Open Sans" w:cs="Open Sans"/>
                <w:b/>
              </w:rPr>
            </w:pPr>
            <w:r w:rsidRPr="00A0077E">
              <w:rPr>
                <w:rFonts w:ascii="Open Sans" w:hAnsi="Open Sans" w:cs="Open Sans"/>
                <w:b/>
                <w:color w:val="003399"/>
              </w:rPr>
              <w:t>Obiectiv</w:t>
            </w:r>
          </w:p>
        </w:tc>
        <w:tc>
          <w:tcPr>
            <w:tcW w:w="8109" w:type="dxa"/>
          </w:tcPr>
          <w:p w14:paraId="726C5D43" w14:textId="6802BE54" w:rsidR="003D0B3B" w:rsidRPr="00A0077E" w:rsidRDefault="00000000">
            <w:pPr>
              <w:pStyle w:val="TableParagraph"/>
              <w:spacing w:before="32" w:line="309" w:lineRule="auto"/>
              <w:ind w:right="86"/>
              <w:jc w:val="both"/>
              <w:rPr>
                <w:rFonts w:ascii="Open Sans" w:hAnsi="Open Sans" w:cs="Open Sans"/>
              </w:rPr>
            </w:pPr>
            <w:r w:rsidRPr="00A0077E">
              <w:rPr>
                <w:rFonts w:ascii="Open Sans" w:hAnsi="Open Sans" w:cs="Open Sans"/>
                <w:color w:val="003399"/>
              </w:rPr>
              <w:t>Proiectul și</w:t>
            </w:r>
            <w:r w:rsidR="00A0077E">
              <w:rPr>
                <w:rFonts w:ascii="Open Sans" w:hAnsi="Open Sans" w:cs="Open Sans"/>
                <w:color w:val="003399"/>
              </w:rPr>
              <w:t>-a</w:t>
            </w:r>
            <w:r w:rsidRPr="00A0077E">
              <w:rPr>
                <w:rFonts w:ascii="Open Sans" w:hAnsi="Open Sans" w:cs="Open Sans"/>
                <w:color w:val="003399"/>
              </w:rPr>
              <w:t xml:space="preserve"> propu</w:t>
            </w:r>
            <w:r w:rsidR="00A0077E">
              <w:rPr>
                <w:rFonts w:ascii="Open Sans" w:hAnsi="Open Sans" w:cs="Open Sans"/>
                <w:color w:val="003399"/>
              </w:rPr>
              <w:t>s</w:t>
            </w:r>
            <w:r w:rsidRPr="00A0077E">
              <w:rPr>
                <w:rFonts w:ascii="Open Sans" w:hAnsi="Open Sans" w:cs="Open Sans"/>
                <w:color w:val="003399"/>
              </w:rPr>
              <w:t xml:space="preserve"> consolid</w:t>
            </w:r>
            <w:r w:rsidR="00A0077E">
              <w:rPr>
                <w:rFonts w:ascii="Open Sans" w:hAnsi="Open Sans" w:cs="Open Sans"/>
                <w:color w:val="003399"/>
              </w:rPr>
              <w:t>area</w:t>
            </w:r>
            <w:r w:rsidRPr="00A0077E">
              <w:rPr>
                <w:rFonts w:ascii="Open Sans" w:hAnsi="Open Sans" w:cs="Open Sans"/>
                <w:color w:val="003399"/>
              </w:rPr>
              <w:t xml:space="preserve"> atractivit</w:t>
            </w:r>
            <w:r w:rsidR="00A0077E">
              <w:rPr>
                <w:rFonts w:ascii="Open Sans" w:hAnsi="Open Sans" w:cs="Open Sans"/>
                <w:color w:val="003399"/>
              </w:rPr>
              <w:t>ății</w:t>
            </w:r>
            <w:r w:rsidRPr="00A0077E">
              <w:rPr>
                <w:rFonts w:ascii="Open Sans" w:hAnsi="Open Sans" w:cs="Open Sans"/>
                <w:color w:val="003399"/>
              </w:rPr>
              <w:t xml:space="preserve"> zonei de frontieră </w:t>
            </w:r>
            <w:r w:rsidR="00A0077E">
              <w:rPr>
                <w:rFonts w:ascii="Open Sans" w:hAnsi="Open Sans" w:cs="Open Sans"/>
                <w:color w:val="003399"/>
              </w:rPr>
              <w:t>româno-ungare</w:t>
            </w:r>
            <w:r w:rsidRPr="00A0077E">
              <w:rPr>
                <w:rFonts w:ascii="Open Sans" w:hAnsi="Open Sans" w:cs="Open Sans"/>
                <w:color w:val="003399"/>
              </w:rPr>
              <w:t xml:space="preserve"> prin crearea, utilizarea și promovarea valorilor comune în arta spectacolului.</w:t>
            </w:r>
          </w:p>
        </w:tc>
      </w:tr>
      <w:tr w:rsidR="003D0B3B" w:rsidRPr="00A0077E" w14:paraId="20AF41D1" w14:textId="77777777">
        <w:trPr>
          <w:trHeight w:val="760"/>
        </w:trPr>
        <w:tc>
          <w:tcPr>
            <w:tcW w:w="1786" w:type="dxa"/>
            <w:shd w:val="clear" w:color="auto" w:fill="E7E6E6"/>
          </w:tcPr>
          <w:p w14:paraId="1935E7C2" w14:textId="77777777" w:rsidR="003D0B3B" w:rsidRPr="00A0077E" w:rsidRDefault="00000000">
            <w:pPr>
              <w:pStyle w:val="TableParagraph"/>
              <w:spacing w:before="28" w:line="304" w:lineRule="auto"/>
              <w:rPr>
                <w:rFonts w:ascii="Open Sans" w:hAnsi="Open Sans" w:cs="Open Sans"/>
                <w:b/>
              </w:rPr>
            </w:pPr>
            <w:r w:rsidRPr="00A0077E">
              <w:rPr>
                <w:rFonts w:ascii="Open Sans" w:hAnsi="Open Sans" w:cs="Open Sans"/>
                <w:b/>
                <w:color w:val="003399"/>
              </w:rPr>
              <w:t>Contribuția la indicatori</w:t>
            </w:r>
          </w:p>
        </w:tc>
        <w:tc>
          <w:tcPr>
            <w:tcW w:w="8109" w:type="dxa"/>
          </w:tcPr>
          <w:p w14:paraId="4408CD0D" w14:textId="77777777" w:rsidR="003D0B3B" w:rsidRPr="00A0077E" w:rsidRDefault="00000000">
            <w:pPr>
              <w:pStyle w:val="TableParagraph"/>
              <w:spacing w:before="92" w:line="307" w:lineRule="auto"/>
              <w:rPr>
                <w:rFonts w:ascii="Open Sans" w:hAnsi="Open Sans" w:cs="Open Sans"/>
              </w:rPr>
            </w:pPr>
            <w:r w:rsidRPr="00A0077E">
              <w:rPr>
                <w:rFonts w:ascii="Open Sans" w:hAnsi="Open Sans" w:cs="Open Sans"/>
                <w:color w:val="003399"/>
              </w:rPr>
              <w:t>Creșterea numărului de vizite în zonele cu atracții din patrimoniul cultural și natural: 18.462</w:t>
            </w:r>
          </w:p>
        </w:tc>
      </w:tr>
      <w:tr w:rsidR="003D0B3B" w:rsidRPr="00A0077E" w14:paraId="201DE03C" w14:textId="77777777">
        <w:trPr>
          <w:trHeight w:val="3729"/>
        </w:trPr>
        <w:tc>
          <w:tcPr>
            <w:tcW w:w="1786" w:type="dxa"/>
            <w:shd w:val="clear" w:color="auto" w:fill="E7E6E6"/>
          </w:tcPr>
          <w:p w14:paraId="7E7CBD72" w14:textId="77777777" w:rsidR="003D0B3B" w:rsidRPr="00A0077E" w:rsidRDefault="003D0B3B">
            <w:pPr>
              <w:pStyle w:val="TableParagraph"/>
              <w:ind w:left="0"/>
              <w:rPr>
                <w:rFonts w:ascii="Open Sans" w:hAnsi="Open Sans" w:cs="Open Sans"/>
              </w:rPr>
            </w:pPr>
          </w:p>
          <w:p w14:paraId="127CCC68" w14:textId="77777777" w:rsidR="003D0B3B" w:rsidRPr="00A0077E" w:rsidRDefault="003D0B3B">
            <w:pPr>
              <w:pStyle w:val="TableParagraph"/>
              <w:ind w:left="0"/>
              <w:rPr>
                <w:rFonts w:ascii="Open Sans" w:hAnsi="Open Sans" w:cs="Open Sans"/>
              </w:rPr>
            </w:pPr>
          </w:p>
          <w:p w14:paraId="58BA6D59" w14:textId="77777777" w:rsidR="003D0B3B" w:rsidRPr="00A0077E" w:rsidRDefault="003D0B3B">
            <w:pPr>
              <w:pStyle w:val="TableParagraph"/>
              <w:ind w:left="0"/>
              <w:rPr>
                <w:rFonts w:ascii="Open Sans" w:hAnsi="Open Sans" w:cs="Open Sans"/>
              </w:rPr>
            </w:pPr>
          </w:p>
          <w:p w14:paraId="0301D8AF" w14:textId="77777777" w:rsidR="003D0B3B" w:rsidRPr="00A0077E" w:rsidRDefault="003D0B3B">
            <w:pPr>
              <w:pStyle w:val="TableParagraph"/>
              <w:ind w:left="0"/>
              <w:rPr>
                <w:rFonts w:ascii="Open Sans" w:hAnsi="Open Sans" w:cs="Open Sans"/>
              </w:rPr>
            </w:pPr>
          </w:p>
          <w:p w14:paraId="78E273E2" w14:textId="77777777" w:rsidR="003D0B3B" w:rsidRPr="00A0077E" w:rsidRDefault="003D0B3B">
            <w:pPr>
              <w:pStyle w:val="TableParagraph"/>
              <w:ind w:left="0"/>
              <w:rPr>
                <w:rFonts w:ascii="Open Sans" w:hAnsi="Open Sans" w:cs="Open Sans"/>
              </w:rPr>
            </w:pPr>
          </w:p>
          <w:p w14:paraId="22849BCB" w14:textId="77777777" w:rsidR="003D0B3B" w:rsidRPr="00A0077E" w:rsidRDefault="003D0B3B">
            <w:pPr>
              <w:pStyle w:val="TableParagraph"/>
              <w:spacing w:before="212"/>
              <w:ind w:left="0"/>
              <w:rPr>
                <w:rFonts w:ascii="Open Sans" w:hAnsi="Open Sans" w:cs="Open Sans"/>
              </w:rPr>
            </w:pPr>
          </w:p>
          <w:p w14:paraId="54597A82" w14:textId="77777777" w:rsidR="003D0B3B" w:rsidRPr="00A0077E" w:rsidRDefault="00000000">
            <w:pPr>
              <w:pStyle w:val="TableParagraph"/>
              <w:spacing w:before="1"/>
              <w:rPr>
                <w:rFonts w:ascii="Open Sans" w:hAnsi="Open Sans" w:cs="Open Sans"/>
                <w:b/>
              </w:rPr>
            </w:pPr>
            <w:r w:rsidRPr="00A0077E">
              <w:rPr>
                <w:rFonts w:ascii="Open Sans" w:hAnsi="Open Sans" w:cs="Open Sans"/>
                <w:b/>
                <w:color w:val="003399"/>
              </w:rPr>
              <w:t>Sumar</w:t>
            </w:r>
          </w:p>
        </w:tc>
        <w:tc>
          <w:tcPr>
            <w:tcW w:w="8109" w:type="dxa"/>
          </w:tcPr>
          <w:p w14:paraId="07BDBD2C" w14:textId="7F9E8929" w:rsidR="003D0B3B" w:rsidRPr="00A0077E" w:rsidRDefault="00000000">
            <w:pPr>
              <w:pStyle w:val="TableParagraph"/>
              <w:spacing w:before="26"/>
              <w:rPr>
                <w:rFonts w:ascii="Open Sans" w:hAnsi="Open Sans" w:cs="Open Sans"/>
                <w:b/>
              </w:rPr>
            </w:pPr>
            <w:r w:rsidRPr="00A0077E">
              <w:rPr>
                <w:rFonts w:ascii="Open Sans" w:hAnsi="Open Sans" w:cs="Open Sans"/>
                <w:b/>
                <w:color w:val="003399"/>
              </w:rPr>
              <w:t xml:space="preserve">Partenerii </w:t>
            </w:r>
            <w:r w:rsidR="00B57F09">
              <w:rPr>
                <w:rFonts w:ascii="Open Sans" w:hAnsi="Open Sans" w:cs="Open Sans"/>
                <w:b/>
                <w:color w:val="003399"/>
              </w:rPr>
              <w:t>au</w:t>
            </w:r>
            <w:r w:rsidRPr="00A0077E">
              <w:rPr>
                <w:rFonts w:ascii="Open Sans" w:hAnsi="Open Sans" w:cs="Open Sans"/>
                <w:b/>
                <w:color w:val="003399"/>
              </w:rPr>
              <w:t xml:space="preserve"> aborda</w:t>
            </w:r>
            <w:r w:rsidR="00B57F09">
              <w:rPr>
                <w:rFonts w:ascii="Open Sans" w:hAnsi="Open Sans" w:cs="Open Sans"/>
                <w:b/>
                <w:color w:val="003399"/>
              </w:rPr>
              <w:t>t</w:t>
            </w:r>
            <w:r w:rsidRPr="00A0077E">
              <w:rPr>
                <w:rFonts w:ascii="Open Sans" w:hAnsi="Open Sans" w:cs="Open Sans"/>
                <w:b/>
                <w:color w:val="003399"/>
              </w:rPr>
              <w:t xml:space="preserve"> următoarele provocări:</w:t>
            </w:r>
          </w:p>
          <w:p w14:paraId="150F02B3" w14:textId="77777777" w:rsidR="003D0B3B" w:rsidRPr="00A0077E" w:rsidRDefault="00000000">
            <w:pPr>
              <w:pStyle w:val="TableParagraph"/>
              <w:numPr>
                <w:ilvl w:val="0"/>
                <w:numId w:val="2"/>
              </w:numPr>
              <w:tabs>
                <w:tab w:val="left" w:pos="866"/>
              </w:tabs>
              <w:spacing w:before="56" w:line="295" w:lineRule="auto"/>
              <w:ind w:right="95"/>
              <w:jc w:val="both"/>
              <w:rPr>
                <w:rFonts w:ascii="Open Sans" w:hAnsi="Open Sans" w:cs="Open Sans"/>
              </w:rPr>
            </w:pPr>
            <w:r w:rsidRPr="00A0077E">
              <w:rPr>
                <w:rFonts w:ascii="Open Sans" w:hAnsi="Open Sans" w:cs="Open Sans"/>
                <w:color w:val="003399"/>
              </w:rPr>
              <w:t>lipsa infrastructurii și a unui cadru profesional necesar protejării, dezvoltării și promovării valorilor comune ale artelor</w:t>
            </w:r>
          </w:p>
          <w:p w14:paraId="7BE74BF7" w14:textId="77777777" w:rsidR="003D0B3B" w:rsidRPr="00A0077E" w:rsidRDefault="00000000">
            <w:pPr>
              <w:pStyle w:val="TableParagraph"/>
              <w:numPr>
                <w:ilvl w:val="0"/>
                <w:numId w:val="2"/>
              </w:numPr>
              <w:tabs>
                <w:tab w:val="left" w:pos="866"/>
              </w:tabs>
              <w:spacing w:line="261" w:lineRule="exact"/>
              <w:ind w:hanging="363"/>
              <w:rPr>
                <w:rFonts w:ascii="Open Sans" w:hAnsi="Open Sans" w:cs="Open Sans"/>
              </w:rPr>
            </w:pPr>
            <w:r w:rsidRPr="00A0077E">
              <w:rPr>
                <w:rFonts w:ascii="Open Sans" w:hAnsi="Open Sans" w:cs="Open Sans"/>
                <w:color w:val="003399"/>
              </w:rPr>
              <w:t>lipsa interconectării teatrelor din zona de graniță.</w:t>
            </w:r>
          </w:p>
          <w:p w14:paraId="735A32BF" w14:textId="77777777" w:rsidR="003D0B3B" w:rsidRPr="00A0077E" w:rsidRDefault="003D0B3B">
            <w:pPr>
              <w:pStyle w:val="TableParagraph"/>
              <w:spacing w:before="138"/>
              <w:ind w:left="0"/>
              <w:rPr>
                <w:rFonts w:ascii="Open Sans" w:hAnsi="Open Sans" w:cs="Open Sans"/>
              </w:rPr>
            </w:pPr>
          </w:p>
          <w:p w14:paraId="6659B881" w14:textId="77777777" w:rsidR="003D0B3B" w:rsidRPr="00A0077E" w:rsidRDefault="00000000">
            <w:pPr>
              <w:pStyle w:val="TableParagraph"/>
              <w:spacing w:before="1"/>
              <w:rPr>
                <w:rFonts w:ascii="Open Sans" w:hAnsi="Open Sans" w:cs="Open Sans"/>
                <w:b/>
              </w:rPr>
            </w:pPr>
            <w:r w:rsidRPr="00A0077E">
              <w:rPr>
                <w:rFonts w:ascii="Open Sans" w:hAnsi="Open Sans" w:cs="Open Sans"/>
                <w:b/>
                <w:color w:val="003399"/>
              </w:rPr>
              <w:t>Activitățile proiectului:</w:t>
            </w:r>
          </w:p>
          <w:p w14:paraId="1B081517" w14:textId="2339028B" w:rsidR="003D0B3B" w:rsidRPr="00A0077E" w:rsidRDefault="00000000">
            <w:pPr>
              <w:pStyle w:val="TableParagraph"/>
              <w:numPr>
                <w:ilvl w:val="0"/>
                <w:numId w:val="2"/>
              </w:numPr>
              <w:tabs>
                <w:tab w:val="left" w:pos="866"/>
              </w:tabs>
              <w:spacing w:before="51" w:line="304" w:lineRule="auto"/>
              <w:ind w:right="86"/>
              <w:jc w:val="both"/>
              <w:rPr>
                <w:rFonts w:ascii="Open Sans" w:hAnsi="Open Sans" w:cs="Open Sans"/>
              </w:rPr>
            </w:pPr>
            <w:r w:rsidRPr="00A0077E">
              <w:rPr>
                <w:rFonts w:ascii="Open Sans" w:hAnsi="Open Sans" w:cs="Open Sans"/>
                <w:color w:val="003399"/>
              </w:rPr>
              <w:t xml:space="preserve">creșterea cu 18.462 a numărului de vizite, prin înființarea unui incubator cultural transfrontalier româno-ungar pentru arta spectacolului în Debrecen, dezvoltarea infrastructurii Teatrului Szigligeti din Oradea, implementarea unor activități culturale </w:t>
            </w:r>
            <w:r w:rsidR="00A0077E">
              <w:rPr>
                <w:rFonts w:ascii="Open Sans" w:hAnsi="Open Sans" w:cs="Open Sans"/>
                <w:color w:val="003399"/>
              </w:rPr>
              <w:t>transfrontaliere</w:t>
            </w:r>
            <w:r w:rsidRPr="00A0077E">
              <w:rPr>
                <w:rFonts w:ascii="Open Sans" w:hAnsi="Open Sans" w:cs="Open Sans"/>
                <w:color w:val="003399"/>
              </w:rPr>
              <w:t xml:space="preserve"> comune coordonate de Teatrul Csokonai din Debrecen.</w:t>
            </w:r>
          </w:p>
        </w:tc>
      </w:tr>
    </w:tbl>
    <w:p w14:paraId="57C087AE" w14:textId="77777777" w:rsidR="003D0B3B" w:rsidRDefault="003D0B3B">
      <w:pPr>
        <w:pStyle w:val="TableParagraph"/>
        <w:rPr>
          <w:rFonts w:ascii="Arial" w:hAnsi="Arial"/>
          <w:b/>
        </w:rPr>
        <w:sectPr w:rsidR="003D0B3B">
          <w:headerReference w:type="default" r:id="rId7"/>
          <w:footerReference w:type="default" r:id="rId8"/>
          <w:type w:val="continuous"/>
          <w:pgSz w:w="11920" w:h="16850"/>
          <w:pgMar w:top="2000" w:right="992" w:bottom="820" w:left="992" w:header="720" w:footer="632" w:gutter="0"/>
          <w:pgNumType w:start="1"/>
          <w:cols w:space="720"/>
        </w:sect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8109"/>
      </w:tblGrid>
      <w:tr w:rsidR="003D0B3B" w:rsidRPr="00A0077E" w14:paraId="17D96A2C" w14:textId="77777777" w:rsidTr="00131C91">
        <w:trPr>
          <w:trHeight w:val="3048"/>
        </w:trPr>
        <w:tc>
          <w:tcPr>
            <w:tcW w:w="1786" w:type="dxa"/>
            <w:shd w:val="clear" w:color="auto" w:fill="E7E6E6"/>
          </w:tcPr>
          <w:p w14:paraId="10220DA2" w14:textId="77777777" w:rsidR="003D0B3B" w:rsidRPr="00A0077E" w:rsidRDefault="00000000">
            <w:pPr>
              <w:pStyle w:val="TableParagraph"/>
              <w:spacing w:before="26" w:line="307" w:lineRule="auto"/>
              <w:rPr>
                <w:rFonts w:ascii="Open Sans" w:hAnsi="Open Sans" w:cs="Open Sans"/>
                <w:b/>
              </w:rPr>
            </w:pPr>
            <w:r w:rsidRPr="00A0077E">
              <w:rPr>
                <w:rFonts w:ascii="Open Sans" w:hAnsi="Open Sans" w:cs="Open Sans"/>
                <w:b/>
                <w:color w:val="003399"/>
              </w:rPr>
              <w:lastRenderedPageBreak/>
              <w:t>Principalele rezultate</w:t>
            </w:r>
          </w:p>
        </w:tc>
        <w:tc>
          <w:tcPr>
            <w:tcW w:w="8109" w:type="dxa"/>
          </w:tcPr>
          <w:p w14:paraId="6570BC47" w14:textId="67EF448F" w:rsidR="00A0077E" w:rsidRPr="00A0077E" w:rsidRDefault="00131C91" w:rsidP="00A0077E">
            <w:pPr>
              <w:pStyle w:val="TableParagraph"/>
              <w:tabs>
                <w:tab w:val="left" w:pos="824"/>
                <w:tab w:val="left" w:pos="826"/>
              </w:tabs>
              <w:spacing w:before="14" w:line="307" w:lineRule="auto"/>
              <w:ind w:right="84"/>
              <w:jc w:val="both"/>
              <w:rPr>
                <w:rFonts w:ascii="Open Sans" w:hAnsi="Open Sans" w:cs="Open Sans"/>
                <w:b/>
                <w:color w:val="003399"/>
              </w:rPr>
            </w:pPr>
            <w:r>
              <w:rPr>
                <w:rFonts w:ascii="Open Sans" w:hAnsi="Open Sans" w:cs="Open Sans"/>
                <w:b/>
                <w:color w:val="003399"/>
              </w:rPr>
              <w:t>L</w:t>
            </w:r>
            <w:r w:rsidR="00A0077E">
              <w:rPr>
                <w:rFonts w:ascii="Open Sans" w:hAnsi="Open Sans" w:cs="Open Sans"/>
                <w:b/>
                <w:color w:val="003399"/>
              </w:rPr>
              <w:t>ivrabile</w:t>
            </w:r>
            <w:r w:rsidR="00A0077E" w:rsidRPr="00A0077E">
              <w:rPr>
                <w:rFonts w:ascii="Open Sans" w:hAnsi="Open Sans" w:cs="Open Sans"/>
                <w:b/>
                <w:color w:val="003399"/>
              </w:rPr>
              <w:t>:</w:t>
            </w:r>
          </w:p>
          <w:p w14:paraId="158DA661" w14:textId="77777777" w:rsidR="00A0077E" w:rsidRPr="00A0077E" w:rsidRDefault="00A0077E" w:rsidP="00A0077E">
            <w:pPr>
              <w:pStyle w:val="TableParagraph"/>
              <w:tabs>
                <w:tab w:val="left" w:pos="824"/>
                <w:tab w:val="left" w:pos="826"/>
              </w:tabs>
              <w:spacing w:before="14" w:line="307" w:lineRule="auto"/>
              <w:ind w:right="84"/>
              <w:jc w:val="both"/>
              <w:rPr>
                <w:rFonts w:ascii="Open Sans" w:hAnsi="Open Sans" w:cs="Open Sans"/>
                <w:bCs/>
                <w:color w:val="003399"/>
              </w:rPr>
            </w:pPr>
            <w:r w:rsidRPr="00A0077E">
              <w:rPr>
                <w:rFonts w:ascii="Open Sans" w:hAnsi="Open Sans" w:cs="Open Sans"/>
                <w:bCs/>
                <w:color w:val="003399"/>
              </w:rPr>
              <w:t>1) 6 programe de formare teoretică, 16 spectacole de schimb, 1 arhivă de spectacole, 7 ateliere „Actorii și limbile lor”, 15 ateliere de traducere, două conferințe „2 țări – 2 culturi teatrale”, o expoziție interactivă, 8 ateliere de actorie</w:t>
            </w:r>
          </w:p>
          <w:p w14:paraId="5758D00F" w14:textId="77777777" w:rsidR="00A0077E" w:rsidRPr="00A0077E" w:rsidRDefault="00A0077E" w:rsidP="00A0077E">
            <w:pPr>
              <w:pStyle w:val="TableParagraph"/>
              <w:tabs>
                <w:tab w:val="left" w:pos="824"/>
                <w:tab w:val="left" w:pos="826"/>
              </w:tabs>
              <w:spacing w:before="14" w:line="307" w:lineRule="auto"/>
              <w:ind w:right="84"/>
              <w:jc w:val="both"/>
              <w:rPr>
                <w:rFonts w:ascii="Open Sans" w:hAnsi="Open Sans" w:cs="Open Sans"/>
                <w:bCs/>
                <w:color w:val="003399"/>
              </w:rPr>
            </w:pPr>
            <w:r w:rsidRPr="00A0077E">
              <w:rPr>
                <w:rFonts w:ascii="Open Sans" w:hAnsi="Open Sans" w:cs="Open Sans"/>
                <w:bCs/>
                <w:color w:val="003399"/>
              </w:rPr>
              <w:t>2) Dezvoltarea complexă a Teatrului Szigligeti din Oradea (reconstrucția infrastructurii scenice, a utilajelor, a sistemelor tehnologice și funcționale, a infrastructurii de protecție împotriva incendiilor).</w:t>
            </w:r>
          </w:p>
          <w:p w14:paraId="04C0401C" w14:textId="77777777" w:rsidR="00A0077E" w:rsidRPr="00A0077E" w:rsidRDefault="00A0077E" w:rsidP="00A0077E">
            <w:pPr>
              <w:pStyle w:val="TableParagraph"/>
              <w:tabs>
                <w:tab w:val="left" w:pos="824"/>
                <w:tab w:val="left" w:pos="826"/>
              </w:tabs>
              <w:spacing w:before="14" w:line="307" w:lineRule="auto"/>
              <w:ind w:right="84"/>
              <w:jc w:val="both"/>
              <w:rPr>
                <w:rFonts w:ascii="Open Sans" w:hAnsi="Open Sans" w:cs="Open Sans"/>
                <w:bCs/>
                <w:color w:val="003399"/>
              </w:rPr>
            </w:pPr>
            <w:r w:rsidRPr="00A0077E">
              <w:rPr>
                <w:rFonts w:ascii="Open Sans" w:hAnsi="Open Sans" w:cs="Open Sans"/>
                <w:bCs/>
                <w:color w:val="003399"/>
              </w:rPr>
              <w:t>3) Serie de evenimente online organizate de Teatrul Csokonai</w:t>
            </w:r>
          </w:p>
          <w:p w14:paraId="409392D4" w14:textId="5B6AEF22" w:rsidR="00A0077E" w:rsidRPr="00A0077E" w:rsidRDefault="00A0077E" w:rsidP="00A0077E">
            <w:pPr>
              <w:pStyle w:val="TableParagraph"/>
              <w:tabs>
                <w:tab w:val="left" w:pos="824"/>
                <w:tab w:val="left" w:pos="826"/>
              </w:tabs>
              <w:spacing w:before="14" w:line="307" w:lineRule="auto"/>
              <w:ind w:right="84"/>
              <w:jc w:val="both"/>
              <w:rPr>
                <w:rFonts w:ascii="Open Sans" w:hAnsi="Open Sans" w:cs="Open Sans"/>
                <w:bCs/>
                <w:color w:val="003399"/>
              </w:rPr>
            </w:pPr>
            <w:r w:rsidRPr="00A0077E">
              <w:rPr>
                <w:rFonts w:ascii="Open Sans" w:hAnsi="Open Sans" w:cs="Open Sans"/>
                <w:bCs/>
                <w:color w:val="003399"/>
              </w:rPr>
              <w:t>4) Incubatorul Cultural Transfrontalier Româno-Ungar pentru Artele Spectacolului, nou creat la Debrețin (o instituție culturală multifuncțională cu tehnologie scenică variabilă și flexibilă)</w:t>
            </w:r>
          </w:p>
          <w:p w14:paraId="6DA7AF10" w14:textId="77777777" w:rsidR="00A0077E" w:rsidRDefault="00A0077E" w:rsidP="00A0077E">
            <w:pPr>
              <w:pStyle w:val="TableParagraph"/>
              <w:tabs>
                <w:tab w:val="left" w:pos="824"/>
                <w:tab w:val="left" w:pos="826"/>
              </w:tabs>
              <w:spacing w:before="14" w:line="307" w:lineRule="auto"/>
              <w:ind w:right="84"/>
              <w:jc w:val="both"/>
              <w:rPr>
                <w:rFonts w:ascii="Open Sans" w:hAnsi="Open Sans" w:cs="Open Sans"/>
                <w:b/>
                <w:color w:val="003399"/>
              </w:rPr>
            </w:pPr>
          </w:p>
          <w:p w14:paraId="7DE881E1" w14:textId="74048D25" w:rsidR="00A0077E" w:rsidRPr="00A0077E" w:rsidRDefault="00A0077E" w:rsidP="00A0077E">
            <w:pPr>
              <w:pStyle w:val="TableParagraph"/>
              <w:tabs>
                <w:tab w:val="left" w:pos="824"/>
                <w:tab w:val="left" w:pos="826"/>
              </w:tabs>
              <w:spacing w:before="14" w:line="307" w:lineRule="auto"/>
              <w:ind w:right="84"/>
              <w:jc w:val="both"/>
              <w:rPr>
                <w:rFonts w:ascii="Open Sans" w:hAnsi="Open Sans" w:cs="Open Sans"/>
                <w:b/>
              </w:rPr>
            </w:pPr>
            <w:r w:rsidRPr="00A0077E">
              <w:rPr>
                <w:rFonts w:ascii="Open Sans" w:hAnsi="Open Sans" w:cs="Open Sans"/>
                <w:b/>
                <w:color w:val="003399"/>
              </w:rPr>
              <w:t>Investiții:</w:t>
            </w:r>
          </w:p>
          <w:p w14:paraId="0571B727" w14:textId="381BA103" w:rsidR="003D0B3B" w:rsidRPr="00A0077E" w:rsidRDefault="00000000">
            <w:pPr>
              <w:pStyle w:val="TableParagraph"/>
              <w:numPr>
                <w:ilvl w:val="0"/>
                <w:numId w:val="1"/>
              </w:numPr>
              <w:tabs>
                <w:tab w:val="left" w:pos="824"/>
                <w:tab w:val="left" w:pos="826"/>
              </w:tabs>
              <w:spacing w:before="14" w:line="307" w:lineRule="auto"/>
              <w:ind w:right="84"/>
              <w:jc w:val="both"/>
              <w:rPr>
                <w:rFonts w:ascii="Open Sans" w:hAnsi="Open Sans" w:cs="Open Sans"/>
                <w:b/>
              </w:rPr>
            </w:pPr>
            <w:r w:rsidRPr="00A0077E">
              <w:rPr>
                <w:rFonts w:ascii="Open Sans" w:hAnsi="Open Sans" w:cs="Open Sans"/>
                <w:b/>
                <w:color w:val="003399"/>
              </w:rPr>
              <w:t xml:space="preserve">Primăria din Debrecen (PP2): </w:t>
            </w:r>
            <w:r w:rsidR="00A0077E" w:rsidRPr="00A0077E">
              <w:rPr>
                <w:rFonts w:ascii="Open Sans" w:hAnsi="Open Sans" w:cs="Open Sans"/>
                <w:bCs/>
                <w:color w:val="003399"/>
              </w:rPr>
              <w:t>a</w:t>
            </w:r>
            <w:r w:rsidR="00A0077E">
              <w:rPr>
                <w:rFonts w:ascii="Open Sans" w:hAnsi="Open Sans" w:cs="Open Sans"/>
                <w:b/>
                <w:color w:val="003399"/>
              </w:rPr>
              <w:t xml:space="preserve"> </w:t>
            </w:r>
            <w:r w:rsidRPr="00A0077E">
              <w:rPr>
                <w:rFonts w:ascii="Open Sans" w:hAnsi="Open Sans" w:cs="Open Sans"/>
                <w:color w:val="003399"/>
              </w:rPr>
              <w:t>crea</w:t>
            </w:r>
            <w:r w:rsidR="00A0077E">
              <w:rPr>
                <w:rFonts w:ascii="Open Sans" w:hAnsi="Open Sans" w:cs="Open Sans"/>
                <w:color w:val="003399"/>
              </w:rPr>
              <w:t>t</w:t>
            </w:r>
            <w:r w:rsidRPr="00A0077E">
              <w:rPr>
                <w:rFonts w:ascii="Open Sans" w:hAnsi="Open Sans" w:cs="Open Sans"/>
                <w:color w:val="003399"/>
              </w:rPr>
              <w:t xml:space="preserve"> un </w:t>
            </w:r>
            <w:r w:rsidRPr="00A0077E">
              <w:rPr>
                <w:rFonts w:ascii="Open Sans" w:hAnsi="Open Sans" w:cs="Open Sans"/>
                <w:b/>
                <w:color w:val="003399"/>
              </w:rPr>
              <w:t xml:space="preserve">Incubator Cultural Transfrontalier Româno-Ungar pentru Arta Spectacolului </w:t>
            </w:r>
            <w:r w:rsidRPr="00A0077E">
              <w:rPr>
                <w:rFonts w:ascii="Open Sans" w:hAnsi="Open Sans" w:cs="Open Sans"/>
                <w:color w:val="003399"/>
              </w:rPr>
              <w:t xml:space="preserve">prin renovarea/demolarea și refacerea clădirii, în acord cu noul său rol de instituție multifuncțională de cultură și prin dotarea acesteia cu sisteme de tehnologice scenică (scenă rotativă, flexibilă, efecte de iluminare moderne și sistem audio), ascensoare, utilități, mobilier </w:t>
            </w:r>
            <w:r w:rsidR="00A0077E">
              <w:rPr>
                <w:rFonts w:ascii="Open Sans" w:hAnsi="Open Sans" w:cs="Open Sans"/>
                <w:color w:val="003399"/>
              </w:rPr>
              <w:t>etc</w:t>
            </w:r>
            <w:r w:rsidRPr="00A0077E">
              <w:rPr>
                <w:rFonts w:ascii="Open Sans" w:hAnsi="Open Sans" w:cs="Open Sans"/>
                <w:color w:val="003399"/>
              </w:rPr>
              <w:t xml:space="preserve">. Funcțiunea de bază a clădirii cu 4796,22 mp, dispuși pe 8 nivele, va fi asigurată de scena principală și de auditoriumul cu o capacitate de 350 de persoane, creându-se un spațiu special asemănător unei arene, ceea ce face sala ideală pentru a pune în scenă piese muzicale. Valoarea investiției: </w:t>
            </w:r>
            <w:r w:rsidRPr="00A0077E">
              <w:rPr>
                <w:rFonts w:ascii="Open Sans" w:hAnsi="Open Sans" w:cs="Open Sans"/>
                <w:b/>
                <w:color w:val="003399"/>
              </w:rPr>
              <w:t>5 mil. euro.</w:t>
            </w:r>
          </w:p>
          <w:p w14:paraId="768C0897" w14:textId="623BFDE7" w:rsidR="003D0B3B" w:rsidRPr="00A0077E" w:rsidRDefault="00000000">
            <w:pPr>
              <w:pStyle w:val="TableParagraph"/>
              <w:numPr>
                <w:ilvl w:val="0"/>
                <w:numId w:val="1"/>
              </w:numPr>
              <w:tabs>
                <w:tab w:val="left" w:pos="833"/>
              </w:tabs>
              <w:spacing w:before="99" w:line="307" w:lineRule="auto"/>
              <w:ind w:left="833" w:right="81" w:hanging="361"/>
              <w:jc w:val="both"/>
              <w:rPr>
                <w:rFonts w:ascii="Open Sans" w:hAnsi="Open Sans" w:cs="Open Sans"/>
              </w:rPr>
            </w:pPr>
            <w:r w:rsidRPr="00A0077E">
              <w:rPr>
                <w:rFonts w:ascii="Open Sans" w:hAnsi="Open Sans" w:cs="Open Sans"/>
                <w:b/>
                <w:color w:val="003399"/>
              </w:rPr>
              <w:t>Teatrul Szigligeti (PP3)</w:t>
            </w:r>
            <w:r w:rsidRPr="00A0077E">
              <w:rPr>
                <w:rFonts w:ascii="Open Sans" w:hAnsi="Open Sans" w:cs="Open Sans"/>
                <w:color w:val="003399"/>
              </w:rPr>
              <w:t xml:space="preserve">: dezvoltarea infrastructurii </w:t>
            </w:r>
            <w:r w:rsidRPr="00A0077E">
              <w:rPr>
                <w:rFonts w:ascii="Open Sans" w:hAnsi="Open Sans" w:cs="Open Sans"/>
                <w:b/>
                <w:color w:val="003399"/>
              </w:rPr>
              <w:t>spațiului scenei și a tehnologiei scenice a Teatrului de Stat din Oradea</w:t>
            </w:r>
            <w:r w:rsidRPr="00A0077E">
              <w:rPr>
                <w:rFonts w:ascii="Open Sans" w:hAnsi="Open Sans" w:cs="Open Sans"/>
                <w:color w:val="003399"/>
              </w:rPr>
              <w:t>, în a cărui clădire activează Teatrul Szigligeti. Investiția asigur</w:t>
            </w:r>
            <w:r w:rsidR="00A0077E">
              <w:rPr>
                <w:rFonts w:ascii="Open Sans" w:hAnsi="Open Sans" w:cs="Open Sans"/>
                <w:color w:val="003399"/>
              </w:rPr>
              <w:t>ă</w:t>
            </w:r>
            <w:r w:rsidRPr="00A0077E">
              <w:rPr>
                <w:rFonts w:ascii="Open Sans" w:hAnsi="Open Sans" w:cs="Open Sans"/>
                <w:color w:val="003399"/>
              </w:rPr>
              <w:t xml:space="preserve"> o mai mare flexibilitate în organizarea spectacolelor culturale și presupune reconstrucția infrastructurii scenei, inclusiv a demisolului, podelei și a instalațiilor electrice și sanitare aferente, asamblarea unui sistem de echipamente tehnologice și funcționale care include o scenă rotativă, sisteme de iluminat, pentru controlul cortinei și pentru management scenic audio-vizual. Valoarea totală a investiției: </w:t>
            </w:r>
            <w:r w:rsidRPr="00A0077E">
              <w:rPr>
                <w:rFonts w:ascii="Open Sans" w:hAnsi="Open Sans" w:cs="Open Sans"/>
                <w:b/>
                <w:color w:val="003399"/>
              </w:rPr>
              <w:t>1,02 mil. euro</w:t>
            </w:r>
            <w:r w:rsidRPr="00A0077E">
              <w:rPr>
                <w:rFonts w:ascii="Open Sans" w:hAnsi="Open Sans" w:cs="Open Sans"/>
                <w:color w:val="003399"/>
              </w:rPr>
              <w:t>.</w:t>
            </w:r>
          </w:p>
          <w:p w14:paraId="7532763F" w14:textId="77777777" w:rsidR="003D0B3B" w:rsidRPr="00A0077E" w:rsidRDefault="003D0B3B">
            <w:pPr>
              <w:pStyle w:val="TableParagraph"/>
              <w:spacing w:before="56"/>
              <w:ind w:left="0"/>
              <w:rPr>
                <w:rFonts w:ascii="Open Sans" w:hAnsi="Open Sans" w:cs="Open Sans"/>
              </w:rPr>
            </w:pPr>
          </w:p>
          <w:p w14:paraId="66A611CE" w14:textId="77777777" w:rsidR="003D0B3B" w:rsidRDefault="00000000">
            <w:pPr>
              <w:pStyle w:val="TableParagraph"/>
              <w:spacing w:line="304" w:lineRule="auto"/>
              <w:ind w:right="82"/>
              <w:jc w:val="both"/>
              <w:rPr>
                <w:rFonts w:ascii="Open Sans" w:hAnsi="Open Sans" w:cs="Open Sans"/>
                <w:color w:val="003399"/>
              </w:rPr>
            </w:pPr>
            <w:r w:rsidRPr="00A0077E">
              <w:rPr>
                <w:rFonts w:ascii="Open Sans" w:hAnsi="Open Sans" w:cs="Open Sans"/>
                <w:color w:val="003399"/>
              </w:rPr>
              <w:lastRenderedPageBreak/>
              <w:t xml:space="preserve">Cei trei parteneri </w:t>
            </w:r>
            <w:r w:rsidR="00A0077E">
              <w:rPr>
                <w:rFonts w:ascii="Open Sans" w:hAnsi="Open Sans" w:cs="Open Sans"/>
                <w:color w:val="003399"/>
              </w:rPr>
              <w:t xml:space="preserve">au </w:t>
            </w:r>
            <w:r w:rsidRPr="00A0077E">
              <w:rPr>
                <w:rFonts w:ascii="Open Sans" w:hAnsi="Open Sans" w:cs="Open Sans"/>
                <w:color w:val="003399"/>
              </w:rPr>
              <w:t>colabora</w:t>
            </w:r>
            <w:r w:rsidR="00A0077E">
              <w:rPr>
                <w:rFonts w:ascii="Open Sans" w:hAnsi="Open Sans" w:cs="Open Sans"/>
                <w:color w:val="003399"/>
              </w:rPr>
              <w:t>t</w:t>
            </w:r>
            <w:r w:rsidRPr="00A0077E">
              <w:rPr>
                <w:rFonts w:ascii="Open Sans" w:hAnsi="Open Sans" w:cs="Open Sans"/>
                <w:color w:val="003399"/>
              </w:rPr>
              <w:t xml:space="preserve"> pentru </w:t>
            </w:r>
            <w:r w:rsidRPr="00A0077E">
              <w:rPr>
                <w:rFonts w:ascii="Open Sans" w:hAnsi="Open Sans" w:cs="Open Sans"/>
                <w:b/>
                <w:color w:val="003399"/>
              </w:rPr>
              <w:t>crearea unei rețele culturale RO-HU sustenabile</w:t>
            </w:r>
            <w:r w:rsidRPr="00A0077E">
              <w:rPr>
                <w:rFonts w:ascii="Open Sans" w:hAnsi="Open Sans" w:cs="Open Sans"/>
                <w:color w:val="003399"/>
              </w:rPr>
              <w:t xml:space="preserve">, orientată mai ales spre domeniul artelor scenei, prin susținerea </w:t>
            </w:r>
            <w:r w:rsidRPr="00A0077E">
              <w:rPr>
                <w:rFonts w:ascii="Open Sans" w:hAnsi="Open Sans" w:cs="Open Sans"/>
                <w:b/>
                <w:color w:val="003399"/>
              </w:rPr>
              <w:t xml:space="preserve">teatrelor de amatori </w:t>
            </w:r>
            <w:r w:rsidRPr="00A0077E">
              <w:rPr>
                <w:rFonts w:ascii="Open Sans" w:hAnsi="Open Sans" w:cs="Open Sans"/>
                <w:color w:val="003399"/>
              </w:rPr>
              <w:t xml:space="preserve">prin organizarea unei serii de 14 workshopuri, organizarea a </w:t>
            </w:r>
            <w:r w:rsidRPr="00A0077E">
              <w:rPr>
                <w:rFonts w:ascii="Open Sans" w:hAnsi="Open Sans" w:cs="Open Sans"/>
                <w:b/>
                <w:color w:val="003399"/>
              </w:rPr>
              <w:t xml:space="preserve">16 schimburi de spectacole </w:t>
            </w:r>
            <w:r w:rsidRPr="00A0077E">
              <w:rPr>
                <w:rFonts w:ascii="Open Sans" w:hAnsi="Open Sans" w:cs="Open Sans"/>
                <w:color w:val="003399"/>
              </w:rPr>
              <w:t xml:space="preserve">cu participarea teatrelor din zona de frontieră româno-ungară, înființarea unei </w:t>
            </w:r>
            <w:r w:rsidRPr="00A0077E">
              <w:rPr>
                <w:rFonts w:ascii="Open Sans" w:hAnsi="Open Sans" w:cs="Open Sans"/>
                <w:b/>
                <w:color w:val="003399"/>
              </w:rPr>
              <w:t>arhive și a unei expoziții interactive a spectacolelor de teatru</w:t>
            </w:r>
            <w:r w:rsidRPr="00A0077E">
              <w:rPr>
                <w:rFonts w:ascii="Open Sans" w:hAnsi="Open Sans" w:cs="Open Sans"/>
                <w:color w:val="003399"/>
              </w:rPr>
              <w:t xml:space="preserve">, organizarea a </w:t>
            </w:r>
            <w:r w:rsidRPr="00A0077E">
              <w:rPr>
                <w:rFonts w:ascii="Open Sans" w:hAnsi="Open Sans" w:cs="Open Sans"/>
                <w:b/>
                <w:color w:val="003399"/>
              </w:rPr>
              <w:t xml:space="preserve">7 workshopuri pentru actori </w:t>
            </w:r>
            <w:r w:rsidRPr="00A0077E">
              <w:rPr>
                <w:rFonts w:ascii="Open Sans" w:hAnsi="Open Sans" w:cs="Open Sans"/>
                <w:color w:val="003399"/>
              </w:rPr>
              <w:t xml:space="preserve">și a </w:t>
            </w:r>
            <w:r w:rsidRPr="00A0077E">
              <w:rPr>
                <w:rFonts w:ascii="Open Sans" w:hAnsi="Open Sans" w:cs="Open Sans"/>
                <w:b/>
                <w:color w:val="003399"/>
              </w:rPr>
              <w:t>15 workshopuri dedicate traducătorilor literari</w:t>
            </w:r>
            <w:r w:rsidRPr="00A0077E">
              <w:rPr>
                <w:rFonts w:ascii="Open Sans" w:hAnsi="Open Sans" w:cs="Open Sans"/>
                <w:color w:val="003399"/>
              </w:rPr>
              <w:t xml:space="preserve">. Valoarea totală: </w:t>
            </w:r>
            <w:r w:rsidRPr="00A0077E">
              <w:rPr>
                <w:rFonts w:ascii="Open Sans" w:hAnsi="Open Sans" w:cs="Open Sans"/>
                <w:b/>
                <w:color w:val="003399"/>
              </w:rPr>
              <w:t>0,48 mil. euro</w:t>
            </w:r>
            <w:r w:rsidRPr="00A0077E">
              <w:rPr>
                <w:rFonts w:ascii="Open Sans" w:hAnsi="Open Sans" w:cs="Open Sans"/>
                <w:color w:val="003399"/>
              </w:rPr>
              <w:t>.</w:t>
            </w:r>
          </w:p>
          <w:p w14:paraId="5D50E117" w14:textId="77777777" w:rsidR="00131C91" w:rsidRDefault="00131C91">
            <w:pPr>
              <w:pStyle w:val="TableParagraph"/>
              <w:spacing w:line="304" w:lineRule="auto"/>
              <w:ind w:right="82"/>
              <w:jc w:val="both"/>
              <w:rPr>
                <w:rFonts w:ascii="Open Sans" w:hAnsi="Open Sans" w:cs="Open Sans"/>
                <w:color w:val="003399"/>
              </w:rPr>
            </w:pPr>
          </w:p>
          <w:p w14:paraId="6C9770A9" w14:textId="0986E291" w:rsidR="00131C91" w:rsidRPr="00131C91" w:rsidRDefault="00131C91" w:rsidP="00131C91">
            <w:pPr>
              <w:pStyle w:val="TableParagraph"/>
              <w:tabs>
                <w:tab w:val="left" w:pos="824"/>
                <w:tab w:val="left" w:pos="826"/>
              </w:tabs>
              <w:spacing w:before="14" w:line="307" w:lineRule="auto"/>
              <w:ind w:right="84"/>
              <w:jc w:val="both"/>
              <w:rPr>
                <w:rFonts w:ascii="Open Sans" w:hAnsi="Open Sans" w:cs="Open Sans"/>
                <w:b/>
                <w:color w:val="003399"/>
              </w:rPr>
            </w:pPr>
            <w:r>
              <w:rPr>
                <w:rFonts w:ascii="Open Sans" w:hAnsi="Open Sans" w:cs="Open Sans"/>
                <w:b/>
                <w:color w:val="003399"/>
              </w:rPr>
              <w:t>R</w:t>
            </w:r>
            <w:r w:rsidRPr="00131C91">
              <w:rPr>
                <w:rFonts w:ascii="Open Sans" w:hAnsi="Open Sans" w:cs="Open Sans"/>
                <w:b/>
                <w:color w:val="003399"/>
              </w:rPr>
              <w:t>ezultate:</w:t>
            </w:r>
          </w:p>
          <w:p w14:paraId="45893DE7" w14:textId="77777777" w:rsidR="00131C91" w:rsidRPr="00131C91" w:rsidRDefault="00131C91" w:rsidP="00131C91">
            <w:pPr>
              <w:pStyle w:val="TableParagraph"/>
              <w:spacing w:line="304" w:lineRule="auto"/>
              <w:ind w:right="82"/>
              <w:jc w:val="both"/>
              <w:rPr>
                <w:rFonts w:ascii="Open Sans" w:hAnsi="Open Sans" w:cs="Open Sans"/>
                <w:color w:val="003399"/>
              </w:rPr>
            </w:pPr>
            <w:r w:rsidRPr="00131C91">
              <w:rPr>
                <w:rFonts w:ascii="Open Sans" w:hAnsi="Open Sans" w:cs="Open Sans"/>
                <w:color w:val="003399"/>
              </w:rPr>
              <w:t>1) Condiții îmbunătățite pentru partajarea, crearea, protejarea și promovarea valorilor culturale comune</w:t>
            </w:r>
          </w:p>
          <w:p w14:paraId="7518616E" w14:textId="77777777" w:rsidR="00131C91" w:rsidRPr="00131C91" w:rsidRDefault="00131C91" w:rsidP="00131C91">
            <w:pPr>
              <w:pStyle w:val="TableParagraph"/>
              <w:spacing w:line="304" w:lineRule="auto"/>
              <w:ind w:right="82"/>
              <w:jc w:val="both"/>
              <w:rPr>
                <w:rFonts w:ascii="Open Sans" w:hAnsi="Open Sans" w:cs="Open Sans"/>
                <w:color w:val="003399"/>
              </w:rPr>
            </w:pPr>
            <w:r w:rsidRPr="00131C91">
              <w:rPr>
                <w:rFonts w:ascii="Open Sans" w:hAnsi="Open Sans" w:cs="Open Sans"/>
                <w:color w:val="003399"/>
              </w:rPr>
              <w:t>2) Mobilitate culturală sporită în zona eligibilă</w:t>
            </w:r>
          </w:p>
          <w:p w14:paraId="226883CD" w14:textId="77777777" w:rsidR="00131C91" w:rsidRPr="00131C91" w:rsidRDefault="00131C91" w:rsidP="00131C91">
            <w:pPr>
              <w:pStyle w:val="TableParagraph"/>
              <w:spacing w:line="304" w:lineRule="auto"/>
              <w:ind w:right="82"/>
              <w:jc w:val="both"/>
              <w:rPr>
                <w:rFonts w:ascii="Open Sans" w:hAnsi="Open Sans" w:cs="Open Sans"/>
                <w:color w:val="003399"/>
              </w:rPr>
            </w:pPr>
            <w:r w:rsidRPr="00131C91">
              <w:rPr>
                <w:rFonts w:ascii="Open Sans" w:hAnsi="Open Sans" w:cs="Open Sans"/>
                <w:color w:val="003399"/>
              </w:rPr>
              <w:t>3) O flexibilitate mai mare pentru spectacolele culturale</w:t>
            </w:r>
          </w:p>
          <w:p w14:paraId="5603916C" w14:textId="77777777" w:rsidR="00131C91" w:rsidRPr="00131C91" w:rsidRDefault="00131C91" w:rsidP="00131C91">
            <w:pPr>
              <w:pStyle w:val="TableParagraph"/>
              <w:spacing w:line="304" w:lineRule="auto"/>
              <w:ind w:right="82"/>
              <w:jc w:val="both"/>
              <w:rPr>
                <w:rFonts w:ascii="Open Sans" w:hAnsi="Open Sans" w:cs="Open Sans"/>
                <w:color w:val="003399"/>
              </w:rPr>
            </w:pPr>
            <w:r w:rsidRPr="00131C91">
              <w:rPr>
                <w:rFonts w:ascii="Open Sans" w:hAnsi="Open Sans" w:cs="Open Sans"/>
                <w:color w:val="003399"/>
              </w:rPr>
              <w:t>4) Atractivitate turistică sporită a zonei transfrontaliere româno-ungare</w:t>
            </w:r>
          </w:p>
          <w:p w14:paraId="4AB9C927" w14:textId="77777777" w:rsidR="00131C91" w:rsidRDefault="00131C91" w:rsidP="00131C91">
            <w:pPr>
              <w:pStyle w:val="TableParagraph"/>
              <w:spacing w:line="304" w:lineRule="auto"/>
              <w:ind w:right="82"/>
              <w:jc w:val="both"/>
              <w:rPr>
                <w:rFonts w:ascii="Open Sans" w:hAnsi="Open Sans" w:cs="Open Sans"/>
                <w:color w:val="003399"/>
              </w:rPr>
            </w:pPr>
            <w:r w:rsidRPr="00131C91">
              <w:rPr>
                <w:rFonts w:ascii="Open Sans" w:hAnsi="Open Sans" w:cs="Open Sans"/>
                <w:color w:val="003399"/>
              </w:rPr>
              <w:t>5) O legătură consolidată între organizațiile/profesioniștii culturali, care va contribui la promovarea diversității culturale, a dialogului intercultural, va stimula creativitatea și va contribui la îmbogățirea ambelor culturi (RO și HU).</w:t>
            </w:r>
          </w:p>
          <w:p w14:paraId="02C42232" w14:textId="77777777" w:rsidR="00131C91" w:rsidRDefault="00131C91" w:rsidP="00131C91">
            <w:pPr>
              <w:pStyle w:val="TableParagraph"/>
              <w:spacing w:line="304" w:lineRule="auto"/>
              <w:ind w:right="82"/>
              <w:jc w:val="both"/>
              <w:rPr>
                <w:rFonts w:ascii="Open Sans" w:hAnsi="Open Sans" w:cs="Open Sans"/>
                <w:color w:val="003399"/>
              </w:rPr>
            </w:pPr>
          </w:p>
          <w:p w14:paraId="3DC4CC9A" w14:textId="48CB525D" w:rsidR="00131C91" w:rsidRPr="00131C91" w:rsidRDefault="00131C91" w:rsidP="00131C91">
            <w:pPr>
              <w:pStyle w:val="TableParagraph"/>
              <w:tabs>
                <w:tab w:val="left" w:pos="824"/>
                <w:tab w:val="left" w:pos="826"/>
              </w:tabs>
              <w:spacing w:before="14" w:line="307" w:lineRule="auto"/>
              <w:ind w:right="84"/>
              <w:jc w:val="both"/>
              <w:rPr>
                <w:rFonts w:ascii="Open Sans" w:hAnsi="Open Sans" w:cs="Open Sans"/>
                <w:b/>
                <w:color w:val="003399"/>
              </w:rPr>
            </w:pPr>
            <w:r>
              <w:rPr>
                <w:rFonts w:ascii="Open Sans" w:hAnsi="Open Sans" w:cs="Open Sans"/>
                <w:b/>
                <w:color w:val="003399"/>
              </w:rPr>
              <w:t>I</w:t>
            </w:r>
            <w:r w:rsidRPr="00131C91">
              <w:rPr>
                <w:rFonts w:ascii="Open Sans" w:hAnsi="Open Sans" w:cs="Open Sans"/>
                <w:b/>
                <w:color w:val="003399"/>
              </w:rPr>
              <w:t>ndicator:</w:t>
            </w:r>
          </w:p>
          <w:p w14:paraId="6B29D55F" w14:textId="77777777" w:rsidR="00131C91" w:rsidRDefault="00131C91" w:rsidP="00131C91">
            <w:pPr>
              <w:pStyle w:val="TableParagraph"/>
              <w:spacing w:line="304" w:lineRule="auto"/>
              <w:ind w:right="82"/>
              <w:jc w:val="both"/>
              <w:rPr>
                <w:rFonts w:ascii="Open Sans" w:hAnsi="Open Sans" w:cs="Open Sans"/>
                <w:color w:val="003399"/>
              </w:rPr>
            </w:pPr>
            <w:r w:rsidRPr="00131C91">
              <w:rPr>
                <w:rFonts w:ascii="Open Sans" w:hAnsi="Open Sans" w:cs="Open Sans"/>
                <w:color w:val="003399"/>
              </w:rPr>
              <w:t xml:space="preserve">Proiectul ROHU445 contribuie la Indicatorul de Rezultat al Programului </w:t>
            </w:r>
            <w:r w:rsidRPr="00131C91">
              <w:rPr>
                <w:rFonts w:ascii="Open Sans" w:hAnsi="Open Sans" w:cs="Open Sans"/>
                <w:i/>
                <w:iCs/>
                <w:color w:val="003399"/>
              </w:rPr>
              <w:t>CO09 Turism Durabil: Creșterea numărului preconizat de vizite la siturile și atracțiile culturale și naturale sprijinite</w:t>
            </w:r>
            <w:r w:rsidRPr="00131C91">
              <w:rPr>
                <w:rFonts w:ascii="Open Sans" w:hAnsi="Open Sans" w:cs="Open Sans"/>
                <w:color w:val="003399"/>
              </w:rPr>
              <w:t>, numărul turiștilor care vizitează siturile și atracțiile culturale și naturale sprijinite a crescut cu 18.462.</w:t>
            </w:r>
          </w:p>
          <w:p w14:paraId="6B627D06" w14:textId="77777777" w:rsidR="00131C91" w:rsidRDefault="00131C91" w:rsidP="00131C91">
            <w:pPr>
              <w:pStyle w:val="TableParagraph"/>
              <w:spacing w:line="304" w:lineRule="auto"/>
              <w:ind w:right="82"/>
              <w:jc w:val="both"/>
              <w:rPr>
                <w:rFonts w:ascii="Open Sans" w:hAnsi="Open Sans" w:cs="Open Sans"/>
                <w:color w:val="003399"/>
              </w:rPr>
            </w:pPr>
          </w:p>
          <w:p w14:paraId="2BEF5695" w14:textId="4EA325EB" w:rsidR="00131C91" w:rsidRPr="00A0077E" w:rsidRDefault="00131C91" w:rsidP="00131C91">
            <w:pPr>
              <w:pStyle w:val="TableParagraph"/>
              <w:spacing w:line="304" w:lineRule="auto"/>
              <w:ind w:right="82"/>
              <w:jc w:val="both"/>
              <w:rPr>
                <w:rFonts w:ascii="Open Sans" w:hAnsi="Open Sans" w:cs="Open Sans"/>
              </w:rPr>
            </w:pPr>
            <w:r>
              <w:rPr>
                <w:rFonts w:ascii="Open Sans" w:hAnsi="Open Sans" w:cs="Open Sans"/>
                <w:b/>
                <w:bCs/>
                <w:color w:val="003399"/>
              </w:rPr>
              <w:t>W</w:t>
            </w:r>
            <w:r w:rsidRPr="00D733BD">
              <w:rPr>
                <w:rFonts w:ascii="Open Sans" w:hAnsi="Open Sans" w:cs="Open Sans"/>
                <w:b/>
                <w:bCs/>
                <w:color w:val="003399"/>
              </w:rPr>
              <w:t>ebsite:</w:t>
            </w:r>
            <w:r>
              <w:rPr>
                <w:rFonts w:ascii="Open Sans" w:hAnsi="Open Sans" w:cs="Open Sans"/>
              </w:rPr>
              <w:t xml:space="preserve"> </w:t>
            </w:r>
            <w:hyperlink r:id="rId9" w:history="1">
              <w:r w:rsidRPr="00FF5F0A">
                <w:rPr>
                  <w:rStyle w:val="Hyperlink"/>
                  <w:rFonts w:ascii="Open Sans" w:hAnsi="Open Sans" w:cs="Open Sans"/>
                </w:rPr>
                <w:t>https://www.cbcincubator.hu/</w:t>
              </w:r>
            </w:hyperlink>
          </w:p>
        </w:tc>
      </w:tr>
      <w:tr w:rsidR="003D0B3B" w:rsidRPr="00A0077E" w14:paraId="7FE5C47B" w14:textId="77777777">
        <w:trPr>
          <w:trHeight w:val="1404"/>
        </w:trPr>
        <w:tc>
          <w:tcPr>
            <w:tcW w:w="1786" w:type="dxa"/>
            <w:shd w:val="clear" w:color="auto" w:fill="E7E6E6"/>
          </w:tcPr>
          <w:p w14:paraId="0ACADDDF" w14:textId="77777777" w:rsidR="003D0B3B" w:rsidRPr="00A0077E" w:rsidRDefault="003D0B3B">
            <w:pPr>
              <w:pStyle w:val="TableParagraph"/>
              <w:spacing w:before="157"/>
              <w:ind w:left="0"/>
              <w:rPr>
                <w:rFonts w:ascii="Open Sans" w:hAnsi="Open Sans" w:cs="Open Sans"/>
              </w:rPr>
            </w:pPr>
          </w:p>
          <w:p w14:paraId="23AE7D38" w14:textId="77777777" w:rsidR="003D0B3B" w:rsidRPr="00A0077E" w:rsidRDefault="00000000">
            <w:pPr>
              <w:pStyle w:val="TableParagraph"/>
              <w:rPr>
                <w:rFonts w:ascii="Open Sans" w:hAnsi="Open Sans" w:cs="Open Sans"/>
                <w:b/>
              </w:rPr>
            </w:pPr>
            <w:r w:rsidRPr="00A0077E">
              <w:rPr>
                <w:rFonts w:ascii="Open Sans" w:hAnsi="Open Sans" w:cs="Open Sans"/>
                <w:b/>
                <w:color w:val="003399"/>
              </w:rPr>
              <w:t>Nota</w:t>
            </w:r>
          </w:p>
          <w:p w14:paraId="78069293" w14:textId="77777777" w:rsidR="003D0B3B" w:rsidRPr="00A0077E" w:rsidRDefault="00000000">
            <w:pPr>
              <w:pStyle w:val="TableParagraph"/>
              <w:spacing w:before="67"/>
              <w:rPr>
                <w:rFonts w:ascii="Open Sans" w:hAnsi="Open Sans" w:cs="Open Sans"/>
                <w:b/>
              </w:rPr>
            </w:pPr>
            <w:r w:rsidRPr="00A0077E">
              <w:rPr>
                <w:rFonts w:ascii="Open Sans" w:hAnsi="Open Sans" w:cs="Open Sans"/>
                <w:b/>
                <w:color w:val="003399"/>
              </w:rPr>
              <w:t>conceptuală</w:t>
            </w:r>
          </w:p>
        </w:tc>
        <w:tc>
          <w:tcPr>
            <w:tcW w:w="8109" w:type="dxa"/>
          </w:tcPr>
          <w:p w14:paraId="2F320B50" w14:textId="77777777" w:rsidR="003D0B3B" w:rsidRPr="00A0077E" w:rsidRDefault="00000000">
            <w:pPr>
              <w:pStyle w:val="TableParagraph"/>
              <w:spacing w:before="29"/>
              <w:rPr>
                <w:rFonts w:ascii="Open Sans" w:hAnsi="Open Sans" w:cs="Open Sans"/>
              </w:rPr>
            </w:pPr>
            <w:r w:rsidRPr="00A0077E">
              <w:rPr>
                <w:rFonts w:ascii="Open Sans" w:hAnsi="Open Sans" w:cs="Open Sans"/>
                <w:color w:val="003399"/>
              </w:rPr>
              <w:t>Cod proiect: ROHU-343</w:t>
            </w:r>
          </w:p>
          <w:p w14:paraId="71CC606C" w14:textId="77777777" w:rsidR="00A0077E" w:rsidRDefault="00000000" w:rsidP="00A0077E">
            <w:pPr>
              <w:pStyle w:val="TableParagraph"/>
              <w:spacing w:before="73" w:line="307" w:lineRule="auto"/>
              <w:ind w:right="12"/>
              <w:rPr>
                <w:rFonts w:ascii="Open Sans" w:hAnsi="Open Sans" w:cs="Open Sans"/>
                <w:color w:val="003399"/>
              </w:rPr>
            </w:pPr>
            <w:r w:rsidRPr="00A0077E">
              <w:rPr>
                <w:rFonts w:ascii="Open Sans" w:hAnsi="Open Sans" w:cs="Open Sans"/>
                <w:color w:val="003399"/>
              </w:rPr>
              <w:t xml:space="preserve">Perioada de implementare: 01 August 2018 – 31 Ianuarie 2019 </w:t>
            </w:r>
          </w:p>
          <w:p w14:paraId="2DE8C3EC" w14:textId="283AC60B" w:rsidR="003D0B3B" w:rsidRPr="00A0077E" w:rsidRDefault="00000000" w:rsidP="00A0077E">
            <w:pPr>
              <w:pStyle w:val="TableParagraph"/>
              <w:spacing w:before="73" w:line="307" w:lineRule="auto"/>
              <w:ind w:right="12"/>
              <w:rPr>
                <w:rFonts w:ascii="Open Sans" w:hAnsi="Open Sans" w:cs="Open Sans"/>
              </w:rPr>
            </w:pPr>
            <w:r w:rsidRPr="00A0077E">
              <w:rPr>
                <w:rFonts w:ascii="Open Sans" w:hAnsi="Open Sans" w:cs="Open Sans"/>
                <w:color w:val="003399"/>
              </w:rPr>
              <w:t>Buget total 46.180,00 euro, din care FEDR 39.253,00</w:t>
            </w:r>
            <w:r w:rsidR="00A0077E">
              <w:rPr>
                <w:rFonts w:ascii="Open Sans" w:hAnsi="Open Sans" w:cs="Open Sans"/>
                <w:color w:val="003399"/>
              </w:rPr>
              <w:t xml:space="preserve"> </w:t>
            </w:r>
            <w:r w:rsidRPr="00A0077E">
              <w:rPr>
                <w:rFonts w:ascii="Open Sans" w:hAnsi="Open Sans" w:cs="Open Sans"/>
                <w:color w:val="003399"/>
              </w:rPr>
              <w:t>euro.</w:t>
            </w:r>
          </w:p>
          <w:p w14:paraId="55B0EFA1" w14:textId="77777777" w:rsidR="003D0B3B" w:rsidRPr="00A0077E" w:rsidRDefault="00000000">
            <w:pPr>
              <w:pStyle w:val="TableParagraph"/>
              <w:spacing w:before="4"/>
              <w:rPr>
                <w:rFonts w:ascii="Open Sans" w:hAnsi="Open Sans" w:cs="Open Sans"/>
              </w:rPr>
            </w:pPr>
            <w:r w:rsidRPr="00A0077E">
              <w:rPr>
                <w:rFonts w:ascii="Open Sans" w:hAnsi="Open Sans" w:cs="Open Sans"/>
                <w:color w:val="003399"/>
              </w:rPr>
              <w:t>Activități pentru elaborarea Aplicației Complete.</w:t>
            </w:r>
          </w:p>
        </w:tc>
      </w:tr>
    </w:tbl>
    <w:p w14:paraId="2CAFB073" w14:textId="77777777" w:rsidR="00FB01C9" w:rsidRDefault="00FB01C9"/>
    <w:sectPr w:rsidR="00FB01C9">
      <w:type w:val="continuous"/>
      <w:pgSz w:w="11920" w:h="16850"/>
      <w:pgMar w:top="2000" w:right="992" w:bottom="880" w:left="992" w:header="720" w:footer="6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D7D83" w14:textId="77777777" w:rsidR="00FB01C9" w:rsidRDefault="00FB01C9">
      <w:r>
        <w:separator/>
      </w:r>
    </w:p>
  </w:endnote>
  <w:endnote w:type="continuationSeparator" w:id="0">
    <w:p w14:paraId="11ACA86B" w14:textId="77777777" w:rsidR="00FB01C9" w:rsidRDefault="00FB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7391" w14:textId="77777777" w:rsidR="003D0B3B" w:rsidRDefault="00000000">
    <w:pPr>
      <w:pStyle w:val="BodyText"/>
      <w:spacing w:line="14" w:lineRule="auto"/>
      <w:rPr>
        <w:sz w:val="20"/>
      </w:rPr>
    </w:pPr>
    <w:r>
      <w:rPr>
        <w:noProof/>
        <w:sz w:val="20"/>
      </w:rPr>
      <mc:AlternateContent>
        <mc:Choice Requires="wps">
          <w:drawing>
            <wp:anchor distT="0" distB="0" distL="0" distR="0" simplePos="0" relativeHeight="487503872" behindDoc="1" locked="0" layoutInCell="1" allowOverlap="1" wp14:anchorId="3FBC1AAE" wp14:editId="2E5852B0">
              <wp:simplePos x="0" y="0"/>
              <wp:positionH relativeFrom="page">
                <wp:posOffset>902004</wp:posOffset>
              </wp:positionH>
              <wp:positionV relativeFrom="page">
                <wp:posOffset>10111951</wp:posOffset>
              </wp:positionV>
              <wp:extent cx="2400300"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196215"/>
                      </a:xfrm>
                      <a:prstGeom prst="rect">
                        <a:avLst/>
                      </a:prstGeom>
                    </wps:spPr>
                    <wps:txbx>
                      <w:txbxContent>
                        <w:p w14:paraId="1BB08D66" w14:textId="77777777" w:rsidR="003D0B3B" w:rsidRDefault="00000000">
                          <w:pPr>
                            <w:pStyle w:val="BodyText"/>
                            <w:spacing w:before="12"/>
                            <w:ind w:left="20"/>
                          </w:pPr>
                          <w:r>
                            <w:rPr>
                              <w:color w:val="003399"/>
                            </w:rPr>
                            <w:t>Parteneriat</w:t>
                          </w:r>
                          <w:r>
                            <w:rPr>
                              <w:color w:val="003399"/>
                              <w:spacing w:val="-7"/>
                            </w:rPr>
                            <w:t xml:space="preserve"> </w:t>
                          </w:r>
                          <w:r>
                            <w:rPr>
                              <w:color w:val="003399"/>
                            </w:rPr>
                            <w:t>pentru</w:t>
                          </w:r>
                          <w:r>
                            <w:rPr>
                              <w:color w:val="003399"/>
                              <w:spacing w:val="-10"/>
                            </w:rPr>
                            <w:t xml:space="preserve"> </w:t>
                          </w:r>
                          <w:r>
                            <w:rPr>
                              <w:color w:val="003399"/>
                            </w:rPr>
                            <w:t>un</w:t>
                          </w:r>
                          <w:r>
                            <w:rPr>
                              <w:color w:val="003399"/>
                              <w:spacing w:val="-7"/>
                            </w:rPr>
                            <w:t xml:space="preserve"> </w:t>
                          </w:r>
                          <w:r>
                            <w:rPr>
                              <w:color w:val="003399"/>
                            </w:rPr>
                            <w:t>viitor</w:t>
                          </w:r>
                          <w:r>
                            <w:rPr>
                              <w:color w:val="003399"/>
                              <w:spacing w:val="-5"/>
                            </w:rPr>
                            <w:t xml:space="preserve"> </w:t>
                          </w:r>
                          <w:r>
                            <w:rPr>
                              <w:color w:val="003399"/>
                            </w:rPr>
                            <w:t>mai</w:t>
                          </w:r>
                          <w:r>
                            <w:rPr>
                              <w:color w:val="003399"/>
                              <w:spacing w:val="-11"/>
                            </w:rPr>
                            <w:t xml:space="preserve"> </w:t>
                          </w:r>
                          <w:r>
                            <w:rPr>
                              <w:color w:val="003399"/>
                              <w:spacing w:val="-5"/>
                            </w:rPr>
                            <w:t>bun</w:t>
                          </w:r>
                        </w:p>
                      </w:txbxContent>
                    </wps:txbx>
                    <wps:bodyPr wrap="square" lIns="0" tIns="0" rIns="0" bIns="0" rtlCol="0">
                      <a:noAutofit/>
                    </wps:bodyPr>
                  </wps:wsp>
                </a:graphicData>
              </a:graphic>
            </wp:anchor>
          </w:drawing>
        </mc:Choice>
        <mc:Fallback>
          <w:pict>
            <v:shapetype w14:anchorId="3FBC1AAE" id="_x0000_t202" coordsize="21600,21600" o:spt="202" path="m,l,21600r21600,l21600,xe">
              <v:stroke joinstyle="miter"/>
              <v:path gradientshapeok="t" o:connecttype="rect"/>
            </v:shapetype>
            <v:shape id="Textbox 9" o:spid="_x0000_s1026" type="#_x0000_t202" style="position:absolute;margin-left:71pt;margin-top:796.2pt;width:189pt;height:15.45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" filled="f" stroked="f">
              <v:textbox inset="0,0,0,0">
                <w:txbxContent>
                  <w:p w14:paraId="1BB08D66" w14:textId="77777777" w:rsidR="003D0B3B" w:rsidRDefault="00000000">
                    <w:pPr>
                      <w:pStyle w:val="BodyText"/>
                      <w:spacing w:before="12"/>
                      <w:ind w:left="20"/>
                    </w:pPr>
                    <w:r>
                      <w:rPr>
                        <w:color w:val="003399"/>
                      </w:rPr>
                      <w:t>Parteneriat</w:t>
                    </w:r>
                    <w:r>
                      <w:rPr>
                        <w:color w:val="003399"/>
                        <w:spacing w:val="-7"/>
                      </w:rPr>
                      <w:t xml:space="preserve"> </w:t>
                    </w:r>
                    <w:r>
                      <w:rPr>
                        <w:color w:val="003399"/>
                      </w:rPr>
                      <w:t>pentru</w:t>
                    </w:r>
                    <w:r>
                      <w:rPr>
                        <w:color w:val="003399"/>
                        <w:spacing w:val="-10"/>
                      </w:rPr>
                      <w:t xml:space="preserve"> </w:t>
                    </w:r>
                    <w:r>
                      <w:rPr>
                        <w:color w:val="003399"/>
                      </w:rPr>
                      <w:t>un</w:t>
                    </w:r>
                    <w:r>
                      <w:rPr>
                        <w:color w:val="003399"/>
                        <w:spacing w:val="-7"/>
                      </w:rPr>
                      <w:t xml:space="preserve"> </w:t>
                    </w:r>
                    <w:r>
                      <w:rPr>
                        <w:color w:val="003399"/>
                      </w:rPr>
                      <w:t>viitor</w:t>
                    </w:r>
                    <w:r>
                      <w:rPr>
                        <w:color w:val="003399"/>
                        <w:spacing w:val="-5"/>
                      </w:rPr>
                      <w:t xml:space="preserve"> </w:t>
                    </w:r>
                    <w:r>
                      <w:rPr>
                        <w:color w:val="003399"/>
                      </w:rPr>
                      <w:t>mai</w:t>
                    </w:r>
                    <w:r>
                      <w:rPr>
                        <w:color w:val="003399"/>
                        <w:spacing w:val="-11"/>
                      </w:rPr>
                      <w:t xml:space="preserve"> </w:t>
                    </w:r>
                    <w:r>
                      <w:rPr>
                        <w:color w:val="003399"/>
                        <w:spacing w:val="-5"/>
                      </w:rPr>
                      <w:t>bun</w:t>
                    </w:r>
                  </w:p>
                </w:txbxContent>
              </v:textbox>
              <w10:wrap anchorx="page" anchory="page"/>
            </v:shape>
          </w:pict>
        </mc:Fallback>
      </mc:AlternateContent>
    </w:r>
    <w:r>
      <w:rPr>
        <w:noProof/>
        <w:sz w:val="20"/>
      </w:rPr>
      <mc:AlternateContent>
        <mc:Choice Requires="wps">
          <w:drawing>
            <wp:anchor distT="0" distB="0" distL="0" distR="0" simplePos="0" relativeHeight="487504384" behindDoc="1" locked="0" layoutInCell="1" allowOverlap="1" wp14:anchorId="0D68FCBD" wp14:editId="0FB48720">
              <wp:simplePos x="0" y="0"/>
              <wp:positionH relativeFrom="page">
                <wp:posOffset>5325617</wp:posOffset>
              </wp:positionH>
              <wp:positionV relativeFrom="page">
                <wp:posOffset>10134830</wp:posOffset>
              </wp:positionV>
              <wp:extent cx="1297940" cy="1689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7940" cy="168910"/>
                      </a:xfrm>
                      <a:prstGeom prst="rect">
                        <a:avLst/>
                      </a:prstGeom>
                    </wps:spPr>
                    <wps:txbx>
                      <w:txbxContent>
                        <w:p w14:paraId="68E6607A" w14:textId="77777777" w:rsidR="003D0B3B" w:rsidRDefault="00000000">
                          <w:pPr>
                            <w:spacing w:before="19"/>
                            <w:ind w:left="20"/>
                            <w:rPr>
                              <w:sz w:val="20"/>
                            </w:rPr>
                          </w:pPr>
                          <w:hyperlink r:id="rId1">
                            <w:r>
                              <w:rPr>
                                <w:color w:val="003399"/>
                                <w:sz w:val="20"/>
                              </w:rPr>
                              <w:t>www.interreg-</w:t>
                            </w:r>
                            <w:r>
                              <w:rPr>
                                <w:color w:val="003399"/>
                                <w:spacing w:val="-2"/>
                                <w:sz w:val="20"/>
                              </w:rPr>
                              <w:t>rohu.eu</w:t>
                            </w:r>
                          </w:hyperlink>
                        </w:p>
                      </w:txbxContent>
                    </wps:txbx>
                    <wps:bodyPr wrap="square" lIns="0" tIns="0" rIns="0" bIns="0" rtlCol="0">
                      <a:noAutofit/>
                    </wps:bodyPr>
                  </wps:wsp>
                </a:graphicData>
              </a:graphic>
            </wp:anchor>
          </w:drawing>
        </mc:Choice>
        <mc:Fallback>
          <w:pict>
            <v:shape w14:anchorId="0D68FCBD" id="Textbox 10" o:spid="_x0000_s1027" type="#_x0000_t202" style="position:absolute;margin-left:419.35pt;margin-top:798pt;width:102.2pt;height:13.3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" filled="f" stroked="f">
              <v:textbox inset="0,0,0,0">
                <w:txbxContent>
                  <w:p w14:paraId="68E6607A" w14:textId="77777777" w:rsidR="003D0B3B" w:rsidRDefault="00000000">
                    <w:pPr>
                      <w:spacing w:before="19"/>
                      <w:ind w:left="20"/>
                      <w:rPr>
                        <w:sz w:val="20"/>
                      </w:rPr>
                    </w:pPr>
                    <w:hyperlink r:id="rId2">
                      <w:r>
                        <w:rPr>
                          <w:color w:val="003399"/>
                          <w:sz w:val="20"/>
                        </w:rPr>
                        <w:t>www.interreg-</w:t>
                      </w:r>
                      <w:r>
                        <w:rPr>
                          <w:color w:val="003399"/>
                          <w:spacing w:val="-2"/>
                          <w:sz w:val="20"/>
                        </w:rPr>
                        <w:t>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64D7C" w14:textId="77777777" w:rsidR="00FB01C9" w:rsidRDefault="00FB01C9">
      <w:r>
        <w:separator/>
      </w:r>
    </w:p>
  </w:footnote>
  <w:footnote w:type="continuationSeparator" w:id="0">
    <w:p w14:paraId="39D968B2" w14:textId="77777777" w:rsidR="00FB01C9" w:rsidRDefault="00FB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DAE7" w14:textId="77777777" w:rsidR="003D0B3B" w:rsidRDefault="00000000">
    <w:pPr>
      <w:pStyle w:val="BodyText"/>
      <w:spacing w:line="14" w:lineRule="auto"/>
      <w:rPr>
        <w:sz w:val="20"/>
      </w:rPr>
    </w:pPr>
    <w:r>
      <w:rPr>
        <w:noProof/>
        <w:sz w:val="20"/>
      </w:rPr>
      <w:drawing>
        <wp:anchor distT="0" distB="0" distL="0" distR="0" simplePos="0" relativeHeight="487500800" behindDoc="1" locked="0" layoutInCell="1" allowOverlap="1" wp14:anchorId="59E5030C" wp14:editId="41B2DC4B">
          <wp:simplePos x="0" y="0"/>
          <wp:positionH relativeFrom="page">
            <wp:posOffset>1500505</wp:posOffset>
          </wp:positionH>
          <wp:positionV relativeFrom="page">
            <wp:posOffset>457199</wp:posOffset>
          </wp:positionV>
          <wp:extent cx="1585468" cy="6388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85468" cy="638809"/>
                  </a:xfrm>
                  <a:prstGeom prst="rect">
                    <a:avLst/>
                  </a:prstGeom>
                </pic:spPr>
              </pic:pic>
            </a:graphicData>
          </a:graphic>
        </wp:anchor>
      </w:drawing>
    </w:r>
    <w:r>
      <w:rPr>
        <w:noProof/>
        <w:sz w:val="20"/>
      </w:rPr>
      <mc:AlternateContent>
        <mc:Choice Requires="wpg">
          <w:drawing>
            <wp:anchor distT="0" distB="0" distL="0" distR="0" simplePos="0" relativeHeight="487501312" behindDoc="1" locked="0" layoutInCell="1" allowOverlap="1" wp14:anchorId="05BA0988" wp14:editId="4D0C698B">
              <wp:simplePos x="0" y="0"/>
              <wp:positionH relativeFrom="page">
                <wp:posOffset>3247389</wp:posOffset>
              </wp:positionH>
              <wp:positionV relativeFrom="page">
                <wp:posOffset>457199</wp:posOffset>
              </wp:positionV>
              <wp:extent cx="426084" cy="28448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4" cy="284480"/>
                        <a:chOff x="0" y="0"/>
                        <a:chExt cx="426084" cy="284480"/>
                      </a:xfrm>
                    </wpg:grpSpPr>
                    <wps:wsp>
                      <wps:cNvPr id="3" name="Graphic 3"/>
                      <wps:cNvSpPr/>
                      <wps:spPr>
                        <a:xfrm>
                          <a:off x="0" y="0"/>
                          <a:ext cx="426084" cy="284480"/>
                        </a:xfrm>
                        <a:custGeom>
                          <a:avLst/>
                          <a:gdLst/>
                          <a:ahLst/>
                          <a:cxnLst/>
                          <a:rect l="l" t="t" r="r" b="b"/>
                          <a:pathLst>
                            <a:path w="426084" h="284480">
                              <a:moveTo>
                                <a:pt x="426085" y="0"/>
                              </a:moveTo>
                              <a:lnTo>
                                <a:pt x="0" y="0"/>
                              </a:lnTo>
                              <a:lnTo>
                                <a:pt x="0" y="284479"/>
                              </a:lnTo>
                              <a:lnTo>
                                <a:pt x="426085" y="284479"/>
                              </a:lnTo>
                              <a:lnTo>
                                <a:pt x="426085" y="0"/>
                              </a:lnTo>
                              <a:close/>
                            </a:path>
                          </a:pathLst>
                        </a:custGeom>
                        <a:solidFill>
                          <a:srgbClr val="034EA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2" cstate="print"/>
                        <a:stretch>
                          <a:fillRect/>
                        </a:stretch>
                      </pic:blipFill>
                      <pic:spPr>
                        <a:xfrm>
                          <a:off x="104775" y="33655"/>
                          <a:ext cx="215900" cy="214629"/>
                        </a:xfrm>
                        <a:prstGeom prst="rect">
                          <a:avLst/>
                        </a:prstGeom>
                      </pic:spPr>
                    </pic:pic>
                  </wpg:wgp>
                </a:graphicData>
              </a:graphic>
            </wp:anchor>
          </w:drawing>
        </mc:Choice>
        <mc:Fallback>
          <w:pict>
            <v:group w14:anchorId="726DFE00" id="Group 2" o:spid="_x0000_s1026" style="position:absolute;margin-left:255.7pt;margin-top:36pt;width:33.55pt;height:22.4pt;z-index:-15815168;mso-wrap-distance-left:0;mso-wrap-distance-right:0;mso-position-horizontal-relative:page;mso-position-vertical-relative:page" coordsize="426084,28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">
              <v:shape id="Graphic 3" o:spid="_x0000_s1027" style="position:absolute;width:426084;height:284480;visibility:visible;mso-wrap-style:square;v-text-anchor:top" coordsize="426084,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" path="m426085,l,,,284479r426085,l426085,xe" fillcolor="#034ea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04775;top:33655;width:215900;height:214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">
                <v:imagedata r:id="rId3" o:title=""/>
              </v:shape>
              <w10:wrap anchorx="page" anchory="page"/>
            </v:group>
          </w:pict>
        </mc:Fallback>
      </mc:AlternateContent>
    </w:r>
    <w:r>
      <w:rPr>
        <w:noProof/>
        <w:sz w:val="20"/>
      </w:rPr>
      <w:drawing>
        <wp:anchor distT="0" distB="0" distL="0" distR="0" simplePos="0" relativeHeight="487501824" behindDoc="1" locked="0" layoutInCell="1" allowOverlap="1" wp14:anchorId="7039C9BE" wp14:editId="73FD6C77">
          <wp:simplePos x="0" y="0"/>
          <wp:positionH relativeFrom="page">
            <wp:posOffset>6353809</wp:posOffset>
          </wp:positionH>
          <wp:positionV relativeFrom="page">
            <wp:posOffset>462254</wp:posOffset>
          </wp:positionV>
          <wp:extent cx="291464" cy="30838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291464" cy="308381"/>
                  </a:xfrm>
                  <a:prstGeom prst="rect">
                    <a:avLst/>
                  </a:prstGeom>
                </pic:spPr>
              </pic:pic>
            </a:graphicData>
          </a:graphic>
        </wp:anchor>
      </w:drawing>
    </w:r>
    <w:r>
      <w:rPr>
        <w:noProof/>
        <w:sz w:val="20"/>
      </w:rPr>
      <w:drawing>
        <wp:anchor distT="0" distB="0" distL="0" distR="0" simplePos="0" relativeHeight="487502336" behindDoc="1" locked="0" layoutInCell="1" allowOverlap="1" wp14:anchorId="5C37078A" wp14:editId="46293224">
          <wp:simplePos x="0" y="0"/>
          <wp:positionH relativeFrom="page">
            <wp:posOffset>5792470</wp:posOffset>
          </wp:positionH>
          <wp:positionV relativeFrom="page">
            <wp:posOffset>462876</wp:posOffset>
          </wp:positionV>
          <wp:extent cx="292100" cy="29175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292100" cy="291757"/>
                  </a:xfrm>
                  <a:prstGeom prst="rect">
                    <a:avLst/>
                  </a:prstGeom>
                </pic:spPr>
              </pic:pic>
            </a:graphicData>
          </a:graphic>
        </wp:anchor>
      </w:drawing>
    </w:r>
    <w:r>
      <w:rPr>
        <w:noProof/>
        <w:sz w:val="20"/>
      </w:rPr>
      <w:drawing>
        <wp:anchor distT="0" distB="0" distL="0" distR="0" simplePos="0" relativeHeight="487502848" behindDoc="1" locked="0" layoutInCell="1" allowOverlap="1" wp14:anchorId="35757655" wp14:editId="764959E4">
          <wp:simplePos x="0" y="0"/>
          <wp:positionH relativeFrom="page">
            <wp:posOffset>914400</wp:posOffset>
          </wp:positionH>
          <wp:positionV relativeFrom="page">
            <wp:posOffset>485139</wp:posOffset>
          </wp:positionV>
          <wp:extent cx="425246" cy="22479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25246" cy="224790"/>
                  </a:xfrm>
                  <a:prstGeom prst="rect">
                    <a:avLst/>
                  </a:prstGeom>
                </pic:spPr>
              </pic:pic>
            </a:graphicData>
          </a:graphic>
        </wp:anchor>
      </w:drawing>
    </w:r>
    <w:r>
      <w:rPr>
        <w:noProof/>
        <w:sz w:val="20"/>
      </w:rPr>
      <w:drawing>
        <wp:anchor distT="0" distB="0" distL="0" distR="0" simplePos="0" relativeHeight="487503360" behindDoc="1" locked="0" layoutInCell="1" allowOverlap="1" wp14:anchorId="770A76D0" wp14:editId="677CF47C">
          <wp:simplePos x="0" y="0"/>
          <wp:positionH relativeFrom="page">
            <wp:posOffset>3247389</wp:posOffset>
          </wp:positionH>
          <wp:positionV relativeFrom="page">
            <wp:posOffset>771524</wp:posOffset>
          </wp:positionV>
          <wp:extent cx="422262" cy="3492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22262" cy="34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82BC6"/>
    <w:multiLevelType w:val="hybridMultilevel"/>
    <w:tmpl w:val="FB72F9F2"/>
    <w:lvl w:ilvl="0" w:tplc="3D64B2EA">
      <w:numFmt w:val="bullet"/>
      <w:lvlText w:val=""/>
      <w:lvlJc w:val="left"/>
      <w:pPr>
        <w:ind w:left="866" w:hanging="361"/>
      </w:pPr>
      <w:rPr>
        <w:rFonts w:ascii="Symbol" w:eastAsia="Symbol" w:hAnsi="Symbol" w:cs="Symbol" w:hint="default"/>
        <w:b w:val="0"/>
        <w:bCs w:val="0"/>
        <w:i w:val="0"/>
        <w:iCs w:val="0"/>
        <w:color w:val="003399"/>
        <w:spacing w:val="0"/>
        <w:w w:val="100"/>
        <w:sz w:val="22"/>
        <w:szCs w:val="22"/>
        <w:lang w:val="ro-RO" w:eastAsia="en-US" w:bidi="ar-SA"/>
      </w:rPr>
    </w:lvl>
    <w:lvl w:ilvl="1" w:tplc="3AC4BB46">
      <w:numFmt w:val="bullet"/>
      <w:lvlText w:val="•"/>
      <w:lvlJc w:val="left"/>
      <w:pPr>
        <w:ind w:left="1583" w:hanging="361"/>
      </w:pPr>
      <w:rPr>
        <w:rFonts w:hint="default"/>
        <w:lang w:val="ro-RO" w:eastAsia="en-US" w:bidi="ar-SA"/>
      </w:rPr>
    </w:lvl>
    <w:lvl w:ilvl="2" w:tplc="F746F992">
      <w:numFmt w:val="bullet"/>
      <w:lvlText w:val="•"/>
      <w:lvlJc w:val="left"/>
      <w:pPr>
        <w:ind w:left="2307" w:hanging="361"/>
      </w:pPr>
      <w:rPr>
        <w:rFonts w:hint="default"/>
        <w:lang w:val="ro-RO" w:eastAsia="en-US" w:bidi="ar-SA"/>
      </w:rPr>
    </w:lvl>
    <w:lvl w:ilvl="3" w:tplc="D800F0AE">
      <w:numFmt w:val="bullet"/>
      <w:lvlText w:val="•"/>
      <w:lvlJc w:val="left"/>
      <w:pPr>
        <w:ind w:left="3031" w:hanging="361"/>
      </w:pPr>
      <w:rPr>
        <w:rFonts w:hint="default"/>
        <w:lang w:val="ro-RO" w:eastAsia="en-US" w:bidi="ar-SA"/>
      </w:rPr>
    </w:lvl>
    <w:lvl w:ilvl="4" w:tplc="FBCA0A10">
      <w:numFmt w:val="bullet"/>
      <w:lvlText w:val="•"/>
      <w:lvlJc w:val="left"/>
      <w:pPr>
        <w:ind w:left="3755" w:hanging="361"/>
      </w:pPr>
      <w:rPr>
        <w:rFonts w:hint="default"/>
        <w:lang w:val="ro-RO" w:eastAsia="en-US" w:bidi="ar-SA"/>
      </w:rPr>
    </w:lvl>
    <w:lvl w:ilvl="5" w:tplc="6D1C5F3A">
      <w:numFmt w:val="bullet"/>
      <w:lvlText w:val="•"/>
      <w:lvlJc w:val="left"/>
      <w:pPr>
        <w:ind w:left="4479" w:hanging="361"/>
      </w:pPr>
      <w:rPr>
        <w:rFonts w:hint="default"/>
        <w:lang w:val="ro-RO" w:eastAsia="en-US" w:bidi="ar-SA"/>
      </w:rPr>
    </w:lvl>
    <w:lvl w:ilvl="6" w:tplc="A498E600">
      <w:numFmt w:val="bullet"/>
      <w:lvlText w:val="•"/>
      <w:lvlJc w:val="left"/>
      <w:pPr>
        <w:ind w:left="5203" w:hanging="361"/>
      </w:pPr>
      <w:rPr>
        <w:rFonts w:hint="default"/>
        <w:lang w:val="ro-RO" w:eastAsia="en-US" w:bidi="ar-SA"/>
      </w:rPr>
    </w:lvl>
    <w:lvl w:ilvl="7" w:tplc="347CCD90">
      <w:numFmt w:val="bullet"/>
      <w:lvlText w:val="•"/>
      <w:lvlJc w:val="left"/>
      <w:pPr>
        <w:ind w:left="5927" w:hanging="361"/>
      </w:pPr>
      <w:rPr>
        <w:rFonts w:hint="default"/>
        <w:lang w:val="ro-RO" w:eastAsia="en-US" w:bidi="ar-SA"/>
      </w:rPr>
    </w:lvl>
    <w:lvl w:ilvl="8" w:tplc="8F14573C">
      <w:numFmt w:val="bullet"/>
      <w:lvlText w:val="•"/>
      <w:lvlJc w:val="left"/>
      <w:pPr>
        <w:ind w:left="6651" w:hanging="361"/>
      </w:pPr>
      <w:rPr>
        <w:rFonts w:hint="default"/>
        <w:lang w:val="ro-RO" w:eastAsia="en-US" w:bidi="ar-SA"/>
      </w:rPr>
    </w:lvl>
  </w:abstractNum>
  <w:abstractNum w:abstractNumId="1" w15:restartNumberingAfterBreak="0">
    <w:nsid w:val="5CE0378B"/>
    <w:multiLevelType w:val="hybridMultilevel"/>
    <w:tmpl w:val="1FA8B228"/>
    <w:lvl w:ilvl="0" w:tplc="56EC130C">
      <w:numFmt w:val="bullet"/>
      <w:lvlText w:val=""/>
      <w:lvlJc w:val="left"/>
      <w:pPr>
        <w:ind w:left="826" w:hanging="359"/>
      </w:pPr>
      <w:rPr>
        <w:rFonts w:ascii="Symbol" w:eastAsia="Symbol" w:hAnsi="Symbol" w:cs="Symbol" w:hint="default"/>
        <w:b w:val="0"/>
        <w:bCs w:val="0"/>
        <w:i w:val="0"/>
        <w:iCs w:val="0"/>
        <w:color w:val="003399"/>
        <w:spacing w:val="0"/>
        <w:w w:val="100"/>
        <w:sz w:val="22"/>
        <w:szCs w:val="22"/>
        <w:lang w:val="ro-RO" w:eastAsia="en-US" w:bidi="ar-SA"/>
      </w:rPr>
    </w:lvl>
    <w:lvl w:ilvl="1" w:tplc="2C480DA8">
      <w:numFmt w:val="bullet"/>
      <w:lvlText w:val="•"/>
      <w:lvlJc w:val="left"/>
      <w:pPr>
        <w:ind w:left="1547" w:hanging="359"/>
      </w:pPr>
      <w:rPr>
        <w:rFonts w:hint="default"/>
        <w:lang w:val="ro-RO" w:eastAsia="en-US" w:bidi="ar-SA"/>
      </w:rPr>
    </w:lvl>
    <w:lvl w:ilvl="2" w:tplc="3B78E326">
      <w:numFmt w:val="bullet"/>
      <w:lvlText w:val="•"/>
      <w:lvlJc w:val="left"/>
      <w:pPr>
        <w:ind w:left="2275" w:hanging="359"/>
      </w:pPr>
      <w:rPr>
        <w:rFonts w:hint="default"/>
        <w:lang w:val="ro-RO" w:eastAsia="en-US" w:bidi="ar-SA"/>
      </w:rPr>
    </w:lvl>
    <w:lvl w:ilvl="3" w:tplc="D3F27A4C">
      <w:numFmt w:val="bullet"/>
      <w:lvlText w:val="•"/>
      <w:lvlJc w:val="left"/>
      <w:pPr>
        <w:ind w:left="3003" w:hanging="359"/>
      </w:pPr>
      <w:rPr>
        <w:rFonts w:hint="default"/>
        <w:lang w:val="ro-RO" w:eastAsia="en-US" w:bidi="ar-SA"/>
      </w:rPr>
    </w:lvl>
    <w:lvl w:ilvl="4" w:tplc="194AA806">
      <w:numFmt w:val="bullet"/>
      <w:lvlText w:val="•"/>
      <w:lvlJc w:val="left"/>
      <w:pPr>
        <w:ind w:left="3731" w:hanging="359"/>
      </w:pPr>
      <w:rPr>
        <w:rFonts w:hint="default"/>
        <w:lang w:val="ro-RO" w:eastAsia="en-US" w:bidi="ar-SA"/>
      </w:rPr>
    </w:lvl>
    <w:lvl w:ilvl="5" w:tplc="80C44DA4">
      <w:numFmt w:val="bullet"/>
      <w:lvlText w:val="•"/>
      <w:lvlJc w:val="left"/>
      <w:pPr>
        <w:ind w:left="4459" w:hanging="359"/>
      </w:pPr>
      <w:rPr>
        <w:rFonts w:hint="default"/>
        <w:lang w:val="ro-RO" w:eastAsia="en-US" w:bidi="ar-SA"/>
      </w:rPr>
    </w:lvl>
    <w:lvl w:ilvl="6" w:tplc="E070C1D6">
      <w:numFmt w:val="bullet"/>
      <w:lvlText w:val="•"/>
      <w:lvlJc w:val="left"/>
      <w:pPr>
        <w:ind w:left="5187" w:hanging="359"/>
      </w:pPr>
      <w:rPr>
        <w:rFonts w:hint="default"/>
        <w:lang w:val="ro-RO" w:eastAsia="en-US" w:bidi="ar-SA"/>
      </w:rPr>
    </w:lvl>
    <w:lvl w:ilvl="7" w:tplc="C066BC92">
      <w:numFmt w:val="bullet"/>
      <w:lvlText w:val="•"/>
      <w:lvlJc w:val="left"/>
      <w:pPr>
        <w:ind w:left="5915" w:hanging="359"/>
      </w:pPr>
      <w:rPr>
        <w:rFonts w:hint="default"/>
        <w:lang w:val="ro-RO" w:eastAsia="en-US" w:bidi="ar-SA"/>
      </w:rPr>
    </w:lvl>
    <w:lvl w:ilvl="8" w:tplc="DE10CD84">
      <w:numFmt w:val="bullet"/>
      <w:lvlText w:val="•"/>
      <w:lvlJc w:val="left"/>
      <w:pPr>
        <w:ind w:left="6643" w:hanging="359"/>
      </w:pPr>
      <w:rPr>
        <w:rFonts w:hint="default"/>
        <w:lang w:val="ro-RO" w:eastAsia="en-US" w:bidi="ar-SA"/>
      </w:rPr>
    </w:lvl>
  </w:abstractNum>
  <w:num w:numId="1" w16cid:durableId="1666593494">
    <w:abstractNumId w:val="1"/>
  </w:num>
  <w:num w:numId="2" w16cid:durableId="179595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3B"/>
    <w:rsid w:val="00131C91"/>
    <w:rsid w:val="003B7F1B"/>
    <w:rsid w:val="003D0B3B"/>
    <w:rsid w:val="00A0077E"/>
    <w:rsid w:val="00B12943"/>
    <w:rsid w:val="00B57F09"/>
    <w:rsid w:val="00C56B46"/>
    <w:rsid w:val="00FB0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AB94"/>
  <w15:docId w15:val="{FB46E4AA-0D38-4C7D-84A0-4A84643F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2"/>
    </w:pPr>
  </w:style>
  <w:style w:type="character" w:styleId="Hyperlink">
    <w:name w:val="Hyperlink"/>
    <w:basedOn w:val="DefaultParagraphFont"/>
    <w:uiPriority w:val="99"/>
    <w:unhideWhenUsed/>
    <w:rsid w:val="00131C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bcincubator.h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dc:creator>
  <cp:lastModifiedBy>ROHU</cp:lastModifiedBy>
  <cp:revision>6</cp:revision>
  <dcterms:created xsi:type="dcterms:W3CDTF">2026-02-17T10:29:00Z</dcterms:created>
  <dcterms:modified xsi:type="dcterms:W3CDTF">2026-02-17T10:30:00Z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Microsoft® Word 2019</vt:lpwstr>
  </property>
  <property fmtid="{D5CDD505-2E9C-101B-9397-08002B2CF9AE}" pid="4" name="LastSaved">
    <vt:filetime>2026-02-17T00:00:00Z</vt:filetime>
  </property>
  <property fmtid="{D5CDD505-2E9C-101B-9397-08002B2CF9AE}" pid="5" name="Producer">
    <vt:lpwstr>Microsoft® Word 2019</vt:lpwstr>
  </property>
  <property fmtid="{D5CDD505-2E9C-101B-9397-08002B2CF9AE}" pid="6" name="GrammarlyDocumentId">
    <vt:lpwstr>37685166-3f5a-4721-bfce-4013ef4fcd83</vt:lpwstr>
  </property>
</Properties>
</file>