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25" w:type="dxa"/>
        <w:tblLayout w:type="fixed"/>
        <w:tblCellMar>
          <w:left w:w="10" w:type="dxa"/>
          <w:right w:w="10" w:type="dxa"/>
        </w:tblCellMar>
        <w:tblLook w:val="0000" w:firstRow="0" w:lastRow="0" w:firstColumn="0" w:lastColumn="0" w:noHBand="0" w:noVBand="0"/>
      </w:tblPr>
      <w:tblGrid>
        <w:gridCol w:w="2155"/>
        <w:gridCol w:w="8370"/>
      </w:tblGrid>
      <w:tr w:rsidR="00DF4008" w:rsidRPr="0044551E" w14:paraId="2FCB8905" w14:textId="77777777" w:rsidTr="003620F5">
        <w:trPr>
          <w:trHeight w:val="333"/>
        </w:trPr>
        <w:tc>
          <w:tcPr>
            <w:tcW w:w="10525" w:type="dxa"/>
            <w:gridSpan w:val="2"/>
            <w:tcBorders>
              <w:top w:val="single" w:sz="4" w:space="0" w:color="000000"/>
              <w:left w:val="single" w:sz="4" w:space="0" w:color="000000"/>
              <w:bottom w:val="single" w:sz="4" w:space="0" w:color="000000"/>
              <w:right w:val="single" w:sz="4" w:space="0" w:color="000000"/>
            </w:tcBorders>
            <w:shd w:val="clear" w:color="auto" w:fill="1F4E79"/>
            <w:tcMar>
              <w:top w:w="0" w:type="dxa"/>
              <w:left w:w="108" w:type="dxa"/>
              <w:bottom w:w="0" w:type="dxa"/>
              <w:right w:w="108" w:type="dxa"/>
            </w:tcMar>
          </w:tcPr>
          <w:p w14:paraId="68CA3120" w14:textId="671BE948" w:rsidR="00DF4008" w:rsidRPr="0044551E" w:rsidRDefault="00553C3E" w:rsidP="00553C3E">
            <w:pPr>
              <w:spacing w:after="120" w:line="276" w:lineRule="auto"/>
              <w:jc w:val="both"/>
              <w:rPr>
                <w:rFonts w:cs="Open Sans"/>
                <w:szCs w:val="20"/>
                <w:lang w:val="ro-RO"/>
              </w:rPr>
            </w:pPr>
            <w:r>
              <w:rPr>
                <w:rFonts w:cs="Open Sans"/>
                <w:b/>
                <w:color w:val="FFFFFF"/>
                <w:szCs w:val="20"/>
                <w:lang w:val="ro-RO" w:eastAsia="en-GB"/>
              </w:rPr>
              <w:t>Call</w:t>
            </w:r>
            <w:r w:rsidR="00376591" w:rsidRPr="0044551E">
              <w:rPr>
                <w:rFonts w:cs="Open Sans"/>
                <w:b/>
                <w:color w:val="FFFFFF"/>
                <w:szCs w:val="20"/>
                <w:lang w:val="ro-RO" w:eastAsia="en-GB"/>
              </w:rPr>
              <w:t xml:space="preserve">: </w:t>
            </w:r>
            <w:r w:rsidRPr="00553C3E">
              <w:rPr>
                <w:rFonts w:cs="Open Sans"/>
                <w:b/>
                <w:bCs/>
                <w:color w:val="FFFFFF"/>
                <w:szCs w:val="20"/>
                <w:lang w:eastAsia="en-GB"/>
              </w:rPr>
              <w:t>TARGETED CALL FOR OPERATIONS OF STRATEGIC IMPORTANCE</w:t>
            </w:r>
            <w:r w:rsidR="0044551E">
              <w:rPr>
                <w:rFonts w:cs="Open Sans"/>
                <w:b/>
                <w:bCs/>
                <w:color w:val="FFFFFF"/>
                <w:szCs w:val="20"/>
                <w:lang w:eastAsia="en-GB"/>
              </w:rPr>
              <w:t>(OSI)</w:t>
            </w:r>
          </w:p>
        </w:tc>
      </w:tr>
      <w:tr w:rsidR="00DF4008" w:rsidRPr="0044551E" w14:paraId="0362BCF6" w14:textId="77777777" w:rsidTr="003620F5">
        <w:trPr>
          <w:trHeight w:val="333"/>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449FA" w14:textId="19DB9AD2" w:rsidR="00DF4008" w:rsidRPr="0044551E" w:rsidRDefault="00DF4008" w:rsidP="00220828">
            <w:pPr>
              <w:spacing w:after="120" w:line="251" w:lineRule="auto"/>
              <w:jc w:val="center"/>
              <w:rPr>
                <w:rFonts w:cs="Open Sans"/>
                <w:b/>
                <w:color w:val="1F3864" w:themeColor="accent5" w:themeShade="80"/>
                <w:szCs w:val="20"/>
                <w:lang w:val="ro-RO" w:eastAsia="en-GB"/>
              </w:rPr>
            </w:pPr>
            <w:r w:rsidRPr="0044551E">
              <w:rPr>
                <w:rFonts w:cs="Open Sans"/>
                <w:b/>
                <w:color w:val="1F3864" w:themeColor="accent5" w:themeShade="80"/>
                <w:szCs w:val="20"/>
                <w:lang w:val="ro-RO" w:eastAsia="en-GB"/>
              </w:rPr>
              <w:t>Acron</w:t>
            </w:r>
            <w:r w:rsidR="00553C3E">
              <w:rPr>
                <w:rFonts w:cs="Open Sans"/>
                <w:b/>
                <w:color w:val="1F3864" w:themeColor="accent5" w:themeShade="80"/>
                <w:szCs w:val="20"/>
                <w:lang w:val="ro-RO" w:eastAsia="en-GB"/>
              </w:rPr>
              <w:t>y</w:t>
            </w:r>
            <w:r w:rsidRPr="0044551E">
              <w:rPr>
                <w:rFonts w:cs="Open Sans"/>
                <w:b/>
                <w:color w:val="1F3864" w:themeColor="accent5" w:themeShade="80"/>
                <w:szCs w:val="20"/>
                <w:lang w:val="ro-RO" w:eastAsia="en-GB"/>
              </w:rPr>
              <w:t xml:space="preserve">m &amp; </w:t>
            </w:r>
            <w:r w:rsidR="00386644">
              <w:rPr>
                <w:rFonts w:cs="Open Sans"/>
                <w:b/>
                <w:color w:val="1F3864" w:themeColor="accent5" w:themeShade="80"/>
                <w:szCs w:val="20"/>
                <w:lang w:val="ro-RO" w:eastAsia="en-GB"/>
              </w:rPr>
              <w:t>project</w:t>
            </w:r>
            <w:r w:rsidR="00553C3E">
              <w:rPr>
                <w:rFonts w:cs="Open Sans"/>
                <w:b/>
                <w:color w:val="1F3864" w:themeColor="accent5" w:themeShade="80"/>
                <w:szCs w:val="20"/>
                <w:lang w:val="ro-RO" w:eastAsia="en-GB"/>
              </w:rPr>
              <w:t xml:space="preserve"> ID</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6C865" w14:textId="66EE4460" w:rsidR="00DF4008" w:rsidRPr="0044551E" w:rsidRDefault="000423F1" w:rsidP="003620F5">
            <w:pPr>
              <w:spacing w:after="120" w:line="276" w:lineRule="auto"/>
              <w:jc w:val="both"/>
              <w:rPr>
                <w:rFonts w:cs="Open Sans"/>
                <w:b/>
                <w:color w:val="1F3864" w:themeColor="accent5" w:themeShade="80"/>
                <w:szCs w:val="20"/>
                <w:lang w:val="ro-RO" w:eastAsia="en-GB"/>
              </w:rPr>
            </w:pPr>
            <w:r w:rsidRPr="0044551E">
              <w:rPr>
                <w:rFonts w:cs="Open Sans"/>
                <w:b/>
                <w:color w:val="1F3864" w:themeColor="accent5" w:themeShade="80"/>
                <w:szCs w:val="20"/>
                <w:lang w:val="ro-RO" w:eastAsia="en-GB"/>
              </w:rPr>
              <w:t xml:space="preserve">Resilience4Health </w:t>
            </w:r>
            <w:r w:rsidR="003620F5" w:rsidRPr="0044551E">
              <w:rPr>
                <w:rFonts w:cs="Open Sans"/>
                <w:b/>
                <w:color w:val="1F3864" w:themeColor="accent5" w:themeShade="80"/>
                <w:szCs w:val="20"/>
                <w:lang w:val="ro-RO" w:eastAsia="en-GB"/>
              </w:rPr>
              <w:t xml:space="preserve">– </w:t>
            </w:r>
            <w:r w:rsidR="00DF4008" w:rsidRPr="0044551E">
              <w:rPr>
                <w:rFonts w:cs="Open Sans"/>
                <w:b/>
                <w:color w:val="1F3864" w:themeColor="accent5" w:themeShade="80"/>
                <w:szCs w:val="20"/>
                <w:lang w:val="ro-RO" w:eastAsia="en-GB"/>
              </w:rPr>
              <w:t>ROHU</w:t>
            </w:r>
            <w:r w:rsidR="003620F5" w:rsidRPr="0044551E">
              <w:rPr>
                <w:rFonts w:cs="Open Sans"/>
                <w:b/>
                <w:color w:val="1F3864" w:themeColor="accent5" w:themeShade="80"/>
                <w:szCs w:val="20"/>
                <w:lang w:val="ro-RO" w:eastAsia="en-GB"/>
              </w:rPr>
              <w:t>006</w:t>
            </w:r>
            <w:r w:rsidRPr="0044551E">
              <w:rPr>
                <w:rFonts w:cs="Open Sans"/>
                <w:b/>
                <w:color w:val="1F3864" w:themeColor="accent5" w:themeShade="80"/>
                <w:szCs w:val="20"/>
                <w:lang w:val="ro-RO" w:eastAsia="en-GB"/>
              </w:rPr>
              <w:t>27</w:t>
            </w:r>
          </w:p>
        </w:tc>
      </w:tr>
      <w:tr w:rsidR="00DF4008" w:rsidRPr="0044551E" w14:paraId="1D2DEC3A" w14:textId="77777777" w:rsidTr="003620F5">
        <w:trPr>
          <w:trHeight w:val="776"/>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7DCFD" w14:textId="7349CD12" w:rsidR="00DF4008" w:rsidRPr="0044551E" w:rsidRDefault="00553C3E" w:rsidP="00220828">
            <w:pPr>
              <w:spacing w:after="120"/>
              <w:jc w:val="center"/>
              <w:rPr>
                <w:rFonts w:cs="Open Sans"/>
                <w:b/>
                <w:color w:val="1F3864" w:themeColor="accent5" w:themeShade="80"/>
                <w:szCs w:val="20"/>
                <w:lang w:val="ro-RO" w:eastAsia="en-GB"/>
              </w:rPr>
            </w:pPr>
            <w:r>
              <w:rPr>
                <w:rFonts w:cs="Open Sans"/>
                <w:b/>
                <w:color w:val="1F3864" w:themeColor="accent5" w:themeShade="80"/>
                <w:szCs w:val="20"/>
                <w:lang w:val="ro-RO" w:eastAsia="en-GB"/>
              </w:rPr>
              <w:t>Project title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13E40" w14:textId="57A1AE8D" w:rsidR="00DF4008" w:rsidRPr="0044551E" w:rsidRDefault="007B7096" w:rsidP="00220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b/>
                <w:color w:val="1F3864" w:themeColor="accent5" w:themeShade="80"/>
                <w:szCs w:val="20"/>
                <w:lang w:val="ro-RO"/>
              </w:rPr>
            </w:pPr>
            <w:r w:rsidRPr="0044551E">
              <w:rPr>
                <w:rFonts w:cs="Open Sans"/>
                <w:b/>
                <w:color w:val="1F3864" w:themeColor="accent5" w:themeShade="80"/>
                <w:szCs w:val="20"/>
                <w:lang w:val="ro-RO"/>
              </w:rPr>
              <w:t>„</w:t>
            </w:r>
            <w:r w:rsidR="00553C3E" w:rsidRPr="00553C3E">
              <w:rPr>
                <w:rFonts w:cs="Open Sans"/>
                <w:b/>
                <w:color w:val="1F3864" w:themeColor="accent5" w:themeShade="80"/>
                <w:szCs w:val="20"/>
                <w:lang w:val="ro-RO"/>
              </w:rPr>
              <w:t>Resilient, integrated and accessible cross-border health services</w:t>
            </w:r>
            <w:r w:rsidRPr="0044551E">
              <w:rPr>
                <w:rFonts w:cs="Open Sans"/>
                <w:b/>
                <w:color w:val="1F3864" w:themeColor="accent5" w:themeShade="80"/>
                <w:szCs w:val="20"/>
                <w:lang w:val="ro-RO"/>
              </w:rPr>
              <w:t>”</w:t>
            </w:r>
          </w:p>
        </w:tc>
      </w:tr>
      <w:tr w:rsidR="00DF4008" w:rsidRPr="0044551E" w14:paraId="2ED899A6" w14:textId="77777777" w:rsidTr="003620F5">
        <w:trPr>
          <w:trHeight w:val="700"/>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C31C9" w14:textId="38EBB06C" w:rsidR="00DF4008" w:rsidRPr="0044551E" w:rsidRDefault="00553C3E" w:rsidP="00220828">
            <w:pPr>
              <w:spacing w:after="120"/>
              <w:jc w:val="center"/>
              <w:rPr>
                <w:rFonts w:cs="Open Sans"/>
                <w:b/>
                <w:color w:val="1F3864" w:themeColor="accent5" w:themeShade="80"/>
                <w:szCs w:val="20"/>
                <w:lang w:val="ro-RO"/>
              </w:rPr>
            </w:pPr>
            <w:r w:rsidRPr="00553C3E">
              <w:rPr>
                <w:rFonts w:cs="Open Sans"/>
                <w:b/>
                <w:color w:val="1F3864" w:themeColor="accent5" w:themeShade="80"/>
                <w:szCs w:val="20"/>
                <w:lang w:val="ro-RO"/>
              </w:rPr>
              <w:t xml:space="preserve">Priority </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E8ECA" w14:textId="2CC4BAE3" w:rsidR="00DF4008" w:rsidRPr="0044551E" w:rsidRDefault="00553C3E" w:rsidP="0004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553C3E">
              <w:rPr>
                <w:rFonts w:cs="Open Sans"/>
                <w:color w:val="1F3864" w:themeColor="accent5" w:themeShade="80"/>
                <w:szCs w:val="20"/>
                <w:lang w:val="it-CH"/>
              </w:rPr>
              <w:t>PRIORITY 2</w:t>
            </w:r>
            <w:r>
              <w:rPr>
                <w:rFonts w:cs="Open Sans"/>
                <w:color w:val="1F3864" w:themeColor="accent5" w:themeShade="80"/>
                <w:szCs w:val="20"/>
                <w:lang w:val="it-CH"/>
              </w:rPr>
              <w:t xml:space="preserve"> </w:t>
            </w:r>
            <w:r w:rsidR="003620F5" w:rsidRPr="0044551E">
              <w:rPr>
                <w:rFonts w:cs="Open Sans"/>
                <w:color w:val="1F3864" w:themeColor="accent5" w:themeShade="80"/>
                <w:szCs w:val="20"/>
                <w:lang w:val="ro-RO"/>
              </w:rPr>
              <w:t xml:space="preserve">- </w:t>
            </w:r>
            <w:r w:rsidR="007B7096" w:rsidRPr="0044551E">
              <w:rPr>
                <w:rFonts w:cs="Open Sans"/>
                <w:color w:val="1F3864" w:themeColor="accent5" w:themeShade="80"/>
                <w:szCs w:val="20"/>
                <w:lang w:val="ro-RO"/>
              </w:rPr>
              <w:t xml:space="preserve"> </w:t>
            </w:r>
            <w:r w:rsidRPr="00553C3E">
              <w:rPr>
                <w:rFonts w:cs="Open Sans"/>
                <w:color w:val="1F3864" w:themeColor="accent5" w:themeShade="80"/>
                <w:szCs w:val="20"/>
                <w:lang w:val="ro-RO"/>
              </w:rPr>
              <w:t>Cooperation for a more social and cohesive programme area between Romania and Hungary</w:t>
            </w:r>
          </w:p>
        </w:tc>
      </w:tr>
      <w:tr w:rsidR="00DF4008" w:rsidRPr="0044551E" w14:paraId="5A450318" w14:textId="77777777" w:rsidTr="003620F5">
        <w:trPr>
          <w:trHeight w:val="585"/>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B4CF9" w14:textId="077E9843" w:rsidR="00DF4008" w:rsidRPr="0044551E" w:rsidRDefault="00553C3E" w:rsidP="00220828">
            <w:pPr>
              <w:spacing w:after="120"/>
              <w:jc w:val="center"/>
              <w:rPr>
                <w:rFonts w:cs="Open Sans"/>
                <w:b/>
                <w:color w:val="1F3864" w:themeColor="accent5" w:themeShade="80"/>
                <w:szCs w:val="20"/>
                <w:lang w:val="ro-RO"/>
              </w:rPr>
            </w:pPr>
            <w:r w:rsidRPr="00553C3E">
              <w:rPr>
                <w:rFonts w:cs="Open Sans"/>
                <w:b/>
                <w:color w:val="1F3864" w:themeColor="accent5" w:themeShade="80"/>
                <w:szCs w:val="20"/>
                <w:lang w:val="ro-RO"/>
              </w:rPr>
              <w:t xml:space="preserve">Specific objective </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4B3DD" w14:textId="146E2A49" w:rsidR="00DF4008" w:rsidRPr="0044551E" w:rsidRDefault="00553C3E" w:rsidP="00553C3E">
            <w:pPr>
              <w:spacing w:after="120" w:line="276" w:lineRule="auto"/>
              <w:jc w:val="both"/>
              <w:rPr>
                <w:rFonts w:cs="Open Sans"/>
                <w:color w:val="1F3864" w:themeColor="accent5" w:themeShade="80"/>
                <w:szCs w:val="20"/>
                <w:lang w:val="ro-RO"/>
              </w:rPr>
            </w:pPr>
            <w:r w:rsidRPr="00553C3E">
              <w:rPr>
                <w:rFonts w:cs="Open Sans"/>
                <w:color w:val="1F3864" w:themeColor="accent5" w:themeShade="80"/>
                <w:szCs w:val="20"/>
                <w:lang w:val="ro-RO"/>
              </w:rPr>
              <w:t>Specific objective (SO) 4.5</w:t>
            </w:r>
            <w:r>
              <w:rPr>
                <w:rFonts w:cs="Open Sans"/>
                <w:color w:val="1F3864" w:themeColor="accent5" w:themeShade="80"/>
                <w:szCs w:val="20"/>
                <w:lang w:val="ro-RO"/>
              </w:rPr>
              <w:t xml:space="preserve"> - </w:t>
            </w:r>
            <w:r w:rsidRPr="00553C3E">
              <w:rPr>
                <w:rFonts w:cs="Open Sans"/>
                <w:color w:val="1F3864" w:themeColor="accent5" w:themeShade="80"/>
                <w:szCs w:val="20"/>
                <w:lang w:val="ro-RO"/>
              </w:rPr>
              <w:t>Ensuring equal access to health care and fostering resilience of health systems, including primary care, and promoting the transition from institutional to family- and community-based care</w:t>
            </w:r>
          </w:p>
        </w:tc>
      </w:tr>
      <w:tr w:rsidR="00DF4008" w:rsidRPr="0044551E" w14:paraId="7703D1F8"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949972" w14:textId="7D871459" w:rsidR="00DF4008" w:rsidRPr="0044551E" w:rsidRDefault="00386644" w:rsidP="00220828">
            <w:pPr>
              <w:spacing w:after="120"/>
              <w:jc w:val="center"/>
              <w:rPr>
                <w:rFonts w:cs="Open Sans"/>
                <w:b/>
                <w:color w:val="1F3864" w:themeColor="accent5" w:themeShade="80"/>
                <w:szCs w:val="20"/>
                <w:lang w:val="ro-RO"/>
              </w:rPr>
            </w:pPr>
            <w:r>
              <w:rPr>
                <w:rFonts w:cs="Open Sans"/>
                <w:b/>
                <w:color w:val="1F3864" w:themeColor="accent5" w:themeShade="80"/>
                <w:szCs w:val="20"/>
                <w:lang w:val="ro-RO"/>
              </w:rPr>
              <w:t>Implementation period</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F6933" w14:textId="351B22E5" w:rsidR="00DF4008" w:rsidRPr="0044551E" w:rsidRDefault="003620F5" w:rsidP="002208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Open Sans"/>
                <w:color w:val="1F3864" w:themeColor="accent5" w:themeShade="80"/>
                <w:szCs w:val="20"/>
                <w:lang w:val="ro-RO"/>
              </w:rPr>
            </w:pPr>
            <w:r w:rsidRPr="0044551E">
              <w:rPr>
                <w:rFonts w:cs="Open Sans"/>
                <w:color w:val="1F3864" w:themeColor="accent5" w:themeShade="80"/>
                <w:szCs w:val="20"/>
                <w:lang w:val="ro-RO"/>
              </w:rPr>
              <w:t xml:space="preserve">36 </w:t>
            </w:r>
            <w:r w:rsidR="00386644">
              <w:rPr>
                <w:rFonts w:cs="Open Sans"/>
                <w:color w:val="1F3864" w:themeColor="accent5" w:themeShade="80"/>
                <w:szCs w:val="20"/>
                <w:lang w:val="ro-RO"/>
              </w:rPr>
              <w:t>months</w:t>
            </w:r>
            <w:r w:rsidRPr="0044551E">
              <w:rPr>
                <w:rFonts w:cs="Open Sans"/>
                <w:color w:val="1F3864" w:themeColor="accent5" w:themeShade="80"/>
                <w:szCs w:val="20"/>
                <w:lang w:val="ro-RO"/>
              </w:rPr>
              <w:t xml:space="preserve"> (23 Decembre 2024 – 22 Decembre 2027)</w:t>
            </w:r>
          </w:p>
        </w:tc>
      </w:tr>
      <w:tr w:rsidR="00DF4008" w:rsidRPr="0044551E" w14:paraId="010F0453" w14:textId="77777777" w:rsidTr="007B7096">
        <w:trPr>
          <w:trHeight w:val="716"/>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B0E74" w14:textId="77777777" w:rsidR="00DF4008" w:rsidRPr="0044551E" w:rsidRDefault="00DF4008" w:rsidP="00220828">
            <w:pPr>
              <w:spacing w:after="120"/>
              <w:jc w:val="center"/>
              <w:rPr>
                <w:rFonts w:cs="Open Sans"/>
                <w:b/>
                <w:color w:val="1F3864" w:themeColor="accent5" w:themeShade="80"/>
                <w:szCs w:val="20"/>
                <w:lang w:val="ro-RO"/>
              </w:rPr>
            </w:pPr>
            <w:r w:rsidRPr="0044551E">
              <w:rPr>
                <w:rFonts w:cs="Open Sans"/>
                <w:b/>
                <w:color w:val="1F3864" w:themeColor="accent5" w:themeShade="80"/>
                <w:szCs w:val="20"/>
                <w:lang w:val="ro-RO"/>
              </w:rPr>
              <w:t>Obiectiv</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65F9E" w14:textId="58EFE211" w:rsidR="00F119CB" w:rsidRPr="0044551E" w:rsidRDefault="00386644" w:rsidP="007B7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386644">
              <w:rPr>
                <w:rFonts w:cs="Open Sans"/>
                <w:color w:val="1F3864" w:themeColor="accent5" w:themeShade="80"/>
                <w:szCs w:val="20"/>
                <w:lang w:val="ro-RO"/>
              </w:rPr>
              <w:t>Improving quality of life by expanding health services and ensuring access to them by developing health infrastructure in the Romania-Hungary cross-border area.</w:t>
            </w:r>
          </w:p>
        </w:tc>
      </w:tr>
      <w:tr w:rsidR="00DF4008" w:rsidRPr="0044551E" w14:paraId="1EEF8B90" w14:textId="77777777" w:rsidTr="003620F5">
        <w:trPr>
          <w:trHeight w:val="754"/>
        </w:trPr>
        <w:tc>
          <w:tcPr>
            <w:tcW w:w="21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5820D" w14:textId="127BA3A7" w:rsidR="00DF4008" w:rsidRPr="0044551E" w:rsidRDefault="00386644" w:rsidP="00220828">
            <w:pPr>
              <w:spacing w:after="120"/>
              <w:jc w:val="center"/>
              <w:rPr>
                <w:rFonts w:cs="Open Sans"/>
                <w:b/>
                <w:color w:val="1F3864" w:themeColor="accent5" w:themeShade="80"/>
                <w:szCs w:val="20"/>
                <w:lang w:val="ro-RO" w:eastAsia="en-GB"/>
              </w:rPr>
            </w:pPr>
            <w:r>
              <w:rPr>
                <w:rFonts w:cs="Open Sans"/>
                <w:b/>
                <w:color w:val="1F3864" w:themeColor="accent5" w:themeShade="80"/>
                <w:szCs w:val="20"/>
                <w:lang w:val="ro-RO" w:eastAsia="en-GB"/>
              </w:rPr>
              <w:t>Partnership</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3CB37" w14:textId="391340F4" w:rsidR="007B7096" w:rsidRPr="0044551E" w:rsidRDefault="00386644" w:rsidP="003620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Open Sans"/>
                <w:b/>
                <w:color w:val="1F3864" w:themeColor="accent5" w:themeShade="80"/>
                <w:szCs w:val="20"/>
                <w:lang w:val="ro-RO" w:eastAsia="en-GB"/>
              </w:rPr>
            </w:pPr>
            <w:r w:rsidRPr="0044551E">
              <w:rPr>
                <w:rFonts w:eastAsia="Times New Roman" w:cs="Open Sans"/>
                <w:b/>
                <w:color w:val="1F3864" w:themeColor="accent5" w:themeShade="80"/>
                <w:szCs w:val="20"/>
                <w:lang w:val="ro-RO" w:bidi="en-US"/>
              </w:rPr>
              <w:t>Lead</w:t>
            </w:r>
            <w:r>
              <w:rPr>
                <w:rFonts w:eastAsia="Times New Roman" w:cs="Open Sans"/>
                <w:b/>
                <w:color w:val="1F3864" w:themeColor="accent5" w:themeShade="80"/>
                <w:szCs w:val="20"/>
                <w:lang w:val="ro-RO" w:bidi="en-US"/>
              </w:rPr>
              <w:t xml:space="preserve"> Partner</w:t>
            </w:r>
            <w:r w:rsidR="00DF4008" w:rsidRPr="0044551E">
              <w:rPr>
                <w:rFonts w:cs="Open Sans"/>
                <w:b/>
                <w:color w:val="1F3864" w:themeColor="accent5" w:themeShade="80"/>
                <w:szCs w:val="20"/>
                <w:lang w:val="ro-RO" w:eastAsia="en-GB"/>
              </w:rPr>
              <w:t xml:space="preserve">: </w:t>
            </w:r>
          </w:p>
          <w:p w14:paraId="6332623C" w14:textId="027FB36D" w:rsidR="00DF4008" w:rsidRPr="0044551E" w:rsidRDefault="00386644" w:rsidP="003620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Open Sans"/>
                <w:color w:val="1F3864" w:themeColor="accent5" w:themeShade="80"/>
                <w:szCs w:val="20"/>
                <w:lang w:val="ro-RO"/>
              </w:rPr>
            </w:pPr>
            <w:r w:rsidRPr="00386644">
              <w:rPr>
                <w:rFonts w:cs="Open Sans"/>
                <w:bCs/>
                <w:color w:val="1F3864" w:themeColor="accent5" w:themeShade="80"/>
                <w:szCs w:val="20"/>
                <w:lang w:val="ro-RO" w:eastAsia="en-GB"/>
              </w:rPr>
              <w:t>Timis County</w:t>
            </w:r>
            <w:r>
              <w:rPr>
                <w:rFonts w:cs="Open Sans"/>
                <w:bCs/>
                <w:color w:val="1F3864" w:themeColor="accent5" w:themeShade="80"/>
                <w:szCs w:val="20"/>
                <w:lang w:val="ro-RO" w:eastAsia="en-GB"/>
              </w:rPr>
              <w:t xml:space="preserve"> </w:t>
            </w:r>
            <w:r w:rsidR="003620F5" w:rsidRPr="0044551E">
              <w:rPr>
                <w:rFonts w:cs="Open Sans"/>
                <w:bCs/>
                <w:color w:val="1F3864" w:themeColor="accent5" w:themeShade="80"/>
                <w:szCs w:val="20"/>
                <w:lang w:val="ro-RO" w:eastAsia="en-GB"/>
              </w:rPr>
              <w:t>(</w:t>
            </w:r>
            <w:r w:rsidR="007B7096" w:rsidRPr="0044551E">
              <w:rPr>
                <w:rFonts w:cs="Open Sans"/>
                <w:bCs/>
                <w:color w:val="1F3864" w:themeColor="accent5" w:themeShade="80"/>
                <w:szCs w:val="20"/>
                <w:lang w:val="ro-RO" w:eastAsia="en-GB"/>
              </w:rPr>
              <w:t>RO</w:t>
            </w:r>
            <w:r w:rsidR="003620F5" w:rsidRPr="0044551E">
              <w:rPr>
                <w:rFonts w:cs="Open Sans"/>
                <w:bCs/>
                <w:color w:val="1F3864" w:themeColor="accent5" w:themeShade="80"/>
                <w:szCs w:val="20"/>
                <w:lang w:val="ro-RO" w:eastAsia="en-GB"/>
              </w:rPr>
              <w:t>)</w:t>
            </w:r>
          </w:p>
        </w:tc>
      </w:tr>
      <w:tr w:rsidR="00DF4008" w:rsidRPr="0044551E" w14:paraId="527C4A89" w14:textId="77777777" w:rsidTr="003620F5">
        <w:trPr>
          <w:trHeight w:val="926"/>
        </w:trPr>
        <w:tc>
          <w:tcPr>
            <w:tcW w:w="21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9DF23" w14:textId="77777777" w:rsidR="00DF4008" w:rsidRPr="0044551E" w:rsidRDefault="00DF4008" w:rsidP="00220828">
            <w:pPr>
              <w:spacing w:after="0" w:line="251" w:lineRule="auto"/>
              <w:rPr>
                <w:rFonts w:cs="Open Sans"/>
                <w:b/>
                <w:color w:val="1F3864" w:themeColor="accent5" w:themeShade="80"/>
                <w:szCs w:val="20"/>
                <w:lang w:val="ro-RO" w:eastAsia="en-GB"/>
              </w:rPr>
            </w:pP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2FD94" w14:textId="6ECC9EA6" w:rsidR="00DF4008" w:rsidRPr="0044551E" w:rsidRDefault="00386644" w:rsidP="003620F5">
            <w:pPr>
              <w:spacing w:after="0" w:line="276" w:lineRule="auto"/>
              <w:jc w:val="both"/>
              <w:rPr>
                <w:rFonts w:cs="Open Sans"/>
                <w:b/>
                <w:color w:val="1F3864" w:themeColor="accent5" w:themeShade="80"/>
                <w:szCs w:val="20"/>
                <w:lang w:val="ro-RO"/>
              </w:rPr>
            </w:pPr>
            <w:r>
              <w:rPr>
                <w:rFonts w:eastAsia="Times New Roman" w:cs="Open Sans"/>
                <w:b/>
                <w:color w:val="1F3864" w:themeColor="accent5" w:themeShade="80"/>
                <w:szCs w:val="20"/>
                <w:lang w:val="ro-RO" w:bidi="en-US"/>
              </w:rPr>
              <w:t>Project Partners</w:t>
            </w:r>
            <w:r w:rsidR="00DF4008" w:rsidRPr="0044551E">
              <w:rPr>
                <w:rFonts w:cs="Open Sans"/>
                <w:b/>
                <w:color w:val="1F3864" w:themeColor="accent5" w:themeShade="80"/>
                <w:szCs w:val="20"/>
                <w:lang w:val="ro-RO"/>
              </w:rPr>
              <w:t xml:space="preserve">: </w:t>
            </w:r>
          </w:p>
          <w:p w14:paraId="2E818CF7" w14:textId="3DF0765F" w:rsidR="000423F1" w:rsidRPr="0044551E" w:rsidRDefault="003620F5" w:rsidP="000423F1">
            <w:pPr>
              <w:spacing w:after="0" w:line="276" w:lineRule="auto"/>
              <w:jc w:val="both"/>
              <w:rPr>
                <w:rFonts w:cs="Open Sans"/>
                <w:bCs/>
                <w:color w:val="1F3864" w:themeColor="accent5" w:themeShade="80"/>
                <w:szCs w:val="20"/>
                <w:lang w:val="ro-RO"/>
              </w:rPr>
            </w:pPr>
            <w:r w:rsidRPr="0044551E">
              <w:rPr>
                <w:rFonts w:cs="Open Sans"/>
                <w:bCs/>
                <w:color w:val="1F3864" w:themeColor="accent5" w:themeShade="80"/>
                <w:szCs w:val="20"/>
                <w:lang w:val="ro-RO"/>
              </w:rPr>
              <w:t>PP</w:t>
            </w:r>
            <w:r w:rsidR="00A41FCE">
              <w:rPr>
                <w:rFonts w:cs="Open Sans"/>
                <w:bCs/>
                <w:color w:val="1F3864" w:themeColor="accent5" w:themeShade="80"/>
                <w:szCs w:val="20"/>
                <w:lang w:val="ro-RO"/>
              </w:rPr>
              <w:t xml:space="preserve"> </w:t>
            </w:r>
            <w:r w:rsidRPr="0044551E">
              <w:rPr>
                <w:rFonts w:cs="Open Sans"/>
                <w:bCs/>
                <w:color w:val="1F3864" w:themeColor="accent5" w:themeShade="80"/>
                <w:szCs w:val="20"/>
                <w:lang w:val="ro-RO"/>
              </w:rPr>
              <w:t>2</w:t>
            </w:r>
            <w:r w:rsidR="007B7096" w:rsidRPr="0044551E">
              <w:rPr>
                <w:rFonts w:cs="Open Sans"/>
                <w:bCs/>
                <w:color w:val="1F3864" w:themeColor="accent5" w:themeShade="80"/>
                <w:szCs w:val="20"/>
                <w:lang w:val="ro-RO"/>
              </w:rPr>
              <w:t>:</w:t>
            </w:r>
            <w:r w:rsidR="000423F1" w:rsidRPr="0044551E">
              <w:rPr>
                <w:rFonts w:cs="Open Sans"/>
                <w:bCs/>
                <w:color w:val="1F3864" w:themeColor="accent5" w:themeShade="80"/>
                <w:szCs w:val="20"/>
                <w:lang w:val="ro-RO"/>
              </w:rPr>
              <w:t xml:space="preserve"> </w:t>
            </w:r>
            <w:r w:rsidR="00386644" w:rsidRPr="00386644">
              <w:rPr>
                <w:rFonts w:cs="Open Sans"/>
                <w:bCs/>
                <w:color w:val="1F3864" w:themeColor="accent5" w:themeShade="80"/>
                <w:szCs w:val="20"/>
                <w:lang w:val="ro-RO"/>
              </w:rPr>
              <w:t>"Pius Brinzeu" County Emergency Clinical Hospital Timișoara</w:t>
            </w:r>
            <w:r w:rsidR="00386644">
              <w:rPr>
                <w:rFonts w:cs="Open Sans"/>
                <w:bCs/>
                <w:color w:val="1F3864" w:themeColor="accent5" w:themeShade="80"/>
                <w:szCs w:val="20"/>
                <w:lang w:val="ro-RO"/>
              </w:rPr>
              <w:t xml:space="preserve"> </w:t>
            </w:r>
            <w:r w:rsidR="007B7096" w:rsidRPr="0044551E">
              <w:rPr>
                <w:rFonts w:cs="Open Sans"/>
                <w:bCs/>
                <w:color w:val="1F3864" w:themeColor="accent5" w:themeShade="80"/>
                <w:szCs w:val="20"/>
                <w:lang w:val="ro-RO"/>
              </w:rPr>
              <w:t>(RO)</w:t>
            </w:r>
          </w:p>
          <w:p w14:paraId="5B1106F1" w14:textId="39377D7E" w:rsidR="000423F1" w:rsidRPr="0044551E" w:rsidRDefault="000423F1" w:rsidP="000423F1">
            <w:pPr>
              <w:spacing w:after="0" w:line="276" w:lineRule="auto"/>
              <w:jc w:val="both"/>
              <w:rPr>
                <w:rFonts w:cs="Open Sans"/>
                <w:bCs/>
                <w:color w:val="1F3864" w:themeColor="accent5" w:themeShade="80"/>
                <w:szCs w:val="20"/>
                <w:lang w:val="ro-RO"/>
              </w:rPr>
            </w:pPr>
            <w:r w:rsidRPr="0044551E">
              <w:rPr>
                <w:rFonts w:cs="Open Sans"/>
                <w:bCs/>
                <w:color w:val="1F3864" w:themeColor="accent5" w:themeShade="80"/>
                <w:szCs w:val="20"/>
                <w:lang w:val="ro-RO"/>
              </w:rPr>
              <w:t>PP</w:t>
            </w:r>
            <w:r w:rsidR="00A41FCE">
              <w:rPr>
                <w:rFonts w:cs="Open Sans"/>
                <w:bCs/>
                <w:color w:val="1F3864" w:themeColor="accent5" w:themeShade="80"/>
                <w:szCs w:val="20"/>
                <w:lang w:val="ro-RO"/>
              </w:rPr>
              <w:t xml:space="preserve"> </w:t>
            </w:r>
            <w:r w:rsidRPr="0044551E">
              <w:rPr>
                <w:rFonts w:cs="Open Sans"/>
                <w:bCs/>
                <w:color w:val="1F3864" w:themeColor="accent5" w:themeShade="80"/>
                <w:szCs w:val="20"/>
                <w:lang w:val="ro-RO"/>
              </w:rPr>
              <w:t>3</w:t>
            </w:r>
            <w:r w:rsidR="007B7096" w:rsidRPr="0044551E">
              <w:rPr>
                <w:rFonts w:cs="Open Sans"/>
                <w:bCs/>
                <w:color w:val="1F3864" w:themeColor="accent5" w:themeShade="80"/>
                <w:szCs w:val="20"/>
                <w:lang w:val="ro-RO"/>
              </w:rPr>
              <w:t xml:space="preserve">: </w:t>
            </w:r>
            <w:r w:rsidR="00386644" w:rsidRPr="00386644">
              <w:rPr>
                <w:rFonts w:cs="Open Sans"/>
                <w:bCs/>
                <w:color w:val="1F3864" w:themeColor="accent5" w:themeShade="80"/>
                <w:szCs w:val="20"/>
                <w:lang w:val="ro-RO"/>
              </w:rPr>
              <w:t>University of Szeged</w:t>
            </w:r>
            <w:r w:rsidR="00386644">
              <w:rPr>
                <w:rFonts w:cs="Open Sans"/>
                <w:bCs/>
                <w:color w:val="1F3864" w:themeColor="accent5" w:themeShade="80"/>
                <w:szCs w:val="20"/>
                <w:lang w:val="ro-RO"/>
              </w:rPr>
              <w:t xml:space="preserve"> </w:t>
            </w:r>
            <w:r w:rsidR="007B7096" w:rsidRPr="0044551E">
              <w:rPr>
                <w:rFonts w:cs="Open Sans"/>
                <w:bCs/>
                <w:color w:val="1F3864" w:themeColor="accent5" w:themeShade="80"/>
                <w:szCs w:val="20"/>
                <w:lang w:val="ro-RO"/>
              </w:rPr>
              <w:t>(HU)</w:t>
            </w:r>
          </w:p>
          <w:p w14:paraId="7BCBBF71" w14:textId="65628820" w:rsidR="003620F5" w:rsidRPr="0044551E" w:rsidRDefault="000423F1" w:rsidP="000423F1">
            <w:pPr>
              <w:spacing w:after="0" w:line="276" w:lineRule="auto"/>
              <w:jc w:val="both"/>
              <w:rPr>
                <w:rFonts w:cs="Open Sans"/>
                <w:color w:val="1F3864" w:themeColor="accent5" w:themeShade="80"/>
                <w:szCs w:val="20"/>
                <w:lang w:val="ro-RO"/>
              </w:rPr>
            </w:pPr>
            <w:r w:rsidRPr="0044551E">
              <w:rPr>
                <w:rFonts w:cs="Open Sans"/>
                <w:bCs/>
                <w:color w:val="1F3864" w:themeColor="accent5" w:themeShade="80"/>
                <w:szCs w:val="20"/>
                <w:lang w:val="ro-RO"/>
              </w:rPr>
              <w:t>PP</w:t>
            </w:r>
            <w:r w:rsidR="00A41FCE">
              <w:rPr>
                <w:rFonts w:cs="Open Sans"/>
                <w:bCs/>
                <w:color w:val="1F3864" w:themeColor="accent5" w:themeShade="80"/>
                <w:szCs w:val="20"/>
                <w:lang w:val="ro-RO"/>
              </w:rPr>
              <w:t xml:space="preserve"> </w:t>
            </w:r>
            <w:r w:rsidRPr="0044551E">
              <w:rPr>
                <w:rFonts w:cs="Open Sans"/>
                <w:bCs/>
                <w:color w:val="1F3864" w:themeColor="accent5" w:themeShade="80"/>
                <w:szCs w:val="20"/>
                <w:lang w:val="ro-RO"/>
              </w:rPr>
              <w:t>4</w:t>
            </w:r>
            <w:r w:rsidR="007B7096" w:rsidRPr="0044551E">
              <w:rPr>
                <w:rFonts w:cs="Open Sans"/>
                <w:bCs/>
                <w:color w:val="1F3864" w:themeColor="accent5" w:themeShade="80"/>
                <w:szCs w:val="20"/>
                <w:lang w:val="ro-RO"/>
              </w:rPr>
              <w:t>:</w:t>
            </w:r>
            <w:r w:rsidRPr="0044551E">
              <w:rPr>
                <w:rFonts w:cs="Open Sans"/>
                <w:bCs/>
                <w:color w:val="1F3864" w:themeColor="accent5" w:themeShade="80"/>
                <w:szCs w:val="20"/>
                <w:lang w:val="ro-RO"/>
              </w:rPr>
              <w:t xml:space="preserve"> </w:t>
            </w:r>
            <w:r w:rsidR="00386644" w:rsidRPr="00386644">
              <w:rPr>
                <w:rFonts w:cs="Open Sans"/>
                <w:bCs/>
                <w:color w:val="1F3864" w:themeColor="accent5" w:themeShade="80"/>
                <w:szCs w:val="20"/>
                <w:lang w:val="ro-RO"/>
              </w:rPr>
              <w:t>Móra-Vitál Outpatient Specialist and Spa Center for patients</w:t>
            </w:r>
            <w:r w:rsidR="00386644">
              <w:rPr>
                <w:rFonts w:cs="Open Sans"/>
                <w:bCs/>
                <w:color w:val="1F3864" w:themeColor="accent5" w:themeShade="80"/>
                <w:szCs w:val="20"/>
                <w:lang w:val="ro-RO"/>
              </w:rPr>
              <w:t xml:space="preserve"> </w:t>
            </w:r>
            <w:r w:rsidR="007B7096" w:rsidRPr="0044551E">
              <w:rPr>
                <w:rFonts w:cs="Open Sans"/>
                <w:bCs/>
                <w:color w:val="1F3864" w:themeColor="accent5" w:themeShade="80"/>
                <w:szCs w:val="20"/>
                <w:lang w:val="ro-RO"/>
              </w:rPr>
              <w:t>(HU)</w:t>
            </w:r>
          </w:p>
        </w:tc>
      </w:tr>
      <w:tr w:rsidR="00DF4008" w:rsidRPr="0044551E" w14:paraId="4EE4EBD1"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4469C" w14:textId="0417573D" w:rsidR="00DF4008" w:rsidRPr="0044551E" w:rsidRDefault="00386644" w:rsidP="00220828">
            <w:pPr>
              <w:jc w:val="center"/>
              <w:rPr>
                <w:rFonts w:cs="Open Sans"/>
                <w:b/>
                <w:color w:val="1F3864" w:themeColor="accent5" w:themeShade="80"/>
                <w:szCs w:val="20"/>
                <w:lang w:val="ro-RO" w:eastAsia="en-GB"/>
              </w:rPr>
            </w:pPr>
            <w:r>
              <w:rPr>
                <w:rFonts w:cs="Open Sans"/>
                <w:b/>
                <w:color w:val="1F3864" w:themeColor="accent5" w:themeShade="80"/>
                <w:szCs w:val="20"/>
                <w:lang w:val="ro-RO" w:eastAsia="en-GB"/>
              </w:rPr>
              <w:t>T</w:t>
            </w:r>
            <w:r w:rsidR="00DF4008" w:rsidRPr="0044551E">
              <w:rPr>
                <w:rFonts w:cs="Open Sans"/>
                <w:b/>
                <w:color w:val="1F3864" w:themeColor="accent5" w:themeShade="80"/>
                <w:szCs w:val="20"/>
                <w:lang w:val="ro-RO" w:eastAsia="en-GB"/>
              </w:rPr>
              <w:t>otal</w:t>
            </w:r>
            <w:r>
              <w:rPr>
                <w:rFonts w:cs="Open Sans"/>
                <w:b/>
                <w:color w:val="1F3864" w:themeColor="accent5" w:themeShade="80"/>
                <w:szCs w:val="20"/>
                <w:lang w:val="ro-RO" w:eastAsia="en-GB"/>
              </w:rPr>
              <w:t xml:space="preserve"> b</w:t>
            </w:r>
            <w:r w:rsidRPr="0044551E">
              <w:rPr>
                <w:rFonts w:cs="Open Sans"/>
                <w:b/>
                <w:color w:val="1F3864" w:themeColor="accent5" w:themeShade="80"/>
                <w:szCs w:val="20"/>
                <w:lang w:val="ro-RO" w:eastAsia="en-GB"/>
              </w:rPr>
              <w:t xml:space="preserve">uget </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4F5C2" w14:textId="170084E8" w:rsidR="00DF4008" w:rsidRPr="0044551E" w:rsidRDefault="00087055" w:rsidP="007B7096">
            <w:pPr>
              <w:spacing w:after="0" w:line="276" w:lineRule="auto"/>
              <w:jc w:val="both"/>
              <w:rPr>
                <w:rFonts w:cs="Open Sans"/>
                <w:color w:val="1F3864" w:themeColor="accent5" w:themeShade="80"/>
                <w:szCs w:val="20"/>
                <w:lang w:val="ro-RO" w:eastAsia="en-GB"/>
              </w:rPr>
            </w:pPr>
            <w:r w:rsidRPr="0044551E">
              <w:rPr>
                <w:rFonts w:cs="Open Sans"/>
                <w:color w:val="1F3864" w:themeColor="accent5" w:themeShade="80"/>
                <w:szCs w:val="20"/>
                <w:lang w:val="ro-RO" w:eastAsia="en-GB"/>
              </w:rPr>
              <w:t xml:space="preserve">EUR </w:t>
            </w:r>
            <w:r w:rsidR="000423F1" w:rsidRPr="0044551E">
              <w:rPr>
                <w:rFonts w:cs="Open Sans"/>
                <w:color w:val="1F3864" w:themeColor="accent5" w:themeShade="80"/>
                <w:szCs w:val="20"/>
                <w:lang w:val="ro-RO" w:eastAsia="en-GB"/>
              </w:rPr>
              <w:t>10</w:t>
            </w:r>
            <w:r w:rsidR="00386644">
              <w:rPr>
                <w:rFonts w:cs="Open Sans"/>
                <w:color w:val="1F3864" w:themeColor="accent5" w:themeShade="80"/>
                <w:szCs w:val="20"/>
                <w:lang w:val="ro-RO" w:eastAsia="en-GB"/>
              </w:rPr>
              <w:t>,</w:t>
            </w:r>
            <w:r w:rsidR="000423F1" w:rsidRPr="0044551E">
              <w:rPr>
                <w:rFonts w:cs="Open Sans"/>
                <w:color w:val="1F3864" w:themeColor="accent5" w:themeShade="80"/>
                <w:szCs w:val="20"/>
                <w:lang w:val="ro-RO" w:eastAsia="en-GB"/>
              </w:rPr>
              <w:t>937</w:t>
            </w:r>
            <w:r w:rsidR="00386644">
              <w:rPr>
                <w:rFonts w:cs="Open Sans"/>
                <w:color w:val="1F3864" w:themeColor="accent5" w:themeShade="80"/>
                <w:szCs w:val="20"/>
                <w:lang w:val="ro-RO" w:eastAsia="en-GB"/>
              </w:rPr>
              <w:t>,</w:t>
            </w:r>
            <w:r w:rsidR="000423F1" w:rsidRPr="0044551E">
              <w:rPr>
                <w:rFonts w:cs="Open Sans"/>
                <w:color w:val="1F3864" w:themeColor="accent5" w:themeShade="80"/>
                <w:szCs w:val="20"/>
                <w:lang w:val="ro-RO" w:eastAsia="en-GB"/>
              </w:rPr>
              <w:t>499</w:t>
            </w:r>
            <w:r w:rsidR="00386644">
              <w:rPr>
                <w:rFonts w:cs="Open Sans"/>
                <w:color w:val="1F3864" w:themeColor="accent5" w:themeShade="80"/>
                <w:szCs w:val="20"/>
                <w:lang w:val="ro-RO" w:eastAsia="en-GB"/>
              </w:rPr>
              <w:t>.</w:t>
            </w:r>
            <w:r w:rsidR="000423F1" w:rsidRPr="0044551E">
              <w:rPr>
                <w:rFonts w:cs="Open Sans"/>
                <w:color w:val="1F3864" w:themeColor="accent5" w:themeShade="80"/>
                <w:szCs w:val="20"/>
                <w:lang w:val="ro-RO" w:eastAsia="en-GB"/>
              </w:rPr>
              <w:t xml:space="preserve">44 </w:t>
            </w:r>
            <w:r w:rsidR="00386644">
              <w:rPr>
                <w:rFonts w:eastAsia="Times New Roman" w:cs="Open Sans"/>
                <w:color w:val="1F3864" w:themeColor="accent5" w:themeShade="80"/>
                <w:szCs w:val="20"/>
                <w:lang w:val="ro-RO" w:bidi="en-US"/>
              </w:rPr>
              <w:t>out of which</w:t>
            </w:r>
            <w:r w:rsidR="007B7096" w:rsidRPr="0044551E">
              <w:rPr>
                <w:rFonts w:eastAsia="Times New Roman" w:cs="Open Sans"/>
                <w:color w:val="1F3864" w:themeColor="accent5" w:themeShade="80"/>
                <w:szCs w:val="20"/>
                <w:lang w:val="ro-RO" w:bidi="en-US"/>
              </w:rPr>
              <w:t xml:space="preserve"> </w:t>
            </w:r>
            <w:r w:rsidRPr="0044551E">
              <w:rPr>
                <w:rFonts w:cs="Open Sans"/>
                <w:color w:val="1F3864" w:themeColor="accent5" w:themeShade="80"/>
                <w:szCs w:val="20"/>
                <w:lang w:val="ro-RO" w:eastAsia="en-GB"/>
              </w:rPr>
              <w:t xml:space="preserve">EUR </w:t>
            </w:r>
            <w:r w:rsidR="003620F5" w:rsidRPr="0044551E">
              <w:rPr>
                <w:rFonts w:cs="Open Sans"/>
                <w:color w:val="1F3864" w:themeColor="accent5" w:themeShade="80"/>
                <w:szCs w:val="20"/>
                <w:lang w:val="ro-RO" w:eastAsia="en-GB"/>
              </w:rPr>
              <w:t>7</w:t>
            </w:r>
            <w:r w:rsidR="00386644">
              <w:rPr>
                <w:rFonts w:cs="Open Sans"/>
                <w:color w:val="1F3864" w:themeColor="accent5" w:themeShade="80"/>
                <w:szCs w:val="20"/>
                <w:lang w:val="ro-RO" w:eastAsia="en-GB"/>
              </w:rPr>
              <w:t>,</w:t>
            </w:r>
            <w:r w:rsidR="003620F5" w:rsidRPr="0044551E">
              <w:rPr>
                <w:rFonts w:cs="Open Sans"/>
                <w:color w:val="1F3864" w:themeColor="accent5" w:themeShade="80"/>
                <w:szCs w:val="20"/>
                <w:lang w:val="ro-RO" w:eastAsia="en-GB"/>
              </w:rPr>
              <w:t>20</w:t>
            </w:r>
            <w:r w:rsidR="00A41FCE">
              <w:rPr>
                <w:rFonts w:cs="Open Sans"/>
                <w:color w:val="1F3864" w:themeColor="accent5" w:themeShade="80"/>
                <w:szCs w:val="20"/>
                <w:lang w:val="ro-RO" w:eastAsia="en-GB"/>
              </w:rPr>
              <w:t>9</w:t>
            </w:r>
            <w:r w:rsidR="00386644">
              <w:rPr>
                <w:rFonts w:cs="Open Sans"/>
                <w:color w:val="1F3864" w:themeColor="accent5" w:themeShade="80"/>
                <w:szCs w:val="20"/>
                <w:lang w:val="ro-RO" w:eastAsia="en-GB"/>
              </w:rPr>
              <w:t>,</w:t>
            </w:r>
            <w:r w:rsidR="00A41FCE">
              <w:rPr>
                <w:rFonts w:cs="Open Sans"/>
                <w:color w:val="1F3864" w:themeColor="accent5" w:themeShade="80"/>
                <w:szCs w:val="20"/>
                <w:lang w:val="ro-RO" w:eastAsia="en-GB"/>
              </w:rPr>
              <w:t>999</w:t>
            </w:r>
            <w:r w:rsidR="00386644">
              <w:rPr>
                <w:rFonts w:cs="Open Sans"/>
                <w:color w:val="1F3864" w:themeColor="accent5" w:themeShade="80"/>
                <w:szCs w:val="20"/>
                <w:lang w:val="ro-RO" w:eastAsia="en-GB"/>
              </w:rPr>
              <w:t>.</w:t>
            </w:r>
            <w:r w:rsidR="00A41FCE">
              <w:rPr>
                <w:rFonts w:cs="Open Sans"/>
                <w:color w:val="1F3864" w:themeColor="accent5" w:themeShade="80"/>
                <w:szCs w:val="20"/>
                <w:lang w:val="ro-RO" w:eastAsia="en-GB"/>
              </w:rPr>
              <w:t>55</w:t>
            </w:r>
            <w:r w:rsidR="007B7096" w:rsidRPr="0044551E">
              <w:rPr>
                <w:rFonts w:cs="Open Sans"/>
                <w:color w:val="1F3864" w:themeColor="accent5" w:themeShade="80"/>
                <w:szCs w:val="20"/>
                <w:lang w:val="ro-RO" w:eastAsia="en-GB"/>
              </w:rPr>
              <w:t xml:space="preserve"> </w:t>
            </w:r>
            <w:r w:rsidRPr="0044551E">
              <w:rPr>
                <w:rFonts w:eastAsia="Times New Roman" w:cs="Open Sans"/>
                <w:color w:val="1F3864" w:themeColor="accent5" w:themeShade="80"/>
                <w:szCs w:val="20"/>
                <w:lang w:val="ro-RO" w:bidi="en-US"/>
              </w:rPr>
              <w:t xml:space="preserve">FEDR </w:t>
            </w:r>
          </w:p>
        </w:tc>
      </w:tr>
      <w:tr w:rsidR="00DF4008" w:rsidRPr="0044551E" w14:paraId="51B61C9D"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790AF" w14:textId="367A6D02" w:rsidR="00DF4008" w:rsidRPr="0044551E" w:rsidRDefault="00DF4008" w:rsidP="00220828">
            <w:pPr>
              <w:jc w:val="center"/>
              <w:rPr>
                <w:rFonts w:cs="Open Sans"/>
                <w:b/>
                <w:color w:val="1F3864" w:themeColor="accent5" w:themeShade="80"/>
                <w:szCs w:val="20"/>
                <w:lang w:val="ro-RO" w:eastAsia="en-GB"/>
              </w:rPr>
            </w:pPr>
            <w:r w:rsidRPr="0044551E">
              <w:rPr>
                <w:rFonts w:cs="Open Sans"/>
                <w:b/>
                <w:color w:val="1F3864" w:themeColor="accent5" w:themeShade="80"/>
                <w:szCs w:val="20"/>
                <w:lang w:val="ro-RO" w:eastAsia="en-GB"/>
              </w:rPr>
              <w:t>Sum</w:t>
            </w:r>
            <w:r w:rsidR="00677E91">
              <w:rPr>
                <w:rFonts w:cs="Open Sans"/>
                <w:b/>
                <w:color w:val="1F3864" w:themeColor="accent5" w:themeShade="80"/>
                <w:szCs w:val="20"/>
                <w:lang w:val="ro-RO" w:eastAsia="en-GB"/>
              </w:rPr>
              <w:t>m</w:t>
            </w:r>
            <w:r w:rsidRPr="0044551E">
              <w:rPr>
                <w:rFonts w:cs="Open Sans"/>
                <w:b/>
                <w:color w:val="1F3864" w:themeColor="accent5" w:themeShade="80"/>
                <w:szCs w:val="20"/>
                <w:lang w:val="ro-RO" w:eastAsia="en-GB"/>
              </w:rPr>
              <w:t>ar</w:t>
            </w:r>
            <w:r w:rsidR="00677E91">
              <w:rPr>
                <w:rFonts w:cs="Open Sans"/>
                <w:b/>
                <w:color w:val="1F3864" w:themeColor="accent5" w:themeShade="80"/>
                <w:szCs w:val="20"/>
                <w:lang w:val="ro-RO" w:eastAsia="en-GB"/>
              </w:rPr>
              <w:t>y</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E6367" w14:textId="24F40162" w:rsidR="009F7CB7" w:rsidRDefault="006D3D1A" w:rsidP="00C83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Pr>
                <w:rFonts w:cs="Open Sans"/>
                <w:color w:val="1F3864" w:themeColor="accent5" w:themeShade="80"/>
                <w:szCs w:val="20"/>
                <w:lang w:val="ro-RO"/>
              </w:rPr>
              <w:t>The project</w:t>
            </w:r>
            <w:r w:rsidR="00C832EB" w:rsidRPr="0044551E">
              <w:rPr>
                <w:rFonts w:cs="Open Sans"/>
                <w:color w:val="1F3864" w:themeColor="accent5" w:themeShade="80"/>
                <w:szCs w:val="20"/>
                <w:lang w:val="ro-RO"/>
              </w:rPr>
              <w:t xml:space="preserve"> </w:t>
            </w:r>
            <w:r w:rsidR="00C832EB" w:rsidRPr="0044551E">
              <w:rPr>
                <w:rFonts w:cs="Open Sans"/>
                <w:b/>
                <w:bCs/>
                <w:i/>
                <w:iCs/>
                <w:color w:val="1F3864" w:themeColor="accent5" w:themeShade="80"/>
                <w:szCs w:val="20"/>
                <w:lang w:val="ro-RO"/>
              </w:rPr>
              <w:t>„</w:t>
            </w:r>
            <w:r w:rsidRPr="006D3D1A">
              <w:rPr>
                <w:rFonts w:cs="Open Sans"/>
                <w:b/>
                <w:bCs/>
                <w:i/>
                <w:iCs/>
                <w:color w:val="1F3864" w:themeColor="accent5" w:themeShade="80"/>
                <w:szCs w:val="20"/>
                <w:lang w:val="ro-RO"/>
              </w:rPr>
              <w:t>Resilient, integrated and accessible cross-border health services</w:t>
            </w:r>
            <w:r w:rsidR="00C832EB" w:rsidRPr="0044551E">
              <w:rPr>
                <w:rFonts w:cs="Open Sans"/>
                <w:b/>
                <w:bCs/>
                <w:i/>
                <w:iCs/>
                <w:color w:val="1F3864" w:themeColor="accent5" w:themeShade="80"/>
                <w:szCs w:val="20"/>
                <w:lang w:val="ro-RO"/>
              </w:rPr>
              <w:t xml:space="preserve">” (ROHU00627 – Resilience4Health) </w:t>
            </w:r>
            <w:r w:rsidRPr="006D3D1A">
              <w:rPr>
                <w:rFonts w:cs="Open Sans"/>
                <w:color w:val="1F3864" w:themeColor="accent5" w:themeShade="80"/>
                <w:szCs w:val="20"/>
                <w:lang w:val="ro-RO"/>
              </w:rPr>
              <w:t xml:space="preserve">aims to improve healthcare facilities on both the Hungarian and Romanian sides by expanding the services available. In this respect, the main outcome of the project will be the modernization of the healthcare infrastructure in 3 locations for patients' recovery: the </w:t>
            </w:r>
            <w:r w:rsidR="009A3CCC" w:rsidRPr="009A3CCC">
              <w:rPr>
                <w:rFonts w:cs="Open Sans"/>
                <w:color w:val="1F3864" w:themeColor="accent5" w:themeShade="80"/>
                <w:szCs w:val="20"/>
                <w:lang w:val="ro-RO"/>
              </w:rPr>
              <w:t>Balneo-fizio-kinetotherapy &amp; Medical Recovery Unit in Lovrin</w:t>
            </w:r>
            <w:r w:rsidRPr="006D3D1A">
              <w:rPr>
                <w:rFonts w:cs="Open Sans"/>
                <w:color w:val="1F3864" w:themeColor="accent5" w:themeShade="80"/>
                <w:szCs w:val="20"/>
                <w:lang w:val="ro-RO"/>
              </w:rPr>
              <w:t xml:space="preserve"> (RO), </w:t>
            </w:r>
            <w:r w:rsidR="009A3CCC" w:rsidRPr="009A3CCC">
              <w:rPr>
                <w:rFonts w:cs="Open Sans"/>
                <w:color w:val="1F3864" w:themeColor="accent5" w:themeShade="80"/>
                <w:szCs w:val="20"/>
                <w:lang w:val="ro-RO"/>
              </w:rPr>
              <w:t>Department of Musculoskeletal Rehabilitation of the Multidisciplinary Centre and outpatient unit of the Medical Spa in Szentes</w:t>
            </w:r>
            <w:r w:rsidR="009A3CCC">
              <w:rPr>
                <w:rFonts w:cs="Open Sans"/>
                <w:color w:val="1F3864" w:themeColor="accent5" w:themeShade="80"/>
                <w:szCs w:val="20"/>
                <w:lang w:val="ro-RO"/>
              </w:rPr>
              <w:t xml:space="preserve"> </w:t>
            </w:r>
            <w:r w:rsidRPr="006D3D1A">
              <w:rPr>
                <w:rFonts w:cs="Open Sans"/>
                <w:color w:val="1F3864" w:themeColor="accent5" w:themeShade="80"/>
                <w:szCs w:val="20"/>
                <w:lang w:val="ro-RO"/>
              </w:rPr>
              <w:t xml:space="preserve">and the </w:t>
            </w:r>
            <w:r w:rsidR="009A3CCC" w:rsidRPr="009A3CCC">
              <w:rPr>
                <w:rFonts w:cs="Open Sans"/>
                <w:color w:val="1F3864" w:themeColor="accent5" w:themeShade="80"/>
                <w:szCs w:val="20"/>
                <w:lang w:val="ro-RO"/>
              </w:rPr>
              <w:t xml:space="preserve"> Móra-Vitál Health Centre in Mórahalom</w:t>
            </w:r>
            <w:r w:rsidRPr="006D3D1A">
              <w:rPr>
                <w:rFonts w:cs="Open Sans"/>
                <w:color w:val="1F3864" w:themeColor="accent5" w:themeShade="80"/>
                <w:szCs w:val="20"/>
                <w:lang w:val="ro-RO"/>
              </w:rPr>
              <w:t xml:space="preserve"> (HU).</w:t>
            </w:r>
          </w:p>
          <w:p w14:paraId="0BE3F5C9" w14:textId="5E771D66" w:rsidR="009A3CCC" w:rsidRDefault="009A3CCC" w:rsidP="00CE3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9A3CCC">
              <w:rPr>
                <w:rFonts w:cs="Open Sans"/>
                <w:color w:val="1F3864" w:themeColor="accent5" w:themeShade="80"/>
                <w:szCs w:val="20"/>
                <w:lang w:val="ro-RO"/>
              </w:rPr>
              <w:t>Through cross-border cooperation and exchange of know-how in the framework of joint events, the project also aims to increase medical competenc</w:t>
            </w:r>
            <w:r w:rsidR="00003A3D">
              <w:rPr>
                <w:rFonts w:cs="Open Sans"/>
                <w:color w:val="1F3864" w:themeColor="accent5" w:themeShade="80"/>
                <w:szCs w:val="20"/>
                <w:lang w:val="ro-RO"/>
              </w:rPr>
              <w:t>i</w:t>
            </w:r>
            <w:r w:rsidRPr="009A3CCC">
              <w:rPr>
                <w:rFonts w:cs="Open Sans"/>
                <w:color w:val="1F3864" w:themeColor="accent5" w:themeShade="80"/>
                <w:szCs w:val="20"/>
                <w:lang w:val="ro-RO"/>
              </w:rPr>
              <w:t>es but also to harmonize medical practices</w:t>
            </w:r>
            <w:r w:rsidR="00003A3D">
              <w:rPr>
                <w:rFonts w:cs="Open Sans"/>
                <w:color w:val="1F3864" w:themeColor="accent5" w:themeShade="80"/>
                <w:szCs w:val="20"/>
                <w:lang w:val="ro-RO"/>
              </w:rPr>
              <w:t>,</w:t>
            </w:r>
            <w:r w:rsidRPr="009A3CCC">
              <w:rPr>
                <w:rFonts w:cs="Open Sans"/>
                <w:color w:val="1F3864" w:themeColor="accent5" w:themeShade="80"/>
                <w:szCs w:val="20"/>
                <w:lang w:val="ro-RO"/>
              </w:rPr>
              <w:t xml:space="preserve"> and improve patient accessibility by developing a common strategy that will contribute to increasing the number of patients accessing medical services and improving the results of medical recovery.</w:t>
            </w:r>
          </w:p>
          <w:p w14:paraId="64F5C7F4" w14:textId="631CC26F" w:rsidR="009A3CCC" w:rsidRDefault="009A3CCC" w:rsidP="00CE3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9A3CCC">
              <w:rPr>
                <w:rFonts w:cs="Open Sans"/>
                <w:color w:val="1F3864" w:themeColor="accent5" w:themeShade="80"/>
                <w:szCs w:val="20"/>
                <w:lang w:val="ro-RO"/>
              </w:rPr>
              <w:t>Cross-border and cross-sectoral collaboration will facilitate a level of knowledge exchange and harmonization of practices that ha</w:t>
            </w:r>
            <w:r w:rsidR="00003A3D">
              <w:rPr>
                <w:rFonts w:cs="Open Sans"/>
                <w:color w:val="1F3864" w:themeColor="accent5" w:themeShade="80"/>
                <w:szCs w:val="20"/>
                <w:lang w:val="ro-RO"/>
              </w:rPr>
              <w:t>ve</w:t>
            </w:r>
            <w:r w:rsidRPr="009A3CCC">
              <w:rPr>
                <w:rFonts w:cs="Open Sans"/>
                <w:color w:val="1F3864" w:themeColor="accent5" w:themeShade="80"/>
                <w:szCs w:val="20"/>
                <w:lang w:val="ro-RO"/>
              </w:rPr>
              <w:t xml:space="preserve"> not previously been achieved in the participating countries. This model of collaboration ensures that the innovations and </w:t>
            </w:r>
            <w:r w:rsidRPr="009A3CCC">
              <w:rPr>
                <w:rFonts w:cs="Open Sans"/>
                <w:color w:val="1F3864" w:themeColor="accent5" w:themeShade="80"/>
                <w:szCs w:val="20"/>
                <w:lang w:val="ro-RO"/>
              </w:rPr>
              <w:lastRenderedPageBreak/>
              <w:t>best practices developed within the project have a wider impact, benefiting a larger population across the Euroregion.</w:t>
            </w:r>
          </w:p>
          <w:p w14:paraId="769F20B1" w14:textId="3B6156FE" w:rsidR="007120ED" w:rsidRPr="0044551E" w:rsidRDefault="009A3CCC" w:rsidP="00CE3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9A3CCC">
              <w:rPr>
                <w:rFonts w:cs="Open Sans"/>
                <w:color w:val="1F3864" w:themeColor="accent5" w:themeShade="80"/>
                <w:szCs w:val="20"/>
                <w:lang w:val="ro-RO"/>
              </w:rPr>
              <w:t xml:space="preserve">The project aims to mediate the development of innovative healthcare </w:t>
            </w:r>
            <w:r>
              <w:rPr>
                <w:rFonts w:cs="Open Sans"/>
                <w:color w:val="1F3864" w:themeColor="accent5" w:themeShade="80"/>
                <w:szCs w:val="20"/>
                <w:lang w:val="ro-RO"/>
              </w:rPr>
              <w:t>procedures</w:t>
            </w:r>
            <w:r w:rsidRPr="009A3CCC">
              <w:rPr>
                <w:rFonts w:cs="Open Sans"/>
                <w:color w:val="1F3864" w:themeColor="accent5" w:themeShade="80"/>
                <w:szCs w:val="20"/>
                <w:lang w:val="ro-RO"/>
              </w:rPr>
              <w:t xml:space="preserve"> and, as far as possible, cross-border treatment opportunities (patient mobility) </w:t>
            </w:r>
            <w:r>
              <w:rPr>
                <w:rFonts w:cs="Open Sans"/>
                <w:color w:val="1F3864" w:themeColor="accent5" w:themeShade="80"/>
                <w:szCs w:val="20"/>
                <w:lang w:val="ro-RO"/>
              </w:rPr>
              <w:t>to</w:t>
            </w:r>
            <w:r w:rsidRPr="009A3CCC">
              <w:rPr>
                <w:rFonts w:cs="Open Sans"/>
                <w:color w:val="1F3864" w:themeColor="accent5" w:themeShade="80"/>
                <w:szCs w:val="20"/>
                <w:lang w:val="ro-RO"/>
              </w:rPr>
              <w:t xml:space="preserve"> practically contribute to the </w:t>
            </w:r>
            <w:r w:rsidR="00D93997">
              <w:rPr>
                <w:rFonts w:cs="Open Sans"/>
                <w:color w:val="1F3864" w:themeColor="accent5" w:themeShade="80"/>
                <w:szCs w:val="20"/>
                <w:lang w:val="ro-RO"/>
              </w:rPr>
              <w:t>decreasing</w:t>
            </w:r>
            <w:r w:rsidRPr="009A3CCC">
              <w:rPr>
                <w:rFonts w:cs="Open Sans"/>
                <w:color w:val="1F3864" w:themeColor="accent5" w:themeShade="80"/>
                <w:szCs w:val="20"/>
                <w:lang w:val="ro-RO"/>
              </w:rPr>
              <w:t xml:space="preserve"> of cross-border obstacles (simplification of administrative procedures) related to health services.</w:t>
            </w:r>
          </w:p>
        </w:tc>
      </w:tr>
      <w:tr w:rsidR="00DF4008" w:rsidRPr="0044551E" w14:paraId="47DF7069"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485AE" w14:textId="66DACCB7" w:rsidR="00DF4008" w:rsidRPr="0044551E" w:rsidRDefault="00DD4259" w:rsidP="00220828">
            <w:pPr>
              <w:jc w:val="center"/>
              <w:rPr>
                <w:rFonts w:cs="Open Sans"/>
                <w:b/>
                <w:color w:val="1F3864" w:themeColor="accent5" w:themeShade="80"/>
                <w:szCs w:val="20"/>
                <w:lang w:val="ro-RO" w:eastAsia="en-GB"/>
              </w:rPr>
            </w:pPr>
            <w:r w:rsidRPr="00DD4259">
              <w:rPr>
                <w:rFonts w:cs="Open Sans"/>
                <w:b/>
                <w:color w:val="1F3864" w:themeColor="accent5" w:themeShade="80"/>
                <w:szCs w:val="20"/>
                <w:lang w:val="ro-RO" w:eastAsia="en-GB"/>
              </w:rPr>
              <w:lastRenderedPageBreak/>
              <w:t>Main results</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485AF" w14:textId="77777777" w:rsidR="00D93997" w:rsidRDefault="00D93997" w:rsidP="00D9399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D93997">
              <w:rPr>
                <w:rFonts w:cs="Open Sans"/>
                <w:color w:val="1F3864" w:themeColor="accent5" w:themeShade="80"/>
                <w:szCs w:val="20"/>
                <w:lang w:val="ro-RO"/>
              </w:rPr>
              <w:t>The main results of the project are:</w:t>
            </w:r>
          </w:p>
          <w:p w14:paraId="667DFA22" w14:textId="2515A059" w:rsidR="00717947" w:rsidRPr="00717947" w:rsidRDefault="00D93997" w:rsidP="00CE32DF">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D93997">
              <w:rPr>
                <w:rFonts w:cs="Open Sans"/>
                <w:b/>
                <w:bCs/>
                <w:color w:val="1F3864" w:themeColor="accent5" w:themeShade="80"/>
                <w:szCs w:val="20"/>
                <w:lang w:val="ro-RO"/>
              </w:rPr>
              <w:t xml:space="preserve">Construction of a </w:t>
            </w:r>
            <w:r w:rsidR="00717947" w:rsidRPr="00717947">
              <w:rPr>
                <w:rFonts w:cs="Open Sans"/>
                <w:b/>
                <w:bCs/>
                <w:color w:val="1F3864" w:themeColor="accent5" w:themeShade="80"/>
                <w:szCs w:val="20"/>
                <w:lang w:val="ro-RO"/>
              </w:rPr>
              <w:t>Balneo-fizio-kinetotherapy &amp; Medical Recovery Unit</w:t>
            </w:r>
            <w:r w:rsidR="00717947">
              <w:rPr>
                <w:rFonts w:cs="Open Sans"/>
                <w:b/>
                <w:bCs/>
                <w:color w:val="1F3864" w:themeColor="accent5" w:themeShade="80"/>
                <w:szCs w:val="20"/>
                <w:lang w:val="ro-RO"/>
              </w:rPr>
              <w:t xml:space="preserve"> </w:t>
            </w:r>
            <w:r w:rsidRPr="00D93997">
              <w:rPr>
                <w:rFonts w:cs="Open Sans"/>
                <w:b/>
                <w:bCs/>
                <w:color w:val="1F3864" w:themeColor="accent5" w:themeShade="80"/>
                <w:szCs w:val="20"/>
                <w:lang w:val="ro-RO"/>
              </w:rPr>
              <w:t>(balneofiziokinetotherapy) in Lovrin, Romania;</w:t>
            </w:r>
          </w:p>
          <w:p w14:paraId="1386AF9F" w14:textId="562C7F97" w:rsidR="00F03C0F" w:rsidRPr="0044551E" w:rsidRDefault="00717947" w:rsidP="00CE32DF">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Pr>
                <w:rFonts w:cs="Open Sans"/>
                <w:b/>
                <w:bCs/>
                <w:color w:val="1F3864" w:themeColor="accent5" w:themeShade="80"/>
                <w:szCs w:val="20"/>
                <w:lang w:val="ro-RO"/>
              </w:rPr>
              <w:t>Exp</w:t>
            </w:r>
            <w:r w:rsidR="00DA20A8">
              <w:rPr>
                <w:rFonts w:cs="Open Sans"/>
                <w:b/>
                <w:bCs/>
                <w:color w:val="1F3864" w:themeColor="accent5" w:themeShade="80"/>
                <w:szCs w:val="20"/>
                <w:lang w:val="ro-RO"/>
              </w:rPr>
              <w:t>a</w:t>
            </w:r>
            <w:r>
              <w:rPr>
                <w:rFonts w:cs="Open Sans"/>
                <w:b/>
                <w:bCs/>
                <w:color w:val="1F3864" w:themeColor="accent5" w:themeShade="80"/>
                <w:szCs w:val="20"/>
                <w:lang w:val="ro-RO"/>
              </w:rPr>
              <w:t xml:space="preserve">nsion of the </w:t>
            </w:r>
            <w:r w:rsidRPr="009A3CCC">
              <w:rPr>
                <w:rFonts w:cs="Open Sans"/>
                <w:color w:val="1F3864" w:themeColor="accent5" w:themeShade="80"/>
                <w:szCs w:val="20"/>
                <w:lang w:val="ro-RO"/>
              </w:rPr>
              <w:t xml:space="preserve">Department of Musculoskeletal Rehabilitation of the Multidisciplinary Centre and </w:t>
            </w:r>
            <w:r>
              <w:rPr>
                <w:rFonts w:cs="Open Sans"/>
                <w:color w:val="1F3864" w:themeColor="accent5" w:themeShade="80"/>
                <w:szCs w:val="20"/>
                <w:lang w:val="ro-RO"/>
              </w:rPr>
              <w:t xml:space="preserve">partial renovation and endowment of the </w:t>
            </w:r>
            <w:r w:rsidRPr="009A3CCC">
              <w:rPr>
                <w:rFonts w:cs="Open Sans"/>
                <w:color w:val="1F3864" w:themeColor="accent5" w:themeShade="80"/>
                <w:szCs w:val="20"/>
                <w:lang w:val="ro-RO"/>
              </w:rPr>
              <w:t>outpatient unit of the Medical Spa in Szentes</w:t>
            </w:r>
            <w:r w:rsidR="00F03C0F" w:rsidRPr="0044551E">
              <w:rPr>
                <w:rFonts w:cs="Open Sans"/>
                <w:color w:val="1F3864" w:themeColor="accent5" w:themeShade="80"/>
                <w:szCs w:val="20"/>
                <w:lang w:val="ro-RO"/>
              </w:rPr>
              <w:t>, Ungaria;</w:t>
            </w:r>
          </w:p>
          <w:p w14:paraId="257EDCD3" w14:textId="02298130" w:rsidR="00FF0748" w:rsidRPr="0044551E" w:rsidRDefault="00717947" w:rsidP="00CE32DF">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Pr>
                <w:rFonts w:cs="Open Sans"/>
                <w:b/>
                <w:bCs/>
                <w:color w:val="1F3864" w:themeColor="accent5" w:themeShade="80"/>
                <w:szCs w:val="20"/>
                <w:lang w:val="ro-RO"/>
              </w:rPr>
              <w:t>Exp</w:t>
            </w:r>
            <w:r w:rsidR="00DA20A8">
              <w:rPr>
                <w:rFonts w:cs="Open Sans"/>
                <w:b/>
                <w:bCs/>
                <w:color w:val="1F3864" w:themeColor="accent5" w:themeShade="80"/>
                <w:szCs w:val="20"/>
                <w:lang w:val="ro-RO"/>
              </w:rPr>
              <w:t>a</w:t>
            </w:r>
            <w:r>
              <w:rPr>
                <w:rFonts w:cs="Open Sans"/>
                <w:b/>
                <w:bCs/>
                <w:color w:val="1F3864" w:themeColor="accent5" w:themeShade="80"/>
                <w:szCs w:val="20"/>
                <w:lang w:val="ro-RO"/>
              </w:rPr>
              <w:t xml:space="preserve">nsion and endowment of the </w:t>
            </w:r>
            <w:r w:rsidRPr="009A3CCC">
              <w:rPr>
                <w:rFonts w:cs="Open Sans"/>
                <w:color w:val="1F3864" w:themeColor="accent5" w:themeShade="80"/>
                <w:szCs w:val="20"/>
                <w:lang w:val="ro-RO"/>
              </w:rPr>
              <w:t>Móra-Vitál Health Centre in Mórahalom</w:t>
            </w:r>
            <w:r>
              <w:rPr>
                <w:rFonts w:cs="Open Sans"/>
                <w:color w:val="1F3864" w:themeColor="accent5" w:themeShade="80"/>
                <w:szCs w:val="20"/>
                <w:lang w:val="ro-RO"/>
              </w:rPr>
              <w:t xml:space="preserve">, </w:t>
            </w:r>
            <w:r w:rsidR="00FF0748" w:rsidRPr="0044551E">
              <w:rPr>
                <w:rFonts w:cs="Open Sans"/>
                <w:color w:val="1F3864" w:themeColor="accent5" w:themeShade="80"/>
                <w:szCs w:val="20"/>
                <w:lang w:val="ro-RO"/>
              </w:rPr>
              <w:t xml:space="preserve"> Ungaria;</w:t>
            </w:r>
          </w:p>
          <w:p w14:paraId="654DFFB0" w14:textId="2BA58CDD" w:rsidR="00717947" w:rsidRPr="00DA20A8" w:rsidRDefault="00717947" w:rsidP="0044551E">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717947">
              <w:rPr>
                <w:rFonts w:cs="Open Sans"/>
                <w:b/>
                <w:bCs/>
                <w:color w:val="1F3864" w:themeColor="accent5" w:themeShade="80"/>
                <w:szCs w:val="20"/>
                <w:lang w:val="ro-RO"/>
              </w:rPr>
              <w:t xml:space="preserve">108 participants </w:t>
            </w:r>
            <w:r w:rsidRPr="00DA20A8">
              <w:rPr>
                <w:rFonts w:cs="Open Sans"/>
                <w:color w:val="1F3864" w:themeColor="accent5" w:themeShade="80"/>
                <w:szCs w:val="20"/>
                <w:lang w:val="ro-RO"/>
              </w:rPr>
              <w:t>(medical staff, students / PhD students, officials, partners' representatives, representatives of relevant stakeholders, etc.)</w:t>
            </w:r>
            <w:r w:rsidRPr="00717947">
              <w:rPr>
                <w:rFonts w:cs="Open Sans"/>
                <w:b/>
                <w:bCs/>
                <w:color w:val="1F3864" w:themeColor="accent5" w:themeShade="80"/>
                <w:szCs w:val="20"/>
                <w:lang w:val="ro-RO"/>
              </w:rPr>
              <w:t xml:space="preserve"> in 6 joint workshops organized on both sides of the border </w:t>
            </w:r>
            <w:r w:rsidRPr="00DA20A8">
              <w:rPr>
                <w:rFonts w:cs="Open Sans"/>
                <w:color w:val="1F3864" w:themeColor="accent5" w:themeShade="80"/>
                <w:szCs w:val="20"/>
                <w:lang w:val="ro-RO"/>
              </w:rPr>
              <w:t>(3 in Romania and 3 in Hungary);</w:t>
            </w:r>
          </w:p>
          <w:p w14:paraId="173E30B6" w14:textId="5AF168BF" w:rsidR="0044551E" w:rsidRPr="0044551E" w:rsidRDefault="00717947" w:rsidP="0044551E">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proofErr w:type="spellStart"/>
            <w:r w:rsidRPr="00717947">
              <w:rPr>
                <w:rFonts w:cs="Open Sans"/>
                <w:b/>
                <w:bCs/>
                <w:color w:val="1F3864" w:themeColor="accent5" w:themeShade="80"/>
                <w:szCs w:val="20"/>
                <w:lang w:val="ro-RO"/>
              </w:rPr>
              <w:t>Develop</w:t>
            </w:r>
            <w:r>
              <w:rPr>
                <w:rFonts w:cs="Open Sans"/>
                <w:b/>
                <w:bCs/>
                <w:color w:val="1F3864" w:themeColor="accent5" w:themeShade="80"/>
                <w:szCs w:val="20"/>
                <w:lang w:val="ro-RO"/>
              </w:rPr>
              <w:t>ing</w:t>
            </w:r>
            <w:proofErr w:type="spellEnd"/>
            <w:r w:rsidRPr="00717947">
              <w:rPr>
                <w:rFonts w:cs="Open Sans"/>
                <w:b/>
                <w:bCs/>
                <w:color w:val="1F3864" w:themeColor="accent5" w:themeShade="80"/>
                <w:szCs w:val="20"/>
                <w:lang w:val="ro-RO"/>
              </w:rPr>
              <w:t xml:space="preserve"> a </w:t>
            </w:r>
            <w:proofErr w:type="spellStart"/>
            <w:r w:rsidRPr="00717947">
              <w:rPr>
                <w:rFonts w:cs="Open Sans"/>
                <w:b/>
                <w:bCs/>
                <w:color w:val="1F3864" w:themeColor="accent5" w:themeShade="80"/>
                <w:szCs w:val="20"/>
                <w:lang w:val="ro-RO"/>
              </w:rPr>
              <w:t>joint</w:t>
            </w:r>
            <w:proofErr w:type="spellEnd"/>
            <w:r w:rsidRPr="00717947">
              <w:rPr>
                <w:rFonts w:cs="Open Sans"/>
                <w:b/>
                <w:bCs/>
                <w:color w:val="1F3864" w:themeColor="accent5" w:themeShade="80"/>
                <w:szCs w:val="20"/>
                <w:lang w:val="ro-RO"/>
              </w:rPr>
              <w:t xml:space="preserve"> </w:t>
            </w:r>
            <w:proofErr w:type="spellStart"/>
            <w:r w:rsidRPr="00717947">
              <w:rPr>
                <w:rFonts w:cs="Open Sans"/>
                <w:b/>
                <w:bCs/>
                <w:color w:val="1F3864" w:themeColor="accent5" w:themeShade="80"/>
                <w:szCs w:val="20"/>
                <w:lang w:val="ro-RO"/>
              </w:rPr>
              <w:t>strategy</w:t>
            </w:r>
            <w:proofErr w:type="spellEnd"/>
            <w:r w:rsidRPr="00717947">
              <w:rPr>
                <w:rFonts w:cs="Open Sans"/>
                <w:b/>
                <w:bCs/>
                <w:color w:val="1F3864" w:themeColor="accent5" w:themeShade="80"/>
                <w:szCs w:val="20"/>
                <w:lang w:val="ro-RO"/>
              </w:rPr>
              <w:t xml:space="preserve"> and action plan </w:t>
            </w:r>
            <w:r w:rsidRPr="00717947">
              <w:rPr>
                <w:rFonts w:cs="Open Sans"/>
                <w:color w:val="1F3864" w:themeColor="accent5" w:themeShade="80"/>
                <w:szCs w:val="20"/>
                <w:lang w:val="ro-RO"/>
              </w:rPr>
              <w:t>with recommendations for the harmonization of health systems. It will focus on rehabilitation, indicating possible approaches for harmonizing and improving healthcare delivery. Overall, this will facilitate the possibility for patients to cross the border and increase the resilience of the Csongrád-Csanád and Timiș health systems.</w:t>
            </w:r>
          </w:p>
        </w:tc>
      </w:tr>
    </w:tbl>
    <w:p w14:paraId="2E5160C3" w14:textId="5D0B5ABE" w:rsidR="0054292D" w:rsidRPr="0044551E" w:rsidRDefault="0054292D" w:rsidP="00DF4008">
      <w:pPr>
        <w:spacing w:after="0"/>
        <w:jc w:val="both"/>
        <w:rPr>
          <w:rFonts w:cs="Open Sans"/>
          <w:color w:val="003399"/>
          <w:szCs w:val="20"/>
          <w:lang w:val="ro-RO"/>
        </w:rPr>
      </w:pPr>
    </w:p>
    <w:sectPr w:rsidR="0054292D" w:rsidRPr="0044551E" w:rsidSect="00A170BA">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8BC4F" w14:textId="77777777" w:rsidR="00DC026B" w:rsidRDefault="00DC026B" w:rsidP="00C23211">
      <w:pPr>
        <w:spacing w:after="0" w:line="240" w:lineRule="auto"/>
      </w:pPr>
      <w:r>
        <w:separator/>
      </w:r>
    </w:p>
  </w:endnote>
  <w:endnote w:type="continuationSeparator" w:id="0">
    <w:p w14:paraId="105309A0" w14:textId="77777777" w:rsidR="00DC026B" w:rsidRDefault="00DC026B" w:rsidP="00C2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Arial Nova Cond"/>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AB73" w14:textId="77777777" w:rsidR="000B2C0A" w:rsidRDefault="000B2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0886" w14:textId="77777777" w:rsidR="00E91B08" w:rsidRPr="005A58E8" w:rsidRDefault="00A170BA" w:rsidP="00CA0AA2">
    <w:pPr>
      <w:pStyle w:val="Footer"/>
      <w:jc w:val="center"/>
      <w:rPr>
        <w:rFonts w:cs="Open Sans"/>
        <w:color w:val="003399"/>
      </w:rPr>
    </w:pPr>
    <w:r>
      <w:rPr>
        <w:noProof/>
      </w:rPr>
      <w:ptab w:relativeTo="margin" w:alignment="right" w:leader="none"/>
    </w:r>
    <w:r>
      <w:rPr>
        <w:noProof/>
      </w:rPr>
      <w:t>interreg-rohu.eu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BDEE" w14:textId="77777777" w:rsidR="000B2C0A" w:rsidRDefault="000B2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FA1DE" w14:textId="77777777" w:rsidR="00DC026B" w:rsidRDefault="00DC026B" w:rsidP="00C23211">
      <w:pPr>
        <w:spacing w:after="0" w:line="240" w:lineRule="auto"/>
      </w:pPr>
      <w:r>
        <w:separator/>
      </w:r>
    </w:p>
  </w:footnote>
  <w:footnote w:type="continuationSeparator" w:id="0">
    <w:p w14:paraId="499354B2" w14:textId="77777777" w:rsidR="00DC026B" w:rsidRDefault="00DC026B" w:rsidP="00C23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8A303" w14:textId="77777777" w:rsidR="000B2C0A" w:rsidRDefault="000B2C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5E6E" w14:textId="27EB9317" w:rsidR="00E91B08" w:rsidRDefault="000B2C0A">
    <w:pPr>
      <w:pStyle w:val="Header"/>
    </w:pPr>
    <w:r>
      <w:rPr>
        <w:noProof/>
      </w:rPr>
      <w:drawing>
        <wp:inline distT="0" distB="0" distL="0" distR="0" wp14:anchorId="13769E71" wp14:editId="48A91AA9">
          <wp:extent cx="6467475" cy="748030"/>
          <wp:effectExtent l="0" t="0" r="9525"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6467475" cy="74803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AD922" w14:textId="77777777" w:rsidR="000B2C0A" w:rsidRDefault="000B2C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617D"/>
    <w:multiLevelType w:val="hybridMultilevel"/>
    <w:tmpl w:val="6B24D83E"/>
    <w:lvl w:ilvl="0" w:tplc="DA98B68A">
      <w:numFmt w:val="bullet"/>
      <w:lvlText w:val="-"/>
      <w:lvlJc w:val="left"/>
      <w:pPr>
        <w:ind w:left="720" w:hanging="360"/>
      </w:pPr>
      <w:rPr>
        <w:rFonts w:ascii="Open Sans" w:eastAsia="Times New Roman" w:hAnsi="Open Sans" w:cs="Open Sans" w:hint="default"/>
        <w:b/>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1947206"/>
    <w:multiLevelType w:val="hybridMultilevel"/>
    <w:tmpl w:val="61462C1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705C78"/>
    <w:multiLevelType w:val="hybridMultilevel"/>
    <w:tmpl w:val="76F6505C"/>
    <w:lvl w:ilvl="0" w:tplc="8320C53E">
      <w:start w:val="10"/>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A433BD"/>
    <w:multiLevelType w:val="hybridMultilevel"/>
    <w:tmpl w:val="459CFD22"/>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5D0BBE"/>
    <w:multiLevelType w:val="hybridMultilevel"/>
    <w:tmpl w:val="EC343374"/>
    <w:lvl w:ilvl="0" w:tplc="2230FC5C">
      <w:start w:val="36"/>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DF079B"/>
    <w:multiLevelType w:val="hybridMultilevel"/>
    <w:tmpl w:val="EACC4F9A"/>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FE05800"/>
    <w:multiLevelType w:val="hybridMultilevel"/>
    <w:tmpl w:val="85408DB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503AF4"/>
    <w:multiLevelType w:val="hybridMultilevel"/>
    <w:tmpl w:val="F3A47FA0"/>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B0A0709"/>
    <w:multiLevelType w:val="hybridMultilevel"/>
    <w:tmpl w:val="118444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91864262">
    <w:abstractNumId w:val="0"/>
  </w:num>
  <w:num w:numId="2" w16cid:durableId="1335305497">
    <w:abstractNumId w:val="8"/>
  </w:num>
  <w:num w:numId="3" w16cid:durableId="1487355793">
    <w:abstractNumId w:val="6"/>
  </w:num>
  <w:num w:numId="4" w16cid:durableId="881287704">
    <w:abstractNumId w:val="4"/>
  </w:num>
  <w:num w:numId="5" w16cid:durableId="874852420">
    <w:abstractNumId w:val="5"/>
  </w:num>
  <w:num w:numId="6" w16cid:durableId="1785149724">
    <w:abstractNumId w:val="1"/>
  </w:num>
  <w:num w:numId="7" w16cid:durableId="1504667513">
    <w:abstractNumId w:val="7"/>
  </w:num>
  <w:num w:numId="8" w16cid:durableId="917439275">
    <w:abstractNumId w:val="3"/>
  </w:num>
  <w:num w:numId="9" w16cid:durableId="1226263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UyMDU0NjQ2sjQztTRT0lEKTi0uzszPAykwrgUAhgVnLywAAAA="/>
  </w:docVars>
  <w:rsids>
    <w:rsidRoot w:val="00F5533E"/>
    <w:rsid w:val="00003A3D"/>
    <w:rsid w:val="000423F1"/>
    <w:rsid w:val="000445CF"/>
    <w:rsid w:val="00087055"/>
    <w:rsid w:val="000B2C0A"/>
    <w:rsid w:val="000B6D6D"/>
    <w:rsid w:val="000F0D69"/>
    <w:rsid w:val="00105385"/>
    <w:rsid w:val="001163BF"/>
    <w:rsid w:val="00141138"/>
    <w:rsid w:val="00190E0A"/>
    <w:rsid w:val="001A1347"/>
    <w:rsid w:val="002216AE"/>
    <w:rsid w:val="00242594"/>
    <w:rsid w:val="002601E5"/>
    <w:rsid w:val="002642B0"/>
    <w:rsid w:val="00290CD3"/>
    <w:rsid w:val="002A5B39"/>
    <w:rsid w:val="002C6108"/>
    <w:rsid w:val="003035E1"/>
    <w:rsid w:val="00352959"/>
    <w:rsid w:val="00356533"/>
    <w:rsid w:val="003620F5"/>
    <w:rsid w:val="00376591"/>
    <w:rsid w:val="00386644"/>
    <w:rsid w:val="0044551E"/>
    <w:rsid w:val="004A3DA2"/>
    <w:rsid w:val="004B327A"/>
    <w:rsid w:val="0054292D"/>
    <w:rsid w:val="00553C3E"/>
    <w:rsid w:val="005A58E8"/>
    <w:rsid w:val="005B7B70"/>
    <w:rsid w:val="005C3698"/>
    <w:rsid w:val="005D7D0C"/>
    <w:rsid w:val="005E3E88"/>
    <w:rsid w:val="00614C99"/>
    <w:rsid w:val="00677E91"/>
    <w:rsid w:val="006B30F3"/>
    <w:rsid w:val="006D3D1A"/>
    <w:rsid w:val="007120ED"/>
    <w:rsid w:val="00717947"/>
    <w:rsid w:val="00722416"/>
    <w:rsid w:val="00732D28"/>
    <w:rsid w:val="00761E91"/>
    <w:rsid w:val="007B6147"/>
    <w:rsid w:val="007B7096"/>
    <w:rsid w:val="007E671E"/>
    <w:rsid w:val="008C34C7"/>
    <w:rsid w:val="008E24AC"/>
    <w:rsid w:val="0097126B"/>
    <w:rsid w:val="009A3CCC"/>
    <w:rsid w:val="009B0611"/>
    <w:rsid w:val="009D0623"/>
    <w:rsid w:val="009D5799"/>
    <w:rsid w:val="009F7CB7"/>
    <w:rsid w:val="00A030F1"/>
    <w:rsid w:val="00A170BA"/>
    <w:rsid w:val="00A35463"/>
    <w:rsid w:val="00A41FCE"/>
    <w:rsid w:val="00A53CBE"/>
    <w:rsid w:val="00A6351B"/>
    <w:rsid w:val="00A64984"/>
    <w:rsid w:val="00AE15DC"/>
    <w:rsid w:val="00B24F49"/>
    <w:rsid w:val="00B57F8C"/>
    <w:rsid w:val="00B77B00"/>
    <w:rsid w:val="00B92ED0"/>
    <w:rsid w:val="00C02611"/>
    <w:rsid w:val="00C23211"/>
    <w:rsid w:val="00C23EAD"/>
    <w:rsid w:val="00C832EB"/>
    <w:rsid w:val="00CA0AA2"/>
    <w:rsid w:val="00CE32DF"/>
    <w:rsid w:val="00D1768D"/>
    <w:rsid w:val="00D20928"/>
    <w:rsid w:val="00D736AC"/>
    <w:rsid w:val="00D93997"/>
    <w:rsid w:val="00DA20A8"/>
    <w:rsid w:val="00DC026B"/>
    <w:rsid w:val="00DD4259"/>
    <w:rsid w:val="00DE4738"/>
    <w:rsid w:val="00DF4008"/>
    <w:rsid w:val="00E06159"/>
    <w:rsid w:val="00E90A70"/>
    <w:rsid w:val="00E91B08"/>
    <w:rsid w:val="00E91F35"/>
    <w:rsid w:val="00EB0D64"/>
    <w:rsid w:val="00F0230A"/>
    <w:rsid w:val="00F03C0F"/>
    <w:rsid w:val="00F119CB"/>
    <w:rsid w:val="00F5533E"/>
    <w:rsid w:val="00F7622A"/>
    <w:rsid w:val="00FB5250"/>
    <w:rsid w:val="00FF07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59757"/>
  <w15:chartTrackingRefBased/>
  <w15:docId w15:val="{AFCDA521-B67C-4DE2-822F-598315B3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008"/>
    <w:pPr>
      <w:suppressAutoHyphens/>
      <w:autoSpaceDN w:val="0"/>
      <w:spacing w:line="249" w:lineRule="auto"/>
      <w:textAlignment w:val="baseline"/>
    </w:pPr>
    <w:rPr>
      <w:rFonts w:ascii="Open Sans" w:eastAsia="Calibri" w:hAnsi="Open Sans" w:cs="Times New Roman"/>
      <w:color w:val="2F5496"/>
      <w:sz w:val="20"/>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szCs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91B0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pacing w:val="15"/>
      <w:sz w:val="28"/>
    </w:rPr>
  </w:style>
  <w:style w:type="character" w:styleId="IntenseEmphasis">
    <w:name w:val="Intense Emphasis"/>
    <w:basedOn w:val="DefaultParagraphFont"/>
    <w:uiPriority w:val="21"/>
    <w:qFormat/>
    <w:rsid w:val="00E91B08"/>
    <w:rPr>
      <w:rFonts w:ascii="Arial" w:hAnsi="Arial"/>
      <w:i/>
      <w:iCs/>
      <w:color w:val="5B9BD5" w:themeColor="accent1"/>
    </w:rPr>
  </w:style>
  <w:style w:type="character" w:styleId="SubtleEmphasis">
    <w:name w:val="Subtle Emphasis"/>
    <w:basedOn w:val="DefaultParagraphFont"/>
    <w:uiPriority w:val="19"/>
    <w:qFormat/>
    <w:rsid w:val="00E91B08"/>
    <w:rPr>
      <w:rFonts w:ascii="Arial" w:hAnsi="Arial"/>
      <w:i/>
      <w:iCs/>
      <w:color w:val="404040" w:themeColor="text1" w:themeTint="BF"/>
    </w:rPr>
  </w:style>
  <w:style w:type="character" w:styleId="Emphasis">
    <w:name w:val="Emphasis"/>
    <w:basedOn w:val="DefaultParagraphFont"/>
    <w:uiPriority w:val="20"/>
    <w:qFormat/>
    <w:rsid w:val="00E91B08"/>
    <w:rPr>
      <w:rFonts w:ascii="Arial" w:hAnsi="Arial"/>
      <w:i/>
      <w:iCs/>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008"/>
    <w:pPr>
      <w:ind w:left="720"/>
      <w:contextualSpacing/>
    </w:pPr>
  </w:style>
  <w:style w:type="paragraph" w:styleId="NormalWeb">
    <w:name w:val="Normal (Web)"/>
    <w:basedOn w:val="Normal"/>
    <w:uiPriority w:val="99"/>
    <w:semiHidden/>
    <w:unhideWhenUsed/>
    <w:rsid w:val="00E0615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909465863">
      <w:bodyDiv w:val="1"/>
      <w:marLeft w:val="0"/>
      <w:marRight w:val="0"/>
      <w:marTop w:val="0"/>
      <w:marBottom w:val="0"/>
      <w:divBdr>
        <w:top w:val="none" w:sz="0" w:space="0" w:color="auto"/>
        <w:left w:val="none" w:sz="0" w:space="0" w:color="auto"/>
        <w:bottom w:val="none" w:sz="0" w:space="0" w:color="auto"/>
        <w:right w:val="none" w:sz="0" w:space="0" w:color="auto"/>
      </w:divBdr>
    </w:div>
    <w:div w:id="1545024685">
      <w:bodyDiv w:val="1"/>
      <w:marLeft w:val="0"/>
      <w:marRight w:val="0"/>
      <w:marTop w:val="0"/>
      <w:marBottom w:val="0"/>
      <w:divBdr>
        <w:top w:val="none" w:sz="0" w:space="0" w:color="auto"/>
        <w:left w:val="none" w:sz="0" w:space="0" w:color="auto"/>
        <w:bottom w:val="none" w:sz="0" w:space="0" w:color="auto"/>
        <w:right w:val="none" w:sz="0" w:space="0" w:color="auto"/>
      </w:divBdr>
    </w:div>
    <w:div w:id="1859193607">
      <w:bodyDiv w:val="1"/>
      <w:marLeft w:val="0"/>
      <w:marRight w:val="0"/>
      <w:marTop w:val="0"/>
      <w:marBottom w:val="0"/>
      <w:divBdr>
        <w:top w:val="none" w:sz="0" w:space="0" w:color="auto"/>
        <w:left w:val="none" w:sz="0" w:space="0" w:color="auto"/>
        <w:bottom w:val="none" w:sz="0" w:space="0" w:color="auto"/>
        <w:right w:val="none" w:sz="0" w:space="0" w:color="auto"/>
      </w:divBdr>
    </w:div>
    <w:div w:id="187014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rzanOrsolya\Interreg%20ROHU\_VIM%202021-2027\7.%20Antet%20A4\RO\Antet%20A4%20Interreg%20RO%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A4 Interreg RO Portrait</Template>
  <TotalTime>76</TotalTime>
  <Pages>2</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Camerzan Orsolya</dc:creator>
  <cp:keywords/>
  <dc:description/>
  <cp:lastModifiedBy>Camerzan Orsolya</cp:lastModifiedBy>
  <cp:revision>15</cp:revision>
  <dcterms:created xsi:type="dcterms:W3CDTF">2025-03-03T08:41:00Z</dcterms:created>
  <dcterms:modified xsi:type="dcterms:W3CDTF">2026-03-25T11:13:00Z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ee1d862b9f0a5f44e41e5ff8af84f86f9ccb5e30310b3c22c4357e3f4228f5fa</vt:lpwstr>
  </property>
</Properties>
</file>