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DA85" w14:textId="77777777" w:rsidR="00EE1151" w:rsidRDefault="00EE1151">
      <w:pPr>
        <w:pStyle w:val="BodyText"/>
        <w:rPr>
          <w:rFonts w:ascii="Times New Roman"/>
          <w:sz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7477"/>
      </w:tblGrid>
      <w:tr w:rsidR="00EE1151" w:rsidRPr="004A2A90" w14:paraId="379B65F8" w14:textId="77777777">
        <w:trPr>
          <w:trHeight w:val="441"/>
        </w:trPr>
        <w:tc>
          <w:tcPr>
            <w:tcW w:w="9740" w:type="dxa"/>
            <w:gridSpan w:val="2"/>
            <w:shd w:val="clear" w:color="auto" w:fill="003399"/>
          </w:tcPr>
          <w:p w14:paraId="3984D2E5" w14:textId="77777777" w:rsidR="00EE1151" w:rsidRPr="004A2A90" w:rsidRDefault="00000000">
            <w:pPr>
              <w:pStyle w:val="TableParagraph"/>
              <w:spacing w:line="301" w:lineRule="exact"/>
              <w:rPr>
                <w:rFonts w:ascii="Open Sans" w:hAnsi="Open Sans" w:cs="Open Sans"/>
                <w:b/>
                <w:bCs/>
              </w:rPr>
            </w:pPr>
            <w:r w:rsidRPr="004A2A90">
              <w:rPr>
                <w:rFonts w:ascii="Open Sans" w:hAnsi="Open Sans" w:cs="Open Sans"/>
                <w:b/>
                <w:bCs/>
                <w:color w:val="FFFFFF"/>
              </w:rPr>
              <w:t>Primul Apelul Deschis - Proiecte normale</w:t>
            </w:r>
          </w:p>
        </w:tc>
      </w:tr>
      <w:tr w:rsidR="00EE1151" w:rsidRPr="004A2A90" w14:paraId="1E51CC01" w14:textId="77777777" w:rsidTr="004A2A90">
        <w:trPr>
          <w:trHeight w:val="357"/>
        </w:trPr>
        <w:tc>
          <w:tcPr>
            <w:tcW w:w="2263" w:type="dxa"/>
          </w:tcPr>
          <w:p w14:paraId="5FA3BF92" w14:textId="77777777" w:rsidR="00EE1151" w:rsidRPr="004A2A90" w:rsidRDefault="00000000" w:rsidP="007772D8">
            <w:pPr>
              <w:pStyle w:val="TableParagraph"/>
              <w:spacing w:line="22" w:lineRule="atLeast"/>
              <w:rPr>
                <w:rFonts w:ascii="Open Sans" w:hAnsi="Open Sans" w:cs="Open Sans"/>
                <w:b/>
                <w:bCs/>
              </w:rPr>
            </w:pPr>
            <w:r w:rsidRPr="004A2A90">
              <w:rPr>
                <w:rFonts w:ascii="Open Sans" w:hAnsi="Open Sans" w:cs="Open Sans"/>
                <w:b/>
                <w:bCs/>
                <w:color w:val="0E2A75"/>
              </w:rPr>
              <w:t>Cod proiect</w:t>
            </w:r>
          </w:p>
        </w:tc>
        <w:tc>
          <w:tcPr>
            <w:tcW w:w="7477" w:type="dxa"/>
          </w:tcPr>
          <w:p w14:paraId="27F93422" w14:textId="77777777" w:rsidR="00EE1151" w:rsidRPr="004A2A90" w:rsidRDefault="00000000" w:rsidP="007772D8">
            <w:pPr>
              <w:pStyle w:val="TableParagraph"/>
              <w:spacing w:line="22" w:lineRule="atLeast"/>
              <w:ind w:left="101"/>
              <w:rPr>
                <w:rFonts w:ascii="Open Sans" w:hAnsi="Open Sans" w:cs="Open Sans"/>
                <w:b/>
                <w:bCs/>
              </w:rPr>
            </w:pPr>
            <w:r w:rsidRPr="004A2A90">
              <w:rPr>
                <w:rFonts w:ascii="Open Sans" w:hAnsi="Open Sans" w:cs="Open Sans"/>
                <w:b/>
                <w:bCs/>
                <w:color w:val="0E2A75"/>
              </w:rPr>
              <w:t>ROHU-126</w:t>
            </w:r>
          </w:p>
        </w:tc>
      </w:tr>
      <w:tr w:rsidR="00EE1151" w:rsidRPr="004A2A90" w14:paraId="1865B12B" w14:textId="77777777">
        <w:trPr>
          <w:trHeight w:val="897"/>
        </w:trPr>
        <w:tc>
          <w:tcPr>
            <w:tcW w:w="2263" w:type="dxa"/>
          </w:tcPr>
          <w:p w14:paraId="430BF910" w14:textId="77777777" w:rsidR="00EE1151" w:rsidRPr="004A2A90" w:rsidRDefault="00000000" w:rsidP="007772D8">
            <w:pPr>
              <w:pStyle w:val="TableParagraph"/>
              <w:spacing w:line="22" w:lineRule="atLeast"/>
              <w:rPr>
                <w:rFonts w:ascii="Open Sans" w:hAnsi="Open Sans" w:cs="Open Sans"/>
                <w:b/>
                <w:bCs/>
              </w:rPr>
            </w:pPr>
            <w:r w:rsidRPr="004A2A90">
              <w:rPr>
                <w:rFonts w:ascii="Open Sans" w:hAnsi="Open Sans" w:cs="Open Sans"/>
                <w:b/>
                <w:bCs/>
                <w:color w:val="0E2A75"/>
              </w:rPr>
              <w:t>Titlu proiect</w:t>
            </w:r>
          </w:p>
        </w:tc>
        <w:tc>
          <w:tcPr>
            <w:tcW w:w="7477" w:type="dxa"/>
          </w:tcPr>
          <w:p w14:paraId="3D5EA537" w14:textId="77777777" w:rsidR="00EE1151" w:rsidRPr="004A2A90" w:rsidRDefault="00000000" w:rsidP="007772D8">
            <w:pPr>
              <w:pStyle w:val="TableParagraph"/>
              <w:spacing w:line="22" w:lineRule="atLeast"/>
              <w:rPr>
                <w:rFonts w:ascii="Open Sans" w:hAnsi="Open Sans" w:cs="Open Sans"/>
                <w:b/>
                <w:bCs/>
              </w:rPr>
            </w:pPr>
            <w:r w:rsidRPr="004A2A90">
              <w:rPr>
                <w:rFonts w:ascii="Open Sans" w:hAnsi="Open Sans" w:cs="Open Sans"/>
                <w:b/>
                <w:bCs/>
                <w:color w:val="0E2A75"/>
              </w:rPr>
              <w:t>PRONATURE</w:t>
            </w:r>
          </w:p>
          <w:p w14:paraId="72F516FA" w14:textId="77777777" w:rsidR="00EE1151" w:rsidRPr="004A2A90" w:rsidRDefault="00000000" w:rsidP="007772D8">
            <w:pPr>
              <w:pStyle w:val="TableParagraph"/>
              <w:spacing w:line="22" w:lineRule="atLeast"/>
              <w:rPr>
                <w:rFonts w:ascii="Open Sans" w:hAnsi="Open Sans" w:cs="Open Sans"/>
              </w:rPr>
            </w:pPr>
            <w:r w:rsidRPr="004A2A90">
              <w:rPr>
                <w:rFonts w:ascii="Open Sans" w:hAnsi="Open Sans" w:cs="Open Sans"/>
                <w:color w:val="0E2A75"/>
              </w:rPr>
              <w:t>Conservarea, protecția și promovarea naturii pe ambele părți ale</w:t>
            </w:r>
          </w:p>
          <w:p w14:paraId="3F7F7985" w14:textId="77777777" w:rsidR="00EE1151" w:rsidRPr="004A2A90" w:rsidRDefault="00000000" w:rsidP="007772D8">
            <w:pPr>
              <w:pStyle w:val="TableParagraph"/>
              <w:spacing w:line="22" w:lineRule="atLeast"/>
              <w:rPr>
                <w:rFonts w:ascii="Open Sans" w:hAnsi="Open Sans" w:cs="Open Sans"/>
              </w:rPr>
            </w:pPr>
            <w:r w:rsidRPr="004A2A90">
              <w:rPr>
                <w:rFonts w:ascii="Open Sans" w:hAnsi="Open Sans" w:cs="Open Sans"/>
                <w:color w:val="0E2A75"/>
              </w:rPr>
              <w:t>frontierei  româno-ungare</w:t>
            </w:r>
          </w:p>
        </w:tc>
      </w:tr>
      <w:tr w:rsidR="00EE1151" w:rsidRPr="004A2A90" w14:paraId="4EF83950" w14:textId="77777777" w:rsidTr="004A2A90">
        <w:trPr>
          <w:trHeight w:val="564"/>
        </w:trPr>
        <w:tc>
          <w:tcPr>
            <w:tcW w:w="2263" w:type="dxa"/>
          </w:tcPr>
          <w:p w14:paraId="104A8DE6" w14:textId="77777777" w:rsidR="00EE1151" w:rsidRPr="004A2A90" w:rsidRDefault="00000000" w:rsidP="007772D8">
            <w:pPr>
              <w:pStyle w:val="TableParagraph"/>
              <w:spacing w:line="22" w:lineRule="atLeast"/>
              <w:ind w:left="101"/>
              <w:rPr>
                <w:rFonts w:ascii="Open Sans" w:hAnsi="Open Sans" w:cs="Open Sans"/>
                <w:b/>
                <w:bCs/>
              </w:rPr>
            </w:pPr>
            <w:r w:rsidRPr="004A2A90">
              <w:rPr>
                <w:rFonts w:ascii="Open Sans" w:hAnsi="Open Sans" w:cs="Open Sans"/>
                <w:b/>
                <w:bCs/>
                <w:color w:val="0E2A75"/>
              </w:rPr>
              <w:t>Axa</w:t>
            </w:r>
          </w:p>
          <w:p w14:paraId="17326AC7" w14:textId="77777777" w:rsidR="00EE1151" w:rsidRPr="004A2A90" w:rsidRDefault="00000000" w:rsidP="007772D8">
            <w:pPr>
              <w:pStyle w:val="TableParagraph"/>
              <w:spacing w:line="22" w:lineRule="atLeast"/>
              <w:ind w:left="101"/>
              <w:rPr>
                <w:rFonts w:ascii="Open Sans" w:hAnsi="Open Sans" w:cs="Open Sans"/>
                <w:b/>
                <w:bCs/>
              </w:rPr>
            </w:pPr>
            <w:r w:rsidRPr="004A2A90">
              <w:rPr>
                <w:rFonts w:ascii="Open Sans" w:hAnsi="Open Sans" w:cs="Open Sans"/>
                <w:b/>
                <w:bCs/>
                <w:color w:val="0E2A75"/>
              </w:rPr>
              <w:t>prioritară</w:t>
            </w:r>
          </w:p>
        </w:tc>
        <w:tc>
          <w:tcPr>
            <w:tcW w:w="7477" w:type="dxa"/>
          </w:tcPr>
          <w:p w14:paraId="04370CF1" w14:textId="77777777" w:rsidR="00EE1151" w:rsidRPr="004A2A90" w:rsidRDefault="00000000" w:rsidP="007772D8">
            <w:pPr>
              <w:pStyle w:val="TableParagraph"/>
              <w:spacing w:line="22" w:lineRule="atLeast"/>
              <w:ind w:left="101"/>
              <w:rPr>
                <w:rFonts w:ascii="Open Sans" w:hAnsi="Open Sans" w:cs="Open Sans"/>
              </w:rPr>
            </w:pPr>
            <w:r w:rsidRPr="004A2A90">
              <w:rPr>
                <w:rFonts w:ascii="Open Sans" w:hAnsi="Open Sans" w:cs="Open Sans"/>
                <w:color w:val="001F5F"/>
              </w:rPr>
              <w:t>1: Protejarea în comun și utilizarea eficientă a valorilor comune şi resurselor</w:t>
            </w:r>
          </w:p>
        </w:tc>
      </w:tr>
      <w:tr w:rsidR="00EE1151" w:rsidRPr="004A2A90" w14:paraId="7E78DAED" w14:textId="77777777" w:rsidTr="007772D8">
        <w:trPr>
          <w:trHeight w:val="456"/>
        </w:trPr>
        <w:tc>
          <w:tcPr>
            <w:tcW w:w="2263" w:type="dxa"/>
          </w:tcPr>
          <w:p w14:paraId="23BBA202" w14:textId="77777777" w:rsidR="00EE1151" w:rsidRPr="004A2A90" w:rsidRDefault="00000000" w:rsidP="007772D8">
            <w:pPr>
              <w:pStyle w:val="TableParagraph"/>
              <w:spacing w:line="22" w:lineRule="atLeast"/>
              <w:ind w:left="101"/>
              <w:rPr>
                <w:rFonts w:ascii="Open Sans" w:hAnsi="Open Sans" w:cs="Open Sans"/>
                <w:b/>
                <w:bCs/>
              </w:rPr>
            </w:pPr>
            <w:r w:rsidRPr="004A2A90">
              <w:rPr>
                <w:rFonts w:ascii="Open Sans" w:hAnsi="Open Sans" w:cs="Open Sans"/>
                <w:b/>
                <w:bCs/>
                <w:color w:val="0E2A75"/>
              </w:rPr>
              <w:t>Prioritatea de</w:t>
            </w:r>
          </w:p>
          <w:p w14:paraId="7042E870" w14:textId="77777777" w:rsidR="00EE1151" w:rsidRPr="004A2A90" w:rsidRDefault="00000000" w:rsidP="007772D8">
            <w:pPr>
              <w:pStyle w:val="TableParagraph"/>
              <w:spacing w:line="22" w:lineRule="atLeast"/>
              <w:ind w:left="101"/>
              <w:rPr>
                <w:rFonts w:ascii="Open Sans" w:hAnsi="Open Sans" w:cs="Open Sans"/>
                <w:b/>
                <w:bCs/>
              </w:rPr>
            </w:pPr>
            <w:r w:rsidRPr="004A2A90">
              <w:rPr>
                <w:rFonts w:ascii="Open Sans" w:hAnsi="Open Sans" w:cs="Open Sans"/>
                <w:b/>
                <w:bCs/>
                <w:color w:val="0E2A75"/>
              </w:rPr>
              <w:t>investiții</w:t>
            </w:r>
          </w:p>
        </w:tc>
        <w:tc>
          <w:tcPr>
            <w:tcW w:w="7477" w:type="dxa"/>
          </w:tcPr>
          <w:p w14:paraId="51DBF5FD" w14:textId="77777777" w:rsidR="00EE1151" w:rsidRPr="004A2A90" w:rsidRDefault="00000000" w:rsidP="007772D8">
            <w:pPr>
              <w:pStyle w:val="TableParagraph"/>
              <w:spacing w:line="22" w:lineRule="atLeast"/>
              <w:rPr>
                <w:rFonts w:ascii="Open Sans" w:hAnsi="Open Sans" w:cs="Open Sans"/>
              </w:rPr>
            </w:pPr>
            <w:r w:rsidRPr="004A2A90">
              <w:rPr>
                <w:rFonts w:ascii="Open Sans" w:hAnsi="Open Sans" w:cs="Open Sans"/>
                <w:color w:val="001F5F"/>
              </w:rPr>
              <w:t>6/c: Conservarea, protejarea, promovarea şi dezvoltarea patrimoniului natural și cultural</w:t>
            </w:r>
          </w:p>
        </w:tc>
      </w:tr>
      <w:tr w:rsidR="00EE1151" w:rsidRPr="004A2A90" w14:paraId="769EE852" w14:textId="77777777" w:rsidTr="007772D8">
        <w:trPr>
          <w:trHeight w:val="510"/>
        </w:trPr>
        <w:tc>
          <w:tcPr>
            <w:tcW w:w="2263" w:type="dxa"/>
          </w:tcPr>
          <w:p w14:paraId="7D73A523" w14:textId="77777777" w:rsidR="00EE1151" w:rsidRPr="004A2A90" w:rsidRDefault="00000000" w:rsidP="007772D8">
            <w:pPr>
              <w:pStyle w:val="TableParagraph"/>
              <w:spacing w:line="22" w:lineRule="atLeast"/>
              <w:rPr>
                <w:rFonts w:ascii="Open Sans" w:hAnsi="Open Sans" w:cs="Open Sans"/>
                <w:b/>
                <w:bCs/>
              </w:rPr>
            </w:pPr>
            <w:r w:rsidRPr="004A2A90">
              <w:rPr>
                <w:rFonts w:ascii="Open Sans" w:hAnsi="Open Sans" w:cs="Open Sans"/>
                <w:b/>
                <w:bCs/>
                <w:color w:val="0E2A75"/>
              </w:rPr>
              <w:t>Perioada</w:t>
            </w:r>
          </w:p>
          <w:p w14:paraId="58933769" w14:textId="77777777" w:rsidR="00EE1151" w:rsidRPr="004A2A90" w:rsidRDefault="00000000" w:rsidP="007772D8">
            <w:pPr>
              <w:pStyle w:val="TableParagraph"/>
              <w:spacing w:line="22" w:lineRule="atLeast"/>
              <w:rPr>
                <w:rFonts w:ascii="Open Sans" w:hAnsi="Open Sans" w:cs="Open Sans"/>
                <w:b/>
                <w:bCs/>
              </w:rPr>
            </w:pPr>
            <w:r w:rsidRPr="004A2A90">
              <w:rPr>
                <w:rFonts w:ascii="Open Sans" w:hAnsi="Open Sans" w:cs="Open Sans"/>
                <w:b/>
                <w:bCs/>
                <w:color w:val="0E2A75"/>
              </w:rPr>
              <w:t>implementării</w:t>
            </w:r>
          </w:p>
        </w:tc>
        <w:tc>
          <w:tcPr>
            <w:tcW w:w="7477" w:type="dxa"/>
          </w:tcPr>
          <w:p w14:paraId="22C18F30" w14:textId="77777777" w:rsidR="00EE1151" w:rsidRPr="004A2A90" w:rsidRDefault="00000000" w:rsidP="007772D8">
            <w:pPr>
              <w:pStyle w:val="TableParagraph"/>
              <w:spacing w:line="22" w:lineRule="atLeast"/>
              <w:rPr>
                <w:rFonts w:ascii="Open Sans" w:hAnsi="Open Sans" w:cs="Open Sans"/>
              </w:rPr>
            </w:pPr>
            <w:r w:rsidRPr="004A2A90">
              <w:rPr>
                <w:rFonts w:ascii="Open Sans" w:hAnsi="Open Sans" w:cs="Open Sans"/>
                <w:color w:val="0E2A75"/>
              </w:rPr>
              <w:t>66 de luni (01 Iulie 2018 – 31 Decembrie 2023)</w:t>
            </w:r>
          </w:p>
        </w:tc>
      </w:tr>
      <w:tr w:rsidR="00EE1151" w:rsidRPr="004A2A90" w14:paraId="46B785AE" w14:textId="77777777">
        <w:trPr>
          <w:trHeight w:val="2217"/>
        </w:trPr>
        <w:tc>
          <w:tcPr>
            <w:tcW w:w="2263" w:type="dxa"/>
          </w:tcPr>
          <w:p w14:paraId="4943815B" w14:textId="77777777" w:rsidR="00EE1151" w:rsidRPr="004A2A90" w:rsidRDefault="00EE1151">
            <w:pPr>
              <w:pStyle w:val="TableParagraph"/>
              <w:ind w:left="0"/>
              <w:rPr>
                <w:rFonts w:ascii="Open Sans" w:hAnsi="Open Sans" w:cs="Open Sans"/>
                <w:b/>
                <w:bCs/>
              </w:rPr>
            </w:pPr>
          </w:p>
          <w:p w14:paraId="3DC66BBB" w14:textId="77777777" w:rsidR="00EE1151" w:rsidRPr="004A2A90" w:rsidRDefault="00EE1151">
            <w:pPr>
              <w:pStyle w:val="TableParagraph"/>
              <w:ind w:left="0"/>
              <w:rPr>
                <w:rFonts w:ascii="Open Sans" w:hAnsi="Open Sans" w:cs="Open Sans"/>
                <w:b/>
                <w:bCs/>
              </w:rPr>
            </w:pPr>
          </w:p>
          <w:p w14:paraId="001FBF74" w14:textId="77777777" w:rsidR="00EE1151" w:rsidRPr="004A2A90" w:rsidRDefault="00EE1151">
            <w:pPr>
              <w:pStyle w:val="TableParagraph"/>
              <w:spacing w:before="107"/>
              <w:ind w:left="0"/>
              <w:rPr>
                <w:rFonts w:ascii="Open Sans" w:hAnsi="Open Sans" w:cs="Open Sans"/>
                <w:b/>
                <w:bCs/>
              </w:rPr>
            </w:pPr>
          </w:p>
          <w:p w14:paraId="5D006270" w14:textId="77777777" w:rsidR="00EE1151" w:rsidRPr="004A2A90" w:rsidRDefault="00000000">
            <w:pPr>
              <w:pStyle w:val="TableParagraph"/>
              <w:rPr>
                <w:rFonts w:ascii="Open Sans" w:hAnsi="Open Sans" w:cs="Open Sans"/>
                <w:b/>
                <w:bCs/>
              </w:rPr>
            </w:pPr>
            <w:r w:rsidRPr="004A2A90">
              <w:rPr>
                <w:rFonts w:ascii="Open Sans" w:hAnsi="Open Sans" w:cs="Open Sans"/>
                <w:b/>
                <w:bCs/>
                <w:color w:val="0E2A75"/>
              </w:rPr>
              <w:t>Obiectiv</w:t>
            </w:r>
          </w:p>
        </w:tc>
        <w:tc>
          <w:tcPr>
            <w:tcW w:w="7477" w:type="dxa"/>
          </w:tcPr>
          <w:p w14:paraId="72CD3D59" w14:textId="5EB51097" w:rsidR="00EE1151" w:rsidRPr="004A2A90" w:rsidRDefault="00000000">
            <w:pPr>
              <w:pStyle w:val="TableParagraph"/>
              <w:spacing w:before="12" w:line="271" w:lineRule="auto"/>
              <w:ind w:right="93"/>
              <w:jc w:val="both"/>
              <w:rPr>
                <w:rFonts w:ascii="Open Sans" w:hAnsi="Open Sans" w:cs="Open Sans"/>
              </w:rPr>
            </w:pPr>
            <w:r w:rsidRPr="004A2A90">
              <w:rPr>
                <w:rFonts w:ascii="Open Sans" w:hAnsi="Open Sans" w:cs="Open Sans"/>
                <w:color w:val="0E2A75"/>
              </w:rPr>
              <w:t xml:space="preserve">Proiectul </w:t>
            </w:r>
            <w:r w:rsidR="004A2A90">
              <w:rPr>
                <w:rFonts w:ascii="Open Sans" w:hAnsi="Open Sans" w:cs="Open Sans"/>
                <w:color w:val="0E2A75"/>
              </w:rPr>
              <w:t>și-a propus</w:t>
            </w:r>
            <w:r w:rsidRPr="004A2A90">
              <w:rPr>
                <w:rFonts w:ascii="Open Sans" w:hAnsi="Open Sans" w:cs="Open Sans"/>
                <w:color w:val="0E2A75"/>
              </w:rPr>
              <w:t xml:space="preserve"> să pună în aplicare un set de măsuri pentru protejarea, conservarea și valorificarea patrimoniului natural protejat din Natura 2000 ROSCI0062 Defileul Crișului Repede - Pădurea Craiului și Natura 2000 Berekböszörmény - Körmösdpuszta pășunile HUHN 20103, pentru a promova potențialul natural și cultural și pentru a pune în aplicare măsuri pentru protecția mediului </w:t>
            </w:r>
            <w:r w:rsidR="004A2A90">
              <w:rPr>
                <w:rFonts w:ascii="Open Sans" w:hAnsi="Open Sans" w:cs="Open Sans"/>
                <w:color w:val="0E2A75"/>
              </w:rPr>
              <w:t xml:space="preserve">pe </w:t>
            </w:r>
            <w:r w:rsidRPr="004A2A90">
              <w:rPr>
                <w:rFonts w:ascii="Open Sans" w:hAnsi="Open Sans" w:cs="Open Sans"/>
                <w:color w:val="0E2A75"/>
              </w:rPr>
              <w:t>ambele părți ale frontierei româno-ungare.</w:t>
            </w:r>
          </w:p>
        </w:tc>
      </w:tr>
      <w:tr w:rsidR="00EE1151" w:rsidRPr="004A2A90" w14:paraId="063F5EB3" w14:textId="77777777">
        <w:trPr>
          <w:trHeight w:val="530"/>
        </w:trPr>
        <w:tc>
          <w:tcPr>
            <w:tcW w:w="2263" w:type="dxa"/>
            <w:vMerge w:val="restart"/>
          </w:tcPr>
          <w:p w14:paraId="099031EA" w14:textId="77777777" w:rsidR="00EE1151" w:rsidRPr="004A2A90" w:rsidRDefault="00EE1151">
            <w:pPr>
              <w:pStyle w:val="TableParagraph"/>
              <w:ind w:left="0"/>
              <w:rPr>
                <w:rFonts w:ascii="Open Sans" w:hAnsi="Open Sans" w:cs="Open Sans"/>
                <w:b/>
                <w:bCs/>
              </w:rPr>
            </w:pPr>
          </w:p>
          <w:p w14:paraId="7BD79F58" w14:textId="77777777" w:rsidR="00EE1151" w:rsidRPr="004A2A90" w:rsidRDefault="00EE1151">
            <w:pPr>
              <w:pStyle w:val="TableParagraph"/>
              <w:ind w:left="0"/>
              <w:rPr>
                <w:rFonts w:ascii="Open Sans" w:hAnsi="Open Sans" w:cs="Open Sans"/>
                <w:b/>
                <w:bCs/>
              </w:rPr>
            </w:pPr>
          </w:p>
          <w:p w14:paraId="1A08DBCC" w14:textId="77777777" w:rsidR="00EE1151" w:rsidRPr="004A2A90" w:rsidRDefault="00EE1151">
            <w:pPr>
              <w:pStyle w:val="TableParagraph"/>
              <w:ind w:left="0"/>
              <w:rPr>
                <w:rFonts w:ascii="Open Sans" w:hAnsi="Open Sans" w:cs="Open Sans"/>
                <w:b/>
                <w:bCs/>
              </w:rPr>
            </w:pPr>
          </w:p>
          <w:p w14:paraId="60E4D914" w14:textId="77777777" w:rsidR="00EE1151" w:rsidRPr="004A2A90" w:rsidRDefault="00EE1151">
            <w:pPr>
              <w:pStyle w:val="TableParagraph"/>
              <w:spacing w:before="20"/>
              <w:ind w:left="0"/>
              <w:rPr>
                <w:rFonts w:ascii="Open Sans" w:hAnsi="Open Sans" w:cs="Open Sans"/>
                <w:b/>
                <w:bCs/>
              </w:rPr>
            </w:pPr>
          </w:p>
          <w:p w14:paraId="4668C868" w14:textId="77777777" w:rsidR="00EE1151" w:rsidRPr="004A2A90" w:rsidRDefault="00000000">
            <w:pPr>
              <w:pStyle w:val="TableParagraph"/>
              <w:rPr>
                <w:rFonts w:ascii="Open Sans" w:hAnsi="Open Sans" w:cs="Open Sans"/>
                <w:b/>
                <w:bCs/>
              </w:rPr>
            </w:pPr>
            <w:r w:rsidRPr="004A2A90">
              <w:rPr>
                <w:rFonts w:ascii="Open Sans" w:hAnsi="Open Sans" w:cs="Open Sans"/>
                <w:b/>
                <w:bCs/>
                <w:color w:val="0E2A75"/>
              </w:rPr>
              <w:t>Parteneriat</w:t>
            </w:r>
          </w:p>
        </w:tc>
        <w:tc>
          <w:tcPr>
            <w:tcW w:w="7477" w:type="dxa"/>
          </w:tcPr>
          <w:p w14:paraId="3CDD0616" w14:textId="77777777" w:rsidR="00EE1151" w:rsidRPr="004A2A90" w:rsidRDefault="00000000">
            <w:pPr>
              <w:pStyle w:val="TableParagraph"/>
              <w:spacing w:before="46"/>
              <w:rPr>
                <w:rFonts w:ascii="Open Sans" w:hAnsi="Open Sans" w:cs="Open Sans"/>
              </w:rPr>
            </w:pPr>
            <w:r w:rsidRPr="004A2A90">
              <w:rPr>
                <w:rFonts w:ascii="Open Sans" w:hAnsi="Open Sans" w:cs="Open Sans"/>
                <w:b/>
                <w:bCs/>
                <w:color w:val="0E2A75"/>
              </w:rPr>
              <w:t>Beneficiar Principal:</w:t>
            </w:r>
            <w:r w:rsidRPr="004A2A90">
              <w:rPr>
                <w:rFonts w:ascii="Open Sans" w:hAnsi="Open Sans" w:cs="Open Sans"/>
                <w:color w:val="0E2A75"/>
              </w:rPr>
              <w:t xml:space="preserve"> Consiliul Județean Bihor (România)</w:t>
            </w:r>
          </w:p>
        </w:tc>
      </w:tr>
      <w:tr w:rsidR="00EE1151" w:rsidRPr="004A2A90" w14:paraId="3C891E71" w14:textId="77777777" w:rsidTr="004A2A90">
        <w:trPr>
          <w:trHeight w:val="1122"/>
        </w:trPr>
        <w:tc>
          <w:tcPr>
            <w:tcW w:w="2263" w:type="dxa"/>
            <w:vMerge/>
            <w:tcBorders>
              <w:top w:val="nil"/>
            </w:tcBorders>
          </w:tcPr>
          <w:p w14:paraId="4820B14C" w14:textId="77777777" w:rsidR="00EE1151" w:rsidRPr="004A2A90" w:rsidRDefault="00EE1151">
            <w:pPr>
              <w:rPr>
                <w:rFonts w:ascii="Open Sans" w:hAnsi="Open Sans" w:cs="Open Sans"/>
                <w:b/>
                <w:bCs/>
              </w:rPr>
            </w:pPr>
          </w:p>
        </w:tc>
        <w:tc>
          <w:tcPr>
            <w:tcW w:w="7477" w:type="dxa"/>
          </w:tcPr>
          <w:p w14:paraId="293E9A43" w14:textId="77777777" w:rsidR="00EE1151" w:rsidRPr="004A2A90" w:rsidRDefault="00000000" w:rsidP="004A2A90">
            <w:pPr>
              <w:pStyle w:val="TableParagraph"/>
              <w:spacing w:line="22" w:lineRule="atLeast"/>
              <w:ind w:left="101"/>
              <w:rPr>
                <w:rFonts w:ascii="Open Sans" w:hAnsi="Open Sans" w:cs="Open Sans"/>
                <w:b/>
                <w:bCs/>
              </w:rPr>
            </w:pPr>
            <w:r w:rsidRPr="004A2A90">
              <w:rPr>
                <w:rFonts w:ascii="Open Sans" w:hAnsi="Open Sans" w:cs="Open Sans"/>
                <w:b/>
                <w:bCs/>
                <w:color w:val="0E2A75"/>
              </w:rPr>
              <w:t>Parteneri de Proiect:</w:t>
            </w:r>
          </w:p>
          <w:p w14:paraId="61B0B429" w14:textId="77777777" w:rsidR="00EE1151" w:rsidRPr="004A2A90" w:rsidRDefault="00000000" w:rsidP="004A2A90">
            <w:pPr>
              <w:pStyle w:val="TableParagraph"/>
              <w:spacing w:line="22" w:lineRule="atLeast"/>
              <w:ind w:left="101"/>
              <w:rPr>
                <w:rFonts w:ascii="Open Sans" w:hAnsi="Open Sans" w:cs="Open Sans"/>
              </w:rPr>
            </w:pPr>
            <w:r w:rsidRPr="004A2A90">
              <w:rPr>
                <w:rFonts w:ascii="Open Sans" w:hAnsi="Open Sans" w:cs="Open Sans"/>
                <w:color w:val="0E2A75"/>
              </w:rPr>
              <w:t xml:space="preserve">PP2: </w:t>
            </w:r>
            <w:r w:rsidRPr="004A2A90">
              <w:rPr>
                <w:rFonts w:ascii="Open Sans" w:hAnsi="Open Sans" w:cs="Open Sans"/>
                <w:color w:val="001F5F"/>
              </w:rPr>
              <w:t>Primăria Vadu Crișului (România)</w:t>
            </w:r>
          </w:p>
          <w:p w14:paraId="52FC6F19" w14:textId="77777777" w:rsidR="00EE1151" w:rsidRPr="004A2A90" w:rsidRDefault="00000000" w:rsidP="004A2A90">
            <w:pPr>
              <w:pStyle w:val="TableParagraph"/>
              <w:spacing w:line="22" w:lineRule="atLeast"/>
              <w:ind w:left="101"/>
              <w:rPr>
                <w:rFonts w:ascii="Open Sans" w:hAnsi="Open Sans" w:cs="Open Sans"/>
              </w:rPr>
            </w:pPr>
            <w:r w:rsidRPr="004A2A90">
              <w:rPr>
                <w:rFonts w:ascii="Open Sans" w:hAnsi="Open Sans" w:cs="Open Sans"/>
                <w:color w:val="001F5F"/>
              </w:rPr>
              <w:t>PP3: Asociația Centrul pentru arii protejate și dezvoltare durabilă Bihor (România)</w:t>
            </w:r>
          </w:p>
          <w:p w14:paraId="393EE2A1" w14:textId="77777777" w:rsidR="00EE1151" w:rsidRPr="004A2A90" w:rsidRDefault="00000000" w:rsidP="004A2A90">
            <w:pPr>
              <w:pStyle w:val="TableParagraph"/>
              <w:spacing w:line="22" w:lineRule="atLeast"/>
              <w:ind w:left="101"/>
              <w:rPr>
                <w:rFonts w:ascii="Open Sans" w:hAnsi="Open Sans" w:cs="Open Sans"/>
              </w:rPr>
            </w:pPr>
            <w:r w:rsidRPr="004A2A90">
              <w:rPr>
                <w:rFonts w:ascii="Open Sans" w:hAnsi="Open Sans" w:cs="Open Sans"/>
                <w:color w:val="001F5F"/>
              </w:rPr>
              <w:t>PP4: Orașul Körösszegapáti (Ungaria)</w:t>
            </w:r>
          </w:p>
        </w:tc>
      </w:tr>
      <w:tr w:rsidR="00EE1151" w:rsidRPr="004A2A90" w14:paraId="0B368C9E" w14:textId="77777777" w:rsidTr="004A2A90">
        <w:trPr>
          <w:trHeight w:val="384"/>
        </w:trPr>
        <w:tc>
          <w:tcPr>
            <w:tcW w:w="2263" w:type="dxa"/>
          </w:tcPr>
          <w:p w14:paraId="7361BABA" w14:textId="77777777" w:rsidR="00EE1151" w:rsidRPr="004A2A90" w:rsidRDefault="00000000">
            <w:pPr>
              <w:pStyle w:val="TableParagraph"/>
              <w:spacing w:line="306" w:lineRule="exact"/>
              <w:rPr>
                <w:rFonts w:ascii="Open Sans" w:hAnsi="Open Sans" w:cs="Open Sans"/>
                <w:b/>
                <w:bCs/>
              </w:rPr>
            </w:pPr>
            <w:r w:rsidRPr="004A2A90">
              <w:rPr>
                <w:rFonts w:ascii="Open Sans" w:hAnsi="Open Sans" w:cs="Open Sans"/>
                <w:b/>
                <w:bCs/>
                <w:color w:val="0E2A75"/>
              </w:rPr>
              <w:t>Buget TOTAL</w:t>
            </w:r>
          </w:p>
        </w:tc>
        <w:tc>
          <w:tcPr>
            <w:tcW w:w="7477" w:type="dxa"/>
          </w:tcPr>
          <w:p w14:paraId="07455E12" w14:textId="77777777" w:rsidR="00EE1151" w:rsidRPr="004A2A90" w:rsidRDefault="00000000">
            <w:pPr>
              <w:pStyle w:val="TableParagraph"/>
              <w:spacing w:before="17"/>
              <w:rPr>
                <w:rFonts w:ascii="Open Sans" w:hAnsi="Open Sans" w:cs="Open Sans"/>
              </w:rPr>
            </w:pPr>
            <w:r w:rsidRPr="004A2A90">
              <w:rPr>
                <w:rFonts w:ascii="Open Sans" w:hAnsi="Open Sans" w:cs="Open Sans"/>
                <w:color w:val="0E2A75"/>
              </w:rPr>
              <w:t>2.371.341,20 Euro, din care FEDR 2.015.640,01 Euro</w:t>
            </w:r>
          </w:p>
        </w:tc>
      </w:tr>
      <w:tr w:rsidR="00EE1151" w:rsidRPr="004A2A90" w14:paraId="7F4CE5AD" w14:textId="77777777">
        <w:trPr>
          <w:trHeight w:val="2697"/>
        </w:trPr>
        <w:tc>
          <w:tcPr>
            <w:tcW w:w="2263" w:type="dxa"/>
          </w:tcPr>
          <w:p w14:paraId="46BD4617" w14:textId="77777777" w:rsidR="00EE1151" w:rsidRPr="004A2A90" w:rsidRDefault="00EE1151" w:rsidP="004A2A90">
            <w:pPr>
              <w:pStyle w:val="TableParagraph"/>
              <w:spacing w:line="22" w:lineRule="atLeast"/>
              <w:ind w:left="0"/>
              <w:rPr>
                <w:rFonts w:ascii="Open Sans" w:hAnsi="Open Sans" w:cs="Open Sans"/>
                <w:b/>
                <w:bCs/>
              </w:rPr>
            </w:pPr>
          </w:p>
          <w:p w14:paraId="6636BF23" w14:textId="77777777" w:rsidR="00EE1151" w:rsidRPr="004A2A90" w:rsidRDefault="00EE1151" w:rsidP="004A2A90">
            <w:pPr>
              <w:pStyle w:val="TableParagraph"/>
              <w:spacing w:line="22" w:lineRule="atLeast"/>
              <w:ind w:left="0"/>
              <w:rPr>
                <w:rFonts w:ascii="Open Sans" w:hAnsi="Open Sans" w:cs="Open Sans"/>
                <w:b/>
                <w:bCs/>
              </w:rPr>
            </w:pPr>
          </w:p>
          <w:p w14:paraId="5D4F994D" w14:textId="77777777" w:rsidR="00EE1151" w:rsidRPr="004A2A90" w:rsidRDefault="00EE1151" w:rsidP="004A2A90">
            <w:pPr>
              <w:pStyle w:val="TableParagraph"/>
              <w:spacing w:line="22" w:lineRule="atLeast"/>
              <w:ind w:left="0"/>
              <w:rPr>
                <w:rFonts w:ascii="Open Sans" w:hAnsi="Open Sans" w:cs="Open Sans"/>
                <w:b/>
                <w:bCs/>
              </w:rPr>
            </w:pPr>
          </w:p>
          <w:p w14:paraId="51B8F4EA" w14:textId="77777777" w:rsidR="00EE1151" w:rsidRPr="004A2A90" w:rsidRDefault="00EE1151" w:rsidP="004A2A90">
            <w:pPr>
              <w:pStyle w:val="TableParagraph"/>
              <w:spacing w:line="22" w:lineRule="atLeast"/>
              <w:ind w:left="0"/>
              <w:rPr>
                <w:rFonts w:ascii="Open Sans" w:hAnsi="Open Sans" w:cs="Open Sans"/>
                <w:b/>
                <w:bCs/>
              </w:rPr>
            </w:pPr>
          </w:p>
          <w:p w14:paraId="3F989BF6" w14:textId="77777777" w:rsidR="00EE1151" w:rsidRPr="004A2A90" w:rsidRDefault="00000000" w:rsidP="004A2A90">
            <w:pPr>
              <w:pStyle w:val="TableParagraph"/>
              <w:spacing w:line="22" w:lineRule="atLeast"/>
              <w:rPr>
                <w:rFonts w:ascii="Open Sans" w:hAnsi="Open Sans" w:cs="Open Sans"/>
                <w:b/>
                <w:bCs/>
              </w:rPr>
            </w:pPr>
            <w:r w:rsidRPr="004A2A90">
              <w:rPr>
                <w:rFonts w:ascii="Open Sans" w:hAnsi="Open Sans" w:cs="Open Sans"/>
                <w:b/>
                <w:bCs/>
                <w:color w:val="0E2A75"/>
              </w:rPr>
              <w:t>Sumar</w:t>
            </w:r>
          </w:p>
        </w:tc>
        <w:tc>
          <w:tcPr>
            <w:tcW w:w="7477" w:type="dxa"/>
          </w:tcPr>
          <w:p w14:paraId="5CA3F5DF" w14:textId="7CCC25DA" w:rsidR="00EE1151" w:rsidRPr="004A2A90" w:rsidRDefault="00000000" w:rsidP="004A2A90">
            <w:pPr>
              <w:pStyle w:val="TableParagraph"/>
              <w:spacing w:line="22" w:lineRule="atLeast"/>
              <w:ind w:right="100"/>
              <w:jc w:val="both"/>
              <w:rPr>
                <w:rFonts w:ascii="Open Sans" w:hAnsi="Open Sans" w:cs="Open Sans"/>
              </w:rPr>
            </w:pPr>
            <w:r w:rsidRPr="004A2A90">
              <w:rPr>
                <w:rFonts w:ascii="Open Sans" w:hAnsi="Open Sans" w:cs="Open Sans"/>
                <w:color w:val="0E2A75"/>
              </w:rPr>
              <w:t xml:space="preserve">Principalele activități ale proiectului </w:t>
            </w:r>
            <w:r w:rsidR="004A2A90">
              <w:rPr>
                <w:rFonts w:ascii="Open Sans" w:hAnsi="Open Sans" w:cs="Open Sans"/>
                <w:color w:val="0E2A75"/>
              </w:rPr>
              <w:t>au fost</w:t>
            </w:r>
            <w:r w:rsidRPr="004A2A90">
              <w:rPr>
                <w:rFonts w:ascii="Open Sans" w:hAnsi="Open Sans" w:cs="Open Sans"/>
                <w:color w:val="0E2A75"/>
              </w:rPr>
              <w:t xml:space="preserve"> legate de reabilitarea, conservarea și promovarea patrimoniului natural într-un mod durabil.</w:t>
            </w:r>
          </w:p>
          <w:p w14:paraId="6DC76152" w14:textId="77777777" w:rsidR="00EE1151" w:rsidRPr="004A2A90" w:rsidRDefault="00000000" w:rsidP="004A2A90">
            <w:pPr>
              <w:pStyle w:val="TableParagraph"/>
              <w:spacing w:line="22" w:lineRule="atLeast"/>
              <w:jc w:val="both"/>
              <w:rPr>
                <w:rFonts w:ascii="Open Sans" w:hAnsi="Open Sans" w:cs="Open Sans"/>
              </w:rPr>
            </w:pPr>
            <w:r w:rsidRPr="004A2A90">
              <w:rPr>
                <w:rFonts w:ascii="Open Sans" w:hAnsi="Open Sans" w:cs="Open Sans"/>
                <w:color w:val="0E2A75"/>
              </w:rPr>
              <w:t>Activitățile proiectului:</w:t>
            </w:r>
          </w:p>
          <w:p w14:paraId="14ED766F" w14:textId="77777777" w:rsidR="00EE1151" w:rsidRPr="004A2A90" w:rsidRDefault="00000000" w:rsidP="004A2A90">
            <w:pPr>
              <w:pStyle w:val="TableParagraph"/>
              <w:numPr>
                <w:ilvl w:val="0"/>
                <w:numId w:val="2"/>
              </w:numPr>
              <w:tabs>
                <w:tab w:val="left" w:pos="565"/>
              </w:tabs>
              <w:spacing w:line="22" w:lineRule="atLeast"/>
              <w:ind w:right="95" w:hanging="258"/>
              <w:jc w:val="both"/>
              <w:rPr>
                <w:rFonts w:ascii="Open Sans" w:hAnsi="Open Sans" w:cs="Open Sans"/>
              </w:rPr>
            </w:pPr>
            <w:r w:rsidRPr="004A2A90">
              <w:rPr>
                <w:rFonts w:ascii="Open Sans" w:hAnsi="Open Sans" w:cs="Open Sans"/>
                <w:color w:val="0E2A75"/>
              </w:rPr>
              <w:t>Crearea unui centru de monitorizare și promovare a naturii prin reabilitarea unei clădiri și dotarea acesteia cu mobilier și echipamente specifice în zona Vadu Crișului, România</w:t>
            </w:r>
          </w:p>
          <w:p w14:paraId="04BBCCF0" w14:textId="77777777" w:rsidR="004A2A90" w:rsidRPr="004A2A90" w:rsidRDefault="00000000" w:rsidP="004A2A90">
            <w:pPr>
              <w:pStyle w:val="TableParagraph"/>
              <w:numPr>
                <w:ilvl w:val="0"/>
                <w:numId w:val="1"/>
              </w:numPr>
              <w:tabs>
                <w:tab w:val="left" w:pos="620"/>
              </w:tabs>
              <w:spacing w:line="22" w:lineRule="atLeast"/>
              <w:ind w:right="94" w:hanging="348"/>
              <w:rPr>
                <w:rFonts w:ascii="Open Sans" w:hAnsi="Open Sans" w:cs="Open Sans"/>
              </w:rPr>
            </w:pPr>
            <w:r w:rsidRPr="004A2A90">
              <w:rPr>
                <w:rFonts w:ascii="Open Sans" w:hAnsi="Open Sans" w:cs="Open Sans"/>
                <w:color w:val="0E2A75"/>
              </w:rPr>
              <w:t>Construirea unei infrastructuri de informare și gestionare a</w:t>
            </w:r>
            <w:r w:rsidR="004A2A90">
              <w:rPr>
                <w:rFonts w:ascii="Open Sans" w:hAnsi="Open Sans" w:cs="Open Sans"/>
              </w:rPr>
              <w:t xml:space="preserve"> </w:t>
            </w:r>
            <w:r w:rsidR="004A2A90" w:rsidRPr="004A2A90">
              <w:rPr>
                <w:rFonts w:ascii="Open Sans" w:hAnsi="Open Sans" w:cs="Open Sans"/>
                <w:color w:val="0E2A75"/>
              </w:rPr>
              <w:t>v</w:t>
            </w:r>
            <w:r w:rsidRPr="004A2A90">
              <w:rPr>
                <w:rFonts w:ascii="Open Sans" w:hAnsi="Open Sans" w:cs="Open Sans"/>
                <w:color w:val="0E2A75"/>
              </w:rPr>
              <w:t>izitatorilor în Korrosszegapati, Ungaria</w:t>
            </w:r>
            <w:r w:rsidR="004A2A90" w:rsidRPr="004A2A90">
              <w:rPr>
                <w:rFonts w:ascii="Open Sans" w:hAnsi="Open Sans" w:cs="Open Sans"/>
                <w:color w:val="0E2A75"/>
              </w:rPr>
              <w:t xml:space="preserve"> </w:t>
            </w:r>
          </w:p>
          <w:p w14:paraId="0C3CD151" w14:textId="77777777" w:rsidR="00EE1151" w:rsidRPr="004A2A90" w:rsidRDefault="004A2A90" w:rsidP="004A2A90">
            <w:pPr>
              <w:pStyle w:val="TableParagraph"/>
              <w:numPr>
                <w:ilvl w:val="0"/>
                <w:numId w:val="1"/>
              </w:numPr>
              <w:tabs>
                <w:tab w:val="left" w:pos="620"/>
              </w:tabs>
              <w:spacing w:line="22" w:lineRule="atLeast"/>
              <w:ind w:right="94" w:hanging="348"/>
              <w:rPr>
                <w:rFonts w:ascii="Open Sans" w:hAnsi="Open Sans" w:cs="Open Sans"/>
              </w:rPr>
            </w:pPr>
            <w:r w:rsidRPr="004A2A90">
              <w:rPr>
                <w:rFonts w:ascii="Open Sans" w:hAnsi="Open Sans" w:cs="Open Sans"/>
                <w:color w:val="0E2A75"/>
              </w:rPr>
              <w:t>Construirea Centrului pentru păstrarea tradițiilor locale Vadu Crișului</w:t>
            </w:r>
          </w:p>
          <w:p w14:paraId="108E2CC0" w14:textId="77777777" w:rsidR="004A2A90" w:rsidRPr="004A2A90" w:rsidRDefault="004A2A90" w:rsidP="004A2A90">
            <w:pPr>
              <w:pStyle w:val="TableParagraph"/>
              <w:numPr>
                <w:ilvl w:val="0"/>
                <w:numId w:val="1"/>
              </w:numPr>
              <w:tabs>
                <w:tab w:val="left" w:pos="536"/>
              </w:tabs>
              <w:spacing w:line="22" w:lineRule="atLeast"/>
              <w:ind w:hanging="348"/>
              <w:rPr>
                <w:rFonts w:ascii="Open Sans" w:hAnsi="Open Sans" w:cs="Open Sans"/>
              </w:rPr>
            </w:pPr>
            <w:r w:rsidRPr="004A2A90">
              <w:rPr>
                <w:rFonts w:ascii="Open Sans" w:hAnsi="Open Sans" w:cs="Open Sans"/>
                <w:color w:val="0E2A75"/>
              </w:rPr>
              <w:t xml:space="preserve">Dezvoltarea a 3 rute tematice în zonă și instalarea panourilor informative </w:t>
            </w:r>
          </w:p>
          <w:p w14:paraId="7F13A013" w14:textId="77777777" w:rsidR="007772D8" w:rsidRPr="007772D8" w:rsidRDefault="004A2A90" w:rsidP="007772D8">
            <w:pPr>
              <w:pStyle w:val="TableParagraph"/>
              <w:numPr>
                <w:ilvl w:val="0"/>
                <w:numId w:val="1"/>
              </w:numPr>
              <w:tabs>
                <w:tab w:val="left" w:pos="536"/>
              </w:tabs>
              <w:spacing w:line="22" w:lineRule="atLeast"/>
              <w:ind w:hanging="348"/>
              <w:rPr>
                <w:rFonts w:ascii="Open Sans" w:hAnsi="Open Sans" w:cs="Open Sans"/>
              </w:rPr>
            </w:pPr>
            <w:r w:rsidRPr="004A2A90">
              <w:rPr>
                <w:rFonts w:ascii="Open Sans" w:hAnsi="Open Sans" w:cs="Open Sans"/>
                <w:color w:val="0E2A75"/>
              </w:rPr>
              <w:t>Organizarea a 2 ateliere, „Ariile protejate ca destinații ecoturistice”</w:t>
            </w:r>
          </w:p>
          <w:p w14:paraId="0FA37775" w14:textId="77777777" w:rsidR="007772D8" w:rsidRPr="007772D8" w:rsidRDefault="007772D8" w:rsidP="007772D8">
            <w:pPr>
              <w:pStyle w:val="TableParagraph"/>
              <w:numPr>
                <w:ilvl w:val="0"/>
                <w:numId w:val="1"/>
              </w:numPr>
              <w:tabs>
                <w:tab w:val="left" w:pos="536"/>
              </w:tabs>
              <w:spacing w:line="22" w:lineRule="atLeast"/>
              <w:ind w:hanging="348"/>
              <w:rPr>
                <w:rFonts w:ascii="Open Sans" w:hAnsi="Open Sans" w:cs="Open Sans"/>
              </w:rPr>
            </w:pPr>
            <w:r w:rsidRPr="004A2A90">
              <w:rPr>
                <w:rFonts w:ascii="Open Sans" w:hAnsi="Open Sans" w:cs="Open Sans"/>
                <w:color w:val="0E2A75"/>
              </w:rPr>
              <w:t xml:space="preserve">„Conservarea și protejarea măsurilor de biodiversitate în siturile Natura 2000”. </w:t>
            </w:r>
          </w:p>
          <w:p w14:paraId="1BBB6636" w14:textId="60B15F57" w:rsidR="004A2A90" w:rsidRPr="007772D8" w:rsidRDefault="007772D8" w:rsidP="007772D8">
            <w:pPr>
              <w:pStyle w:val="TableParagraph"/>
              <w:numPr>
                <w:ilvl w:val="0"/>
                <w:numId w:val="1"/>
              </w:numPr>
              <w:tabs>
                <w:tab w:val="left" w:pos="536"/>
              </w:tabs>
              <w:spacing w:line="22" w:lineRule="atLeast"/>
              <w:ind w:hanging="348"/>
              <w:rPr>
                <w:rFonts w:ascii="Open Sans" w:hAnsi="Open Sans" w:cs="Open Sans"/>
              </w:rPr>
            </w:pPr>
            <w:r w:rsidRPr="004A2A90">
              <w:rPr>
                <w:rFonts w:ascii="Open Sans" w:hAnsi="Open Sans" w:cs="Open Sans"/>
                <w:color w:val="0E2A75"/>
              </w:rPr>
              <w:t>Organizarea unei tabere de 7 zile pentru copiii junior-ranger</w:t>
            </w:r>
          </w:p>
        </w:tc>
      </w:tr>
    </w:tbl>
    <w:p w14:paraId="441429AA" w14:textId="77777777" w:rsidR="00EE1151" w:rsidRDefault="00EE1151" w:rsidP="004A2A90">
      <w:pPr>
        <w:pStyle w:val="TableParagraph"/>
        <w:spacing w:line="22" w:lineRule="atLeast"/>
        <w:jc w:val="both"/>
        <w:sectPr w:rsidR="00EE1151" w:rsidSect="007772D8">
          <w:headerReference w:type="default" r:id="rId7"/>
          <w:footerReference w:type="default" r:id="rId8"/>
          <w:type w:val="continuous"/>
          <w:pgSz w:w="11910" w:h="16840"/>
          <w:pgMar w:top="1620" w:right="708" w:bottom="1520" w:left="1417" w:header="708" w:footer="1621" w:gutter="0"/>
          <w:pgNumType w:start="1"/>
          <w:cols w:space="720"/>
        </w:sectPr>
      </w:pPr>
    </w:p>
    <w:p w14:paraId="548F367F" w14:textId="77777777" w:rsidR="00EE1151" w:rsidRDefault="00EE1151" w:rsidP="004A2A90">
      <w:pPr>
        <w:pStyle w:val="BodyText"/>
        <w:spacing w:before="0" w:line="22" w:lineRule="atLeast"/>
        <w:rPr>
          <w:rFonts w:ascii="Times New Roman"/>
          <w:sz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7477"/>
      </w:tblGrid>
      <w:tr w:rsidR="00EE1151" w:rsidRPr="004A2A90" w14:paraId="44D1FDFC" w14:textId="77777777" w:rsidTr="007772D8">
        <w:trPr>
          <w:trHeight w:val="8844"/>
        </w:trPr>
        <w:tc>
          <w:tcPr>
            <w:tcW w:w="2263" w:type="dxa"/>
          </w:tcPr>
          <w:p w14:paraId="152A9AE1" w14:textId="77777777" w:rsidR="00EE1151" w:rsidRPr="004A2A90" w:rsidRDefault="00EE1151" w:rsidP="004A2A90">
            <w:pPr>
              <w:pStyle w:val="TableParagraph"/>
              <w:spacing w:line="22" w:lineRule="atLeast"/>
              <w:ind w:left="0"/>
              <w:rPr>
                <w:rFonts w:ascii="Open Sans" w:hAnsi="Open Sans" w:cs="Open Sans"/>
              </w:rPr>
            </w:pPr>
          </w:p>
        </w:tc>
        <w:tc>
          <w:tcPr>
            <w:tcW w:w="7477" w:type="dxa"/>
          </w:tcPr>
          <w:p w14:paraId="13F01F1D" w14:textId="77777777" w:rsidR="00EE1151" w:rsidRPr="004A2A90" w:rsidRDefault="00000000" w:rsidP="004A2A90">
            <w:pPr>
              <w:pStyle w:val="TableParagraph"/>
              <w:numPr>
                <w:ilvl w:val="0"/>
                <w:numId w:val="1"/>
              </w:numPr>
              <w:tabs>
                <w:tab w:val="left" w:pos="536"/>
              </w:tabs>
              <w:spacing w:line="22" w:lineRule="atLeast"/>
              <w:ind w:hanging="348"/>
              <w:rPr>
                <w:rFonts w:ascii="Open Sans" w:hAnsi="Open Sans" w:cs="Open Sans"/>
              </w:rPr>
            </w:pPr>
            <w:r w:rsidRPr="004A2A90">
              <w:rPr>
                <w:rFonts w:ascii="Open Sans" w:hAnsi="Open Sans" w:cs="Open Sans"/>
                <w:color w:val="0E2A75"/>
              </w:rPr>
              <w:t>Organizarea a 5 ateliere tematice în natură pentru copii</w:t>
            </w:r>
          </w:p>
          <w:p w14:paraId="7DE6524E" w14:textId="1DE250E5" w:rsidR="00EE1151" w:rsidRPr="004A2A90" w:rsidRDefault="00000000" w:rsidP="004A2A90">
            <w:pPr>
              <w:pStyle w:val="TableParagraph"/>
              <w:numPr>
                <w:ilvl w:val="0"/>
                <w:numId w:val="1"/>
              </w:numPr>
              <w:tabs>
                <w:tab w:val="left" w:pos="562"/>
              </w:tabs>
              <w:spacing w:line="22" w:lineRule="atLeast"/>
              <w:ind w:right="96" w:hanging="348"/>
              <w:jc w:val="both"/>
              <w:rPr>
                <w:rFonts w:ascii="Open Sans" w:hAnsi="Open Sans" w:cs="Open Sans"/>
              </w:rPr>
            </w:pPr>
            <w:r w:rsidRPr="004A2A90">
              <w:rPr>
                <w:rFonts w:ascii="Open Sans" w:hAnsi="Open Sans" w:cs="Open Sans"/>
                <w:color w:val="0E2A75"/>
              </w:rPr>
              <w:t xml:space="preserve">Organizarea unui curs de experți zonă protejată (cel puțin 20 de persoane care </w:t>
            </w:r>
            <w:r w:rsidR="004A2A90">
              <w:rPr>
                <w:rFonts w:ascii="Open Sans" w:hAnsi="Open Sans" w:cs="Open Sans"/>
                <w:color w:val="0E2A75"/>
              </w:rPr>
              <w:t xml:space="preserve">au </w:t>
            </w:r>
            <w:r w:rsidRPr="004A2A90">
              <w:rPr>
                <w:rFonts w:ascii="Open Sans" w:hAnsi="Open Sans" w:cs="Open Sans"/>
                <w:color w:val="0E2A75"/>
              </w:rPr>
              <w:t>particip</w:t>
            </w:r>
            <w:r w:rsidR="004A2A90">
              <w:rPr>
                <w:rFonts w:ascii="Open Sans" w:hAnsi="Open Sans" w:cs="Open Sans"/>
                <w:color w:val="0E2A75"/>
              </w:rPr>
              <w:t>at</w:t>
            </w:r>
            <w:r w:rsidRPr="004A2A90">
              <w:rPr>
                <w:rFonts w:ascii="Open Sans" w:hAnsi="Open Sans" w:cs="Open Sans"/>
                <w:color w:val="0E2A75"/>
              </w:rPr>
              <w:t xml:space="preserve"> la curs </w:t>
            </w:r>
            <w:r w:rsidR="004A2A90">
              <w:rPr>
                <w:rFonts w:ascii="Open Sans" w:hAnsi="Open Sans" w:cs="Open Sans"/>
                <w:color w:val="0E2A75"/>
              </w:rPr>
              <w:t>au</w:t>
            </w:r>
            <w:r w:rsidRPr="004A2A90">
              <w:rPr>
                <w:rFonts w:ascii="Open Sans" w:hAnsi="Open Sans" w:cs="Open Sans"/>
                <w:color w:val="0E2A75"/>
              </w:rPr>
              <w:t xml:space="preserve"> primi</w:t>
            </w:r>
            <w:r w:rsidR="004A2A90">
              <w:rPr>
                <w:rFonts w:ascii="Open Sans" w:hAnsi="Open Sans" w:cs="Open Sans"/>
                <w:color w:val="0E2A75"/>
              </w:rPr>
              <w:t>t</w:t>
            </w:r>
            <w:r w:rsidRPr="004A2A90">
              <w:rPr>
                <w:rFonts w:ascii="Open Sans" w:hAnsi="Open Sans" w:cs="Open Sans"/>
                <w:color w:val="0E2A75"/>
              </w:rPr>
              <w:t xml:space="preserve"> certificate)</w:t>
            </w:r>
          </w:p>
          <w:p w14:paraId="07F07213" w14:textId="77777777" w:rsidR="00EE1151" w:rsidRPr="004A2A90" w:rsidRDefault="00000000" w:rsidP="004A2A90">
            <w:pPr>
              <w:pStyle w:val="TableParagraph"/>
              <w:numPr>
                <w:ilvl w:val="0"/>
                <w:numId w:val="1"/>
              </w:numPr>
              <w:tabs>
                <w:tab w:val="left" w:pos="534"/>
              </w:tabs>
              <w:spacing w:line="22" w:lineRule="atLeast"/>
              <w:ind w:right="96" w:hanging="348"/>
              <w:jc w:val="both"/>
              <w:rPr>
                <w:rFonts w:ascii="Open Sans" w:hAnsi="Open Sans" w:cs="Open Sans"/>
              </w:rPr>
            </w:pPr>
            <w:r w:rsidRPr="004A2A90">
              <w:rPr>
                <w:rFonts w:ascii="Open Sans" w:hAnsi="Open Sans" w:cs="Open Sans"/>
                <w:color w:val="0E2A75"/>
              </w:rPr>
              <w:t>Organizarea de evenimente publice pentru promovarea naturii și a tradițiilor legate de natură (Târgul Vama Sari, concurs de alpinism, rafting și tururi tiroleze, via-ferata, tur memorial Tzaran-Gyula)</w:t>
            </w:r>
          </w:p>
          <w:p w14:paraId="2E550092" w14:textId="77777777" w:rsidR="00EE1151" w:rsidRPr="004A2A90" w:rsidRDefault="00000000" w:rsidP="004A2A90">
            <w:pPr>
              <w:pStyle w:val="TableParagraph"/>
              <w:numPr>
                <w:ilvl w:val="0"/>
                <w:numId w:val="1"/>
              </w:numPr>
              <w:tabs>
                <w:tab w:val="left" w:pos="536"/>
              </w:tabs>
              <w:spacing w:line="22" w:lineRule="atLeast"/>
              <w:ind w:right="97" w:hanging="348"/>
              <w:jc w:val="both"/>
              <w:rPr>
                <w:rFonts w:ascii="Open Sans" w:hAnsi="Open Sans" w:cs="Open Sans"/>
              </w:rPr>
            </w:pPr>
            <w:r w:rsidRPr="004A2A90">
              <w:rPr>
                <w:rFonts w:ascii="Open Sans" w:hAnsi="Open Sans" w:cs="Open Sans"/>
                <w:color w:val="0E2A75"/>
              </w:rPr>
              <w:t>Organizarea de evenimente în natură (pentru preșcolari, tabere de conservare a naturii, jocuri de aventură, excursii cu bicicleta)</w:t>
            </w:r>
          </w:p>
          <w:p w14:paraId="0E03A753" w14:textId="77777777" w:rsidR="00EE1151" w:rsidRPr="004A2A90" w:rsidRDefault="00000000" w:rsidP="004A2A90">
            <w:pPr>
              <w:pStyle w:val="TableParagraph"/>
              <w:numPr>
                <w:ilvl w:val="0"/>
                <w:numId w:val="1"/>
              </w:numPr>
              <w:tabs>
                <w:tab w:val="left" w:pos="536"/>
              </w:tabs>
              <w:spacing w:line="22" w:lineRule="atLeast"/>
              <w:ind w:hanging="348"/>
              <w:jc w:val="both"/>
              <w:rPr>
                <w:rFonts w:ascii="Open Sans" w:hAnsi="Open Sans" w:cs="Open Sans"/>
              </w:rPr>
            </w:pPr>
            <w:r w:rsidRPr="004A2A90">
              <w:rPr>
                <w:rFonts w:ascii="Open Sans" w:hAnsi="Open Sans" w:cs="Open Sans"/>
                <w:color w:val="0E2A75"/>
              </w:rPr>
              <w:t>Realizarea unui film educațional (difuzat în școli și online)</w:t>
            </w:r>
          </w:p>
          <w:p w14:paraId="3D36DD2A" w14:textId="77777777" w:rsidR="00EE1151" w:rsidRPr="004A2A90" w:rsidRDefault="00000000" w:rsidP="004A2A90">
            <w:pPr>
              <w:pStyle w:val="TableParagraph"/>
              <w:numPr>
                <w:ilvl w:val="0"/>
                <w:numId w:val="1"/>
              </w:numPr>
              <w:tabs>
                <w:tab w:val="left" w:pos="603"/>
              </w:tabs>
              <w:spacing w:line="22" w:lineRule="atLeast"/>
              <w:ind w:right="93" w:hanging="348"/>
              <w:jc w:val="both"/>
              <w:rPr>
                <w:rFonts w:ascii="Open Sans" w:hAnsi="Open Sans" w:cs="Open Sans"/>
              </w:rPr>
            </w:pPr>
            <w:r w:rsidRPr="004A2A90">
              <w:rPr>
                <w:rFonts w:ascii="Open Sans" w:hAnsi="Open Sans" w:cs="Open Sans"/>
                <w:color w:val="0E2A75"/>
              </w:rPr>
              <w:t>Efectuarea educației ecologice pentru protecția și conservarea naturii (500 de truse educaționale, 1000 de pașapoarte pentru natură, 500 de seturi promoționale, pliante, broșuri, afișe etc.)</w:t>
            </w:r>
          </w:p>
          <w:p w14:paraId="7CCF6F11" w14:textId="77777777" w:rsidR="00EE1151" w:rsidRPr="004A2A90" w:rsidRDefault="00000000" w:rsidP="004A2A90">
            <w:pPr>
              <w:pStyle w:val="TableParagraph"/>
              <w:numPr>
                <w:ilvl w:val="0"/>
                <w:numId w:val="1"/>
              </w:numPr>
              <w:tabs>
                <w:tab w:val="left" w:pos="572"/>
              </w:tabs>
              <w:spacing w:line="22" w:lineRule="atLeast"/>
              <w:ind w:right="99" w:hanging="348"/>
              <w:jc w:val="both"/>
              <w:rPr>
                <w:rFonts w:ascii="Open Sans" w:hAnsi="Open Sans" w:cs="Open Sans"/>
              </w:rPr>
            </w:pPr>
            <w:r w:rsidRPr="004A2A90">
              <w:rPr>
                <w:rFonts w:ascii="Open Sans" w:hAnsi="Open Sans" w:cs="Open Sans"/>
                <w:color w:val="0E2A75"/>
              </w:rPr>
              <w:t>Elaborarea unui studiu de monitorizare cantitativă și calitativă a turiștilor</w:t>
            </w:r>
          </w:p>
          <w:p w14:paraId="3CE4E513" w14:textId="77777777" w:rsidR="00EE1151" w:rsidRPr="004A2A90" w:rsidRDefault="00000000" w:rsidP="004A2A90">
            <w:pPr>
              <w:pStyle w:val="TableParagraph"/>
              <w:numPr>
                <w:ilvl w:val="0"/>
                <w:numId w:val="1"/>
              </w:numPr>
              <w:tabs>
                <w:tab w:val="left" w:pos="543"/>
              </w:tabs>
              <w:spacing w:line="22" w:lineRule="atLeast"/>
              <w:ind w:right="95" w:hanging="348"/>
              <w:jc w:val="both"/>
              <w:rPr>
                <w:rFonts w:ascii="Open Sans" w:hAnsi="Open Sans" w:cs="Open Sans"/>
              </w:rPr>
            </w:pPr>
            <w:r w:rsidRPr="004A2A90">
              <w:rPr>
                <w:rFonts w:ascii="Open Sans" w:hAnsi="Open Sans" w:cs="Open Sans"/>
                <w:color w:val="0E2A75"/>
              </w:rPr>
              <w:t>Elaborarea planului de interpretare a naturii pentru viitorul centru de vizitatori al rezervației naturale Defileul Crișului Repede și împrejurimile sale.</w:t>
            </w:r>
          </w:p>
          <w:p w14:paraId="69BBDC98" w14:textId="6C60FB78" w:rsidR="00EE1151" w:rsidRPr="004A2A90" w:rsidRDefault="00000000" w:rsidP="004A2A90">
            <w:pPr>
              <w:pStyle w:val="TableParagraph"/>
              <w:numPr>
                <w:ilvl w:val="0"/>
                <w:numId w:val="1"/>
              </w:numPr>
              <w:tabs>
                <w:tab w:val="left" w:pos="565"/>
              </w:tabs>
              <w:spacing w:line="22" w:lineRule="atLeast"/>
              <w:ind w:right="94" w:hanging="348"/>
              <w:jc w:val="both"/>
              <w:rPr>
                <w:rFonts w:ascii="Open Sans" w:hAnsi="Open Sans" w:cs="Open Sans"/>
              </w:rPr>
            </w:pPr>
            <w:r w:rsidRPr="004A2A90">
              <w:rPr>
                <w:rFonts w:ascii="Open Sans" w:hAnsi="Open Sans" w:cs="Open Sans"/>
                <w:color w:val="0E2A75"/>
              </w:rPr>
              <w:t>Achiziționarea de echipamente pentru centrul de monitorizare și promovare a naturii (20 de biciclete, 1 vehicul 4x4 off road, 1 remorcă, 1 sistem audio-ghid, 1 sistem audio activ, 1 microfon, 1</w:t>
            </w:r>
            <w:r w:rsidR="004A2A90">
              <w:rPr>
                <w:rFonts w:ascii="Open Sans" w:hAnsi="Open Sans" w:cs="Open Sans"/>
              </w:rPr>
              <w:t xml:space="preserve"> </w:t>
            </w:r>
            <w:r w:rsidRPr="004A2A90">
              <w:rPr>
                <w:rFonts w:ascii="Open Sans" w:hAnsi="Open Sans" w:cs="Open Sans"/>
                <w:color w:val="0E2A75"/>
              </w:rPr>
              <w:t>proiector video, 1 stabilizator de tensiune, 4 ups-uri, 2 laptopuri, 5 LCD-uri inteligente, 25 de ochelari virtuali, 1 imprimantă, 1 ecran de proiecție, 1 info touch etc.)</w:t>
            </w:r>
          </w:p>
          <w:p w14:paraId="670A99CB" w14:textId="77777777" w:rsidR="00EE1151" w:rsidRPr="004A2A90" w:rsidRDefault="00000000" w:rsidP="004A2A90">
            <w:pPr>
              <w:pStyle w:val="TableParagraph"/>
              <w:numPr>
                <w:ilvl w:val="0"/>
                <w:numId w:val="1"/>
              </w:numPr>
              <w:tabs>
                <w:tab w:val="left" w:pos="597"/>
              </w:tabs>
              <w:spacing w:line="22" w:lineRule="atLeast"/>
              <w:ind w:right="98" w:hanging="348"/>
              <w:jc w:val="both"/>
              <w:rPr>
                <w:rFonts w:ascii="Open Sans" w:hAnsi="Open Sans" w:cs="Open Sans"/>
              </w:rPr>
            </w:pPr>
            <w:r w:rsidRPr="004A2A90">
              <w:rPr>
                <w:rFonts w:ascii="Open Sans" w:hAnsi="Open Sans" w:cs="Open Sans"/>
                <w:color w:val="0E2A75"/>
              </w:rPr>
              <w:t>Achiziționarea de echipamente pentru Centrul de Informare și Gestionare a Vizitatorilor (2 notebook-uri, 1 televizor LCD, 1 proiector, mobilier, 1 imprimantă, 2 camere digitale, 1 sistem de sunet, 7 binocluri etc.)</w:t>
            </w:r>
          </w:p>
          <w:p w14:paraId="2F1A3CCE" w14:textId="77777777" w:rsidR="00EE1151" w:rsidRDefault="00000000" w:rsidP="004A2A90">
            <w:pPr>
              <w:pStyle w:val="TableParagraph"/>
              <w:numPr>
                <w:ilvl w:val="0"/>
                <w:numId w:val="1"/>
              </w:numPr>
              <w:tabs>
                <w:tab w:val="left" w:pos="536"/>
              </w:tabs>
              <w:spacing w:line="22" w:lineRule="atLeast"/>
              <w:ind w:hanging="348"/>
              <w:jc w:val="both"/>
              <w:rPr>
                <w:rFonts w:ascii="Open Sans" w:hAnsi="Open Sans" w:cs="Open Sans"/>
              </w:rPr>
            </w:pPr>
            <w:r w:rsidRPr="004A2A90">
              <w:rPr>
                <w:rFonts w:ascii="Open Sans" w:hAnsi="Open Sans" w:cs="Open Sans"/>
                <w:color w:val="0E2A75"/>
              </w:rPr>
              <w:t>Crearea website-ului al proiectului</w:t>
            </w:r>
          </w:p>
          <w:p w14:paraId="7E3F348C" w14:textId="77777777" w:rsidR="004A2A90" w:rsidRPr="004A2A90" w:rsidRDefault="004A2A90" w:rsidP="004A2A90">
            <w:pPr>
              <w:pStyle w:val="TableParagraph"/>
              <w:tabs>
                <w:tab w:val="left" w:pos="536"/>
              </w:tabs>
              <w:spacing w:line="22" w:lineRule="atLeast"/>
              <w:jc w:val="both"/>
              <w:rPr>
                <w:rFonts w:ascii="Open Sans" w:hAnsi="Open Sans" w:cs="Open Sans"/>
                <w:b/>
                <w:bCs/>
                <w:i/>
                <w:iCs/>
                <w:color w:val="0E2A75"/>
              </w:rPr>
            </w:pPr>
            <w:r w:rsidRPr="004A2A90">
              <w:rPr>
                <w:rFonts w:ascii="Open Sans" w:hAnsi="Open Sans" w:cs="Open Sans"/>
                <w:b/>
                <w:bCs/>
                <w:i/>
                <w:iCs/>
                <w:color w:val="0E2A75"/>
              </w:rPr>
              <w:t>La 31 decembrie 2023, proiectul a fost finalizat cu succes.</w:t>
            </w:r>
          </w:p>
          <w:p w14:paraId="76E185AC" w14:textId="59CFDDC9" w:rsidR="004A2A90" w:rsidRPr="004A2A90" w:rsidRDefault="004A2A90" w:rsidP="004A2A90">
            <w:pPr>
              <w:pStyle w:val="TableParagraph"/>
              <w:tabs>
                <w:tab w:val="left" w:pos="536"/>
              </w:tabs>
              <w:spacing w:line="22" w:lineRule="atLeast"/>
              <w:jc w:val="both"/>
              <w:rPr>
                <w:rFonts w:ascii="Open Sans" w:hAnsi="Open Sans" w:cs="Open Sans"/>
              </w:rPr>
            </w:pPr>
            <w:r w:rsidRPr="004A2A90">
              <w:rPr>
                <w:rFonts w:ascii="Open Sans" w:hAnsi="Open Sans" w:cs="Open Sans"/>
                <w:b/>
                <w:bCs/>
                <w:i/>
                <w:iCs/>
                <w:color w:val="0E2A75"/>
              </w:rPr>
              <w:t>Toate activitățile prevăzute în proiect au fost finalizate.</w:t>
            </w:r>
          </w:p>
        </w:tc>
      </w:tr>
      <w:tr w:rsidR="004A2A90" w:rsidRPr="004A2A90" w14:paraId="67D4CA3A" w14:textId="77777777" w:rsidTr="007772D8">
        <w:trPr>
          <w:trHeight w:val="4445"/>
        </w:trPr>
        <w:tc>
          <w:tcPr>
            <w:tcW w:w="2263" w:type="dxa"/>
          </w:tcPr>
          <w:p w14:paraId="406DD5CB" w14:textId="77777777" w:rsidR="004A2A90" w:rsidRDefault="004A2A90" w:rsidP="004A2A90">
            <w:pPr>
              <w:pStyle w:val="TableParagraph"/>
              <w:spacing w:line="22" w:lineRule="atLeast"/>
              <w:ind w:left="246"/>
              <w:rPr>
                <w:rFonts w:ascii="Open Sans" w:hAnsi="Open Sans" w:cs="Open Sans"/>
                <w:b/>
                <w:bCs/>
                <w:color w:val="0E2A75"/>
              </w:rPr>
            </w:pPr>
            <w:r w:rsidRPr="004A2A90">
              <w:rPr>
                <w:rFonts w:ascii="Open Sans" w:hAnsi="Open Sans" w:cs="Open Sans"/>
                <w:b/>
                <w:bCs/>
                <w:color w:val="0E2A75"/>
              </w:rPr>
              <w:t>Rezultate importante</w:t>
            </w:r>
          </w:p>
          <w:p w14:paraId="7C156B7E" w14:textId="77777777" w:rsidR="007772D8" w:rsidRPr="007772D8" w:rsidRDefault="007772D8" w:rsidP="007772D8"/>
          <w:p w14:paraId="3F70B16F" w14:textId="77777777" w:rsidR="007772D8" w:rsidRPr="007772D8" w:rsidRDefault="007772D8" w:rsidP="007772D8"/>
          <w:p w14:paraId="6702BA4C" w14:textId="77777777" w:rsidR="007772D8" w:rsidRPr="007772D8" w:rsidRDefault="007772D8" w:rsidP="007772D8"/>
          <w:p w14:paraId="3A2D7562" w14:textId="77777777" w:rsidR="007772D8" w:rsidRPr="007772D8" w:rsidRDefault="007772D8" w:rsidP="007772D8"/>
          <w:p w14:paraId="13C8543E" w14:textId="77777777" w:rsidR="007772D8" w:rsidRPr="007772D8" w:rsidRDefault="007772D8" w:rsidP="007772D8"/>
          <w:p w14:paraId="4FD28E42" w14:textId="77777777" w:rsidR="007772D8" w:rsidRPr="007772D8" w:rsidRDefault="007772D8" w:rsidP="007772D8"/>
          <w:p w14:paraId="646D818B" w14:textId="77777777" w:rsidR="007772D8" w:rsidRPr="007772D8" w:rsidRDefault="007772D8" w:rsidP="007772D8"/>
          <w:p w14:paraId="6A1314E0" w14:textId="77777777" w:rsidR="007772D8" w:rsidRPr="007772D8" w:rsidRDefault="007772D8" w:rsidP="007772D8"/>
          <w:p w14:paraId="2AC354F2" w14:textId="77777777" w:rsidR="007772D8" w:rsidRPr="007772D8" w:rsidRDefault="007772D8" w:rsidP="007772D8"/>
          <w:p w14:paraId="3865D52B" w14:textId="77777777" w:rsidR="007772D8" w:rsidRPr="007772D8" w:rsidRDefault="007772D8" w:rsidP="007772D8"/>
          <w:p w14:paraId="2EE84302" w14:textId="77777777" w:rsidR="007772D8" w:rsidRPr="007772D8" w:rsidRDefault="007772D8" w:rsidP="007772D8"/>
          <w:p w14:paraId="29B21FC5" w14:textId="77777777" w:rsidR="007772D8" w:rsidRPr="007772D8" w:rsidRDefault="007772D8" w:rsidP="007772D8"/>
          <w:p w14:paraId="1DE034ED" w14:textId="77777777" w:rsidR="007772D8" w:rsidRPr="007772D8" w:rsidRDefault="007772D8" w:rsidP="007772D8"/>
          <w:p w14:paraId="6F81F6EE" w14:textId="77777777" w:rsidR="007772D8" w:rsidRPr="007772D8" w:rsidRDefault="007772D8" w:rsidP="007772D8"/>
          <w:p w14:paraId="5CF95772" w14:textId="12289CFD" w:rsidR="007772D8" w:rsidRPr="007772D8" w:rsidRDefault="007772D8" w:rsidP="007772D8">
            <w:pPr>
              <w:jc w:val="right"/>
            </w:pPr>
          </w:p>
        </w:tc>
        <w:tc>
          <w:tcPr>
            <w:tcW w:w="7477" w:type="dxa"/>
          </w:tcPr>
          <w:p w14:paraId="320D0957" w14:textId="77777777" w:rsidR="004A2A90" w:rsidRPr="004A2A90" w:rsidRDefault="004A2A90" w:rsidP="004A2A90">
            <w:pPr>
              <w:pStyle w:val="TableParagraph"/>
              <w:spacing w:line="259" w:lineRule="auto"/>
              <w:ind w:left="101" w:right="101"/>
              <w:jc w:val="both"/>
              <w:rPr>
                <w:rFonts w:ascii="Open Sans" w:hAnsi="Open Sans" w:cs="Open Sans"/>
                <w:b/>
                <w:bCs/>
                <w:color w:val="001F5F"/>
              </w:rPr>
            </w:pPr>
            <w:r w:rsidRPr="004A2A90">
              <w:rPr>
                <w:rFonts w:ascii="Open Sans" w:hAnsi="Open Sans" w:cs="Open Sans"/>
                <w:b/>
                <w:bCs/>
                <w:color w:val="001F5F"/>
              </w:rPr>
              <w:t>Livrabile:</w:t>
            </w:r>
          </w:p>
          <w:p w14:paraId="392C169D" w14:textId="77777777" w:rsidR="004A2A90" w:rsidRPr="004A2A90" w:rsidRDefault="004A2A90" w:rsidP="004A2A90">
            <w:pPr>
              <w:pStyle w:val="TableParagraph"/>
              <w:spacing w:line="259" w:lineRule="auto"/>
              <w:ind w:left="101" w:right="101"/>
              <w:jc w:val="both"/>
              <w:rPr>
                <w:rFonts w:ascii="Open Sans" w:hAnsi="Open Sans" w:cs="Open Sans"/>
                <w:color w:val="001F5F"/>
              </w:rPr>
            </w:pPr>
            <w:r w:rsidRPr="004A2A90">
              <w:rPr>
                <w:rFonts w:ascii="Open Sans" w:hAnsi="Open Sans" w:cs="Open Sans"/>
                <w:color w:val="001F5F"/>
              </w:rPr>
              <w:t>1. 1 Centru de monitorizare și promovare a naturii reabilitat și dotat cu mobilier și echipamente specifice în zona Vadu Crișului;</w:t>
            </w:r>
          </w:p>
          <w:p w14:paraId="6B6C4DDD" w14:textId="77777777" w:rsidR="004A2A90" w:rsidRPr="004A2A90" w:rsidRDefault="004A2A90" w:rsidP="004A2A90">
            <w:pPr>
              <w:pStyle w:val="TableParagraph"/>
              <w:spacing w:line="259" w:lineRule="auto"/>
              <w:ind w:left="101" w:right="101"/>
              <w:jc w:val="both"/>
              <w:rPr>
                <w:rFonts w:ascii="Open Sans" w:hAnsi="Open Sans" w:cs="Open Sans"/>
                <w:color w:val="001F5F"/>
              </w:rPr>
            </w:pPr>
            <w:r w:rsidRPr="004A2A90">
              <w:rPr>
                <w:rFonts w:ascii="Open Sans" w:hAnsi="Open Sans" w:cs="Open Sans"/>
                <w:color w:val="001F5F"/>
              </w:rPr>
              <w:t>2. 1 Infrastructură de Informare și Management pentru Vizitatori în Korrosszegapati, Ungaria;</w:t>
            </w:r>
          </w:p>
          <w:p w14:paraId="34F40668" w14:textId="77777777" w:rsidR="004A2A90" w:rsidRPr="004A2A90" w:rsidRDefault="004A2A90" w:rsidP="004A2A90">
            <w:pPr>
              <w:pStyle w:val="TableParagraph"/>
              <w:spacing w:line="259" w:lineRule="auto"/>
              <w:ind w:left="101" w:right="101"/>
              <w:jc w:val="both"/>
              <w:rPr>
                <w:rFonts w:ascii="Open Sans" w:hAnsi="Open Sans" w:cs="Open Sans"/>
                <w:color w:val="001F5F"/>
              </w:rPr>
            </w:pPr>
            <w:r w:rsidRPr="004A2A90">
              <w:rPr>
                <w:rFonts w:ascii="Open Sans" w:hAnsi="Open Sans" w:cs="Open Sans"/>
                <w:color w:val="001F5F"/>
              </w:rPr>
              <w:t>3. 1 Centru pentru conservarea tradițiilor locale Vadu Crișului;</w:t>
            </w:r>
          </w:p>
          <w:p w14:paraId="10A685A5" w14:textId="77777777" w:rsidR="004A2A90" w:rsidRPr="004A2A90" w:rsidRDefault="004A2A90" w:rsidP="007772D8">
            <w:pPr>
              <w:pStyle w:val="TableParagraph"/>
              <w:spacing w:line="259" w:lineRule="auto"/>
              <w:ind w:left="101"/>
              <w:jc w:val="both"/>
              <w:rPr>
                <w:rFonts w:ascii="Open Sans" w:hAnsi="Open Sans" w:cs="Open Sans"/>
                <w:color w:val="001F5F"/>
              </w:rPr>
            </w:pPr>
            <w:r w:rsidRPr="004A2A90">
              <w:rPr>
                <w:rFonts w:ascii="Open Sans" w:hAnsi="Open Sans" w:cs="Open Sans"/>
                <w:color w:val="001F5F"/>
              </w:rPr>
              <w:t>4. 3 trasee tematice dezvoltate în zonă cu panouri informative;</w:t>
            </w:r>
          </w:p>
          <w:p w14:paraId="78B2B2C2" w14:textId="77777777" w:rsidR="004A2A90" w:rsidRPr="004A2A90" w:rsidRDefault="004A2A90" w:rsidP="007772D8">
            <w:pPr>
              <w:pStyle w:val="TableParagraph"/>
              <w:spacing w:line="259" w:lineRule="auto"/>
              <w:ind w:left="101" w:right="138"/>
              <w:jc w:val="both"/>
              <w:rPr>
                <w:rFonts w:ascii="Open Sans" w:hAnsi="Open Sans" w:cs="Open Sans"/>
                <w:color w:val="001F5F"/>
              </w:rPr>
            </w:pPr>
            <w:r w:rsidRPr="004A2A90">
              <w:rPr>
                <w:rFonts w:ascii="Open Sans" w:hAnsi="Open Sans" w:cs="Open Sans"/>
                <w:color w:val="001F5F"/>
              </w:rPr>
              <w:t>5. 2 ateliere „Ariile protejate ca destinații ecoturistice”, „Măsuri de conservare și protejare a biodiversității în siturile Natura 2000” organizate;</w:t>
            </w:r>
          </w:p>
          <w:p w14:paraId="5F435AE1" w14:textId="77777777" w:rsidR="007772D8" w:rsidRPr="004A2A90" w:rsidRDefault="007772D8" w:rsidP="007772D8">
            <w:pPr>
              <w:pStyle w:val="TableParagraph"/>
              <w:spacing w:line="259" w:lineRule="auto"/>
              <w:ind w:left="101" w:right="101"/>
              <w:jc w:val="both"/>
              <w:rPr>
                <w:rFonts w:ascii="Open Sans" w:hAnsi="Open Sans" w:cs="Open Sans"/>
                <w:color w:val="001F5F"/>
              </w:rPr>
            </w:pPr>
            <w:r w:rsidRPr="004A2A90">
              <w:rPr>
                <w:rFonts w:ascii="Open Sans" w:hAnsi="Open Sans" w:cs="Open Sans"/>
                <w:color w:val="001F5F"/>
              </w:rPr>
              <w:t>6. Tabără de 7 zile pentru copii juniori-rangeri organizată;</w:t>
            </w:r>
          </w:p>
          <w:p w14:paraId="756B87F7" w14:textId="77777777" w:rsidR="007772D8" w:rsidRDefault="007772D8" w:rsidP="007772D8">
            <w:pPr>
              <w:pStyle w:val="TableParagraph"/>
              <w:spacing w:line="259" w:lineRule="auto"/>
              <w:ind w:left="101" w:right="101"/>
              <w:jc w:val="both"/>
              <w:rPr>
                <w:rFonts w:ascii="Open Sans" w:hAnsi="Open Sans" w:cs="Open Sans"/>
                <w:color w:val="001F5F"/>
              </w:rPr>
            </w:pPr>
            <w:r w:rsidRPr="004A2A90">
              <w:rPr>
                <w:rFonts w:ascii="Open Sans" w:hAnsi="Open Sans" w:cs="Open Sans"/>
                <w:color w:val="001F5F"/>
              </w:rPr>
              <w:t xml:space="preserve">7. 5 ateliere tematice organizate în natură pentru copii; </w:t>
            </w:r>
          </w:p>
          <w:p w14:paraId="649CA0E1" w14:textId="2E512850" w:rsidR="004A2A90" w:rsidRPr="007772D8" w:rsidRDefault="007772D8" w:rsidP="007772D8">
            <w:pPr>
              <w:pStyle w:val="TableParagraph"/>
              <w:spacing w:line="259" w:lineRule="auto"/>
              <w:ind w:left="101" w:right="101"/>
              <w:jc w:val="both"/>
              <w:rPr>
                <w:rFonts w:ascii="Open Sans" w:hAnsi="Open Sans" w:cs="Open Sans"/>
                <w:color w:val="001F5F"/>
              </w:rPr>
            </w:pPr>
            <w:r w:rsidRPr="004A2A90">
              <w:rPr>
                <w:rFonts w:ascii="Open Sans" w:hAnsi="Open Sans" w:cs="Open Sans"/>
                <w:color w:val="001F5F"/>
              </w:rPr>
              <w:t>8. 1 Curs Expert Arie Protejată organizat (cel puțin 20 de persoane au</w:t>
            </w:r>
            <w:r>
              <w:rPr>
                <w:rFonts w:ascii="Open Sans" w:hAnsi="Open Sans" w:cs="Open Sans"/>
                <w:color w:val="001F5F"/>
              </w:rPr>
              <w:t xml:space="preserve"> </w:t>
            </w:r>
            <w:r w:rsidRPr="004A2A90">
              <w:rPr>
                <w:rFonts w:ascii="Open Sans" w:hAnsi="Open Sans" w:cs="Open Sans"/>
                <w:color w:val="001F5F"/>
              </w:rPr>
              <w:t>participat la curs și au primit certificate de arie protejată);</w:t>
            </w:r>
          </w:p>
        </w:tc>
      </w:tr>
    </w:tbl>
    <w:p w14:paraId="470998F8" w14:textId="77777777" w:rsidR="00EE1151" w:rsidRDefault="00EE1151">
      <w:pPr>
        <w:pStyle w:val="TableParagraph"/>
        <w:spacing w:line="263" w:lineRule="exact"/>
        <w:jc w:val="both"/>
        <w:sectPr w:rsidR="00EE1151" w:rsidSect="007772D8">
          <w:pgSz w:w="11910" w:h="16840"/>
          <w:pgMar w:top="1620" w:right="708" w:bottom="1350" w:left="1417" w:header="708" w:footer="1321" w:gutter="0"/>
          <w:cols w:space="720"/>
        </w:sectPr>
      </w:pPr>
    </w:p>
    <w:p w14:paraId="563E3590" w14:textId="77777777" w:rsidR="00EE1151" w:rsidRDefault="00EE1151">
      <w:pPr>
        <w:pStyle w:val="BodyText"/>
        <w:rPr>
          <w:rFonts w:ascii="Times New Roman"/>
          <w:sz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7477"/>
      </w:tblGrid>
      <w:tr w:rsidR="00EE1151" w:rsidRPr="004A2A90" w14:paraId="01229C05" w14:textId="77777777">
        <w:trPr>
          <w:trHeight w:val="3516"/>
        </w:trPr>
        <w:tc>
          <w:tcPr>
            <w:tcW w:w="2263" w:type="dxa"/>
          </w:tcPr>
          <w:p w14:paraId="4A7ABE38" w14:textId="77777777" w:rsidR="00EE1151" w:rsidRPr="004A2A90" w:rsidRDefault="00EE1151">
            <w:pPr>
              <w:pStyle w:val="TableParagraph"/>
              <w:ind w:left="0"/>
              <w:rPr>
                <w:rFonts w:ascii="Open Sans" w:hAnsi="Open Sans" w:cs="Open Sans"/>
              </w:rPr>
            </w:pPr>
          </w:p>
          <w:p w14:paraId="61E04574" w14:textId="77777777" w:rsidR="00EE1151" w:rsidRPr="004A2A90" w:rsidRDefault="00EE1151">
            <w:pPr>
              <w:pStyle w:val="TableParagraph"/>
              <w:ind w:left="0"/>
              <w:rPr>
                <w:rFonts w:ascii="Open Sans" w:hAnsi="Open Sans" w:cs="Open Sans"/>
              </w:rPr>
            </w:pPr>
          </w:p>
          <w:p w14:paraId="73D56E8B" w14:textId="77777777" w:rsidR="00EE1151" w:rsidRPr="004A2A90" w:rsidRDefault="00EE1151">
            <w:pPr>
              <w:pStyle w:val="TableParagraph"/>
              <w:ind w:left="0"/>
              <w:rPr>
                <w:rFonts w:ascii="Open Sans" w:hAnsi="Open Sans" w:cs="Open Sans"/>
              </w:rPr>
            </w:pPr>
          </w:p>
          <w:p w14:paraId="5DFED0EA" w14:textId="77777777" w:rsidR="00EE1151" w:rsidRPr="004A2A90" w:rsidRDefault="00EE1151">
            <w:pPr>
              <w:pStyle w:val="TableParagraph"/>
              <w:ind w:left="0"/>
              <w:rPr>
                <w:rFonts w:ascii="Open Sans" w:hAnsi="Open Sans" w:cs="Open Sans"/>
              </w:rPr>
            </w:pPr>
          </w:p>
          <w:p w14:paraId="13A19C1E" w14:textId="77777777" w:rsidR="00EE1151" w:rsidRPr="004A2A90" w:rsidRDefault="00EE1151">
            <w:pPr>
              <w:pStyle w:val="TableParagraph"/>
              <w:spacing w:before="64"/>
              <w:ind w:left="0"/>
              <w:rPr>
                <w:rFonts w:ascii="Open Sans" w:hAnsi="Open Sans" w:cs="Open Sans"/>
              </w:rPr>
            </w:pPr>
          </w:p>
          <w:p w14:paraId="39EEEF15" w14:textId="7AB3C2AB" w:rsidR="00EE1151" w:rsidRPr="004A2A90" w:rsidRDefault="00EE1151">
            <w:pPr>
              <w:pStyle w:val="TableParagraph"/>
              <w:spacing w:line="247" w:lineRule="auto"/>
              <w:rPr>
                <w:rFonts w:ascii="Open Sans" w:hAnsi="Open Sans" w:cs="Open Sans"/>
                <w:b/>
                <w:bCs/>
              </w:rPr>
            </w:pPr>
          </w:p>
        </w:tc>
        <w:tc>
          <w:tcPr>
            <w:tcW w:w="7477" w:type="dxa"/>
          </w:tcPr>
          <w:p w14:paraId="24BB7EC9" w14:textId="77777777" w:rsidR="004A2A90" w:rsidRPr="004A2A90" w:rsidRDefault="004A2A90" w:rsidP="007772D8">
            <w:pPr>
              <w:pStyle w:val="TableParagraph"/>
              <w:spacing w:line="22" w:lineRule="atLeast"/>
              <w:ind w:left="101" w:right="101"/>
              <w:jc w:val="both"/>
              <w:rPr>
                <w:rFonts w:ascii="Open Sans" w:hAnsi="Open Sans" w:cs="Open Sans"/>
                <w:color w:val="001F5F"/>
              </w:rPr>
            </w:pPr>
            <w:r w:rsidRPr="004A2A90">
              <w:rPr>
                <w:rFonts w:ascii="Open Sans" w:hAnsi="Open Sans" w:cs="Open Sans"/>
                <w:color w:val="001F5F"/>
              </w:rPr>
              <w:t>9. Evenimente publice organizate pentru promovarea naturii și a tradițiilor legate de natură (Târgul Vama Sării, concurs de alpinism, rafting și tururi tiroleze, via-ferata, turul memorial Tzaran-Gyula); 10. Evenimente organizate în natură (pentru grădiniță, tabere școlare de conservare a naturii, jocuri de aventură, tururi cu bicicleta);</w:t>
            </w:r>
          </w:p>
          <w:p w14:paraId="47FBA349" w14:textId="77777777" w:rsidR="004A2A90" w:rsidRPr="004A2A90" w:rsidRDefault="004A2A90" w:rsidP="007772D8">
            <w:pPr>
              <w:pStyle w:val="TableParagraph"/>
              <w:spacing w:line="22" w:lineRule="atLeast"/>
              <w:ind w:left="101" w:right="101"/>
              <w:jc w:val="both"/>
              <w:rPr>
                <w:rFonts w:ascii="Open Sans" w:hAnsi="Open Sans" w:cs="Open Sans"/>
                <w:color w:val="001F5F"/>
              </w:rPr>
            </w:pPr>
            <w:r w:rsidRPr="004A2A90">
              <w:rPr>
                <w:rFonts w:ascii="Open Sans" w:hAnsi="Open Sans" w:cs="Open Sans"/>
                <w:color w:val="001F5F"/>
              </w:rPr>
              <w:t>11. 1 film educațional (difuzat în școli și online);</w:t>
            </w:r>
          </w:p>
          <w:p w14:paraId="1BB3FF30" w14:textId="77777777" w:rsidR="004A2A90" w:rsidRPr="004A2A90" w:rsidRDefault="004A2A90" w:rsidP="007772D8">
            <w:pPr>
              <w:pStyle w:val="TableParagraph"/>
              <w:spacing w:line="22" w:lineRule="atLeast"/>
              <w:ind w:left="101" w:right="101"/>
              <w:jc w:val="both"/>
              <w:rPr>
                <w:rFonts w:ascii="Open Sans" w:hAnsi="Open Sans" w:cs="Open Sans"/>
                <w:color w:val="001F5F"/>
              </w:rPr>
            </w:pPr>
            <w:r w:rsidRPr="004A2A90">
              <w:rPr>
                <w:rFonts w:ascii="Open Sans" w:hAnsi="Open Sans" w:cs="Open Sans"/>
                <w:color w:val="001F5F"/>
              </w:rPr>
              <w:t>12. 1 program de educație ecologică pentru protejarea și conservarea naturii (500 de kituri educaționale, 1000 de pașapoarte pentru natură, 500 de seturi promoționale, pliante, broșuri, postere etc.);</w:t>
            </w:r>
          </w:p>
          <w:p w14:paraId="63519BD8" w14:textId="77777777" w:rsidR="004A2A90" w:rsidRPr="004A2A90" w:rsidRDefault="004A2A90" w:rsidP="007772D8">
            <w:pPr>
              <w:pStyle w:val="TableParagraph"/>
              <w:spacing w:line="22" w:lineRule="atLeast"/>
              <w:ind w:left="101" w:right="101"/>
              <w:jc w:val="both"/>
              <w:rPr>
                <w:rFonts w:ascii="Open Sans" w:hAnsi="Open Sans" w:cs="Open Sans"/>
                <w:color w:val="001F5F"/>
              </w:rPr>
            </w:pPr>
            <w:r w:rsidRPr="004A2A90">
              <w:rPr>
                <w:rFonts w:ascii="Open Sans" w:hAnsi="Open Sans" w:cs="Open Sans"/>
                <w:color w:val="001F5F"/>
              </w:rPr>
              <w:t>13. 1 studiu de monitorizare cantitativă și calitativă a turiștilor;</w:t>
            </w:r>
          </w:p>
          <w:p w14:paraId="4CD48B47" w14:textId="77777777" w:rsidR="004A2A90" w:rsidRPr="004A2A90" w:rsidRDefault="004A2A90" w:rsidP="007772D8">
            <w:pPr>
              <w:pStyle w:val="TableParagraph"/>
              <w:spacing w:line="22" w:lineRule="atLeast"/>
              <w:ind w:left="101" w:right="101"/>
              <w:jc w:val="both"/>
              <w:rPr>
                <w:rFonts w:ascii="Open Sans" w:hAnsi="Open Sans" w:cs="Open Sans"/>
                <w:color w:val="001F5F"/>
              </w:rPr>
            </w:pPr>
            <w:r w:rsidRPr="004A2A90">
              <w:rPr>
                <w:rFonts w:ascii="Open Sans" w:hAnsi="Open Sans" w:cs="Open Sans"/>
                <w:color w:val="001F5F"/>
              </w:rPr>
              <w:t>14. 1 plan de interpretare a naturii pentru viitorul Centru de vizitare al Rezervației Naturale Defileul Crișului Repede și împrejurimile sale;</w:t>
            </w:r>
          </w:p>
          <w:p w14:paraId="10F00C85" w14:textId="77777777" w:rsidR="004A2A90" w:rsidRPr="004A2A90" w:rsidRDefault="004A2A90" w:rsidP="007772D8">
            <w:pPr>
              <w:pStyle w:val="TableParagraph"/>
              <w:spacing w:line="22" w:lineRule="atLeast"/>
              <w:ind w:left="101" w:right="101"/>
              <w:jc w:val="both"/>
              <w:rPr>
                <w:rFonts w:ascii="Open Sans" w:hAnsi="Open Sans" w:cs="Open Sans"/>
                <w:color w:val="001F5F"/>
              </w:rPr>
            </w:pPr>
            <w:r w:rsidRPr="004A2A90">
              <w:rPr>
                <w:rFonts w:ascii="Open Sans" w:hAnsi="Open Sans" w:cs="Open Sans"/>
                <w:color w:val="001F5F"/>
              </w:rPr>
              <w:t>15. Echipamente pentru centrul de monitorizare și promovare a naturii (20 de biciclete, 1 autovehicul 4x4 off-road, 1 remorcă, 1 sistem audio-ghid, 1 sistem audio activ, 1 microfon, 1 videoproiector, 1 stabilizator de tensiune, 4 UPS-uri, 2 laptopuri, 5 ecrane LCD inteligente, 25 de ochelari virtuali, 1 imprimantă, 1 ecran de proiecție, 1 info touch etc.); 16. Echipamente pentru Centrul de Informare și Management al Vizitatorilor (2 laptopuri, 1 televizor LCD, 1 proiector, mobilier, 1 imprimantă, 2 camere digitale, 1 sistem audio, 7 binocluri etc.);</w:t>
            </w:r>
          </w:p>
          <w:p w14:paraId="4F561E56" w14:textId="48F332E4" w:rsidR="004A2A90" w:rsidRDefault="004A2A90" w:rsidP="007772D8">
            <w:pPr>
              <w:pStyle w:val="TableParagraph"/>
              <w:spacing w:line="22" w:lineRule="atLeast"/>
              <w:ind w:left="101" w:right="101"/>
              <w:jc w:val="both"/>
              <w:rPr>
                <w:rFonts w:ascii="Open Sans" w:hAnsi="Open Sans" w:cs="Open Sans"/>
                <w:color w:val="001F5F"/>
              </w:rPr>
            </w:pPr>
            <w:r w:rsidRPr="004A2A90">
              <w:rPr>
                <w:rFonts w:ascii="Open Sans" w:hAnsi="Open Sans" w:cs="Open Sans"/>
                <w:color w:val="001F5F"/>
              </w:rPr>
              <w:t>17. 1 site web al proiectului</w:t>
            </w:r>
          </w:p>
          <w:p w14:paraId="6E7B9998" w14:textId="77777777" w:rsidR="004A2A90" w:rsidRDefault="004A2A90" w:rsidP="007772D8">
            <w:pPr>
              <w:pStyle w:val="TableParagraph"/>
              <w:spacing w:line="22" w:lineRule="atLeast"/>
              <w:ind w:left="101" w:right="101"/>
              <w:jc w:val="both"/>
              <w:rPr>
                <w:rFonts w:ascii="Open Sans" w:hAnsi="Open Sans" w:cs="Open Sans"/>
                <w:color w:val="001F5F"/>
              </w:rPr>
            </w:pPr>
          </w:p>
          <w:p w14:paraId="6D68B233" w14:textId="0D2EABF2" w:rsidR="007772D8" w:rsidRPr="007772D8" w:rsidRDefault="007772D8" w:rsidP="007772D8">
            <w:pPr>
              <w:pStyle w:val="TableParagraph"/>
              <w:spacing w:line="22" w:lineRule="atLeast"/>
              <w:ind w:right="94"/>
              <w:jc w:val="both"/>
              <w:rPr>
                <w:rFonts w:ascii="Open Sans" w:hAnsi="Open Sans" w:cs="Open Sans"/>
                <w:b/>
                <w:bCs/>
                <w:color w:val="001F5F"/>
              </w:rPr>
            </w:pPr>
            <w:r w:rsidRPr="007772D8">
              <w:rPr>
                <w:rFonts w:ascii="Open Sans" w:hAnsi="Open Sans" w:cs="Open Sans"/>
                <w:b/>
                <w:bCs/>
                <w:color w:val="001F5F"/>
              </w:rPr>
              <w:t>Rezultate:</w:t>
            </w:r>
          </w:p>
          <w:p w14:paraId="1E56DDB6" w14:textId="3D703603" w:rsidR="00EE1151" w:rsidRPr="004A2A90" w:rsidRDefault="00000000" w:rsidP="007772D8">
            <w:pPr>
              <w:pStyle w:val="TableParagraph"/>
              <w:spacing w:line="22" w:lineRule="atLeast"/>
              <w:ind w:left="101" w:right="94"/>
              <w:jc w:val="both"/>
              <w:rPr>
                <w:rFonts w:ascii="Open Sans" w:hAnsi="Open Sans" w:cs="Open Sans"/>
                <w:color w:val="001F5F"/>
              </w:rPr>
            </w:pPr>
            <w:r w:rsidRPr="004A2A90">
              <w:rPr>
                <w:rFonts w:ascii="Open Sans" w:hAnsi="Open Sans" w:cs="Open Sans"/>
                <w:color w:val="001F5F"/>
              </w:rPr>
              <w:t>Principalele rezultate ale proiectului sunt legate de noile centre din Vadu Crișului și Körőszegapáti pentru monitorizarea naturii, informarea vizitatorilor și păstrarea tradițiilor locale. De asemenea, noile trasee tematice, atelierele, taberele, cursurile și evenimentele publice sunt importante pentru a face educație ecologică privind protecția și conservarea naturii.</w:t>
            </w:r>
          </w:p>
          <w:p w14:paraId="1901C2A4" w14:textId="77777777" w:rsidR="007772D8" w:rsidRDefault="007772D8" w:rsidP="007772D8">
            <w:pPr>
              <w:pStyle w:val="TableParagraph"/>
              <w:spacing w:line="22" w:lineRule="atLeast"/>
              <w:ind w:left="101" w:right="101"/>
              <w:jc w:val="both"/>
              <w:rPr>
                <w:rFonts w:ascii="Open Sans" w:hAnsi="Open Sans" w:cs="Open Sans"/>
                <w:b/>
                <w:bCs/>
                <w:color w:val="0E2A75"/>
              </w:rPr>
            </w:pPr>
          </w:p>
          <w:p w14:paraId="660CCE23" w14:textId="5BCE6B93" w:rsidR="004A2A90" w:rsidRPr="007772D8" w:rsidRDefault="007772D8" w:rsidP="007772D8">
            <w:pPr>
              <w:pStyle w:val="TableParagraph"/>
              <w:spacing w:line="22" w:lineRule="atLeast"/>
              <w:ind w:left="101" w:right="101"/>
              <w:jc w:val="both"/>
              <w:rPr>
                <w:rFonts w:ascii="Open Sans" w:hAnsi="Open Sans" w:cs="Open Sans"/>
                <w:b/>
                <w:bCs/>
                <w:color w:val="0E2A75"/>
              </w:rPr>
            </w:pPr>
            <w:r w:rsidRPr="007772D8">
              <w:rPr>
                <w:rFonts w:ascii="Open Sans" w:hAnsi="Open Sans" w:cs="Open Sans"/>
                <w:b/>
                <w:bCs/>
                <w:color w:val="0E2A75"/>
              </w:rPr>
              <w:t>Indicatori:</w:t>
            </w:r>
          </w:p>
          <w:p w14:paraId="058443DF" w14:textId="48B8E499" w:rsidR="00EE1151" w:rsidRPr="004A2A90" w:rsidRDefault="004A2A90" w:rsidP="00EA25C9">
            <w:pPr>
              <w:pStyle w:val="TableParagraph"/>
              <w:spacing w:line="22" w:lineRule="atLeast"/>
              <w:ind w:left="101" w:right="48"/>
              <w:jc w:val="both"/>
              <w:rPr>
                <w:rFonts w:ascii="Open Sans" w:hAnsi="Open Sans" w:cs="Open Sans"/>
                <w:color w:val="001F5F"/>
              </w:rPr>
            </w:pPr>
            <w:r w:rsidRPr="004A2A90">
              <w:rPr>
                <w:rFonts w:ascii="Open Sans" w:hAnsi="Open Sans" w:cs="Open Sans"/>
                <w:color w:val="0E2A75"/>
              </w:rPr>
              <w:t xml:space="preserve">Indicatorii de realizare (output) ai Programului sunt: </w:t>
            </w:r>
            <w:r w:rsidRPr="004A2A90">
              <w:rPr>
                <w:rFonts w:ascii="Open Sans" w:hAnsi="Open Sans" w:cs="Open Sans"/>
                <w:i/>
                <w:color w:val="0E2A75"/>
              </w:rPr>
              <w:t xml:space="preserve">CO09 </w:t>
            </w:r>
            <w:r w:rsidRPr="004A2A90">
              <w:rPr>
                <w:rFonts w:ascii="Open Sans" w:hAnsi="Open Sans" w:cs="Open Sans"/>
                <w:i/>
                <w:color w:val="001F5F"/>
              </w:rPr>
              <w:t>„Turism sustenabil: creșterea numărului de vizite la siturile naturale, de patrimoniu și culturale</w:t>
            </w:r>
            <w:r w:rsidRPr="004A2A90">
              <w:rPr>
                <w:rFonts w:ascii="Open Sans" w:hAnsi="Open Sans" w:cs="Open Sans"/>
                <w:color w:val="001F5F"/>
              </w:rPr>
              <w:t xml:space="preserve">” și </w:t>
            </w:r>
            <w:r w:rsidRPr="004A2A90">
              <w:rPr>
                <w:rFonts w:ascii="Open Sans" w:hAnsi="Open Sans" w:cs="Open Sans"/>
                <w:i/>
                <w:color w:val="001F5F"/>
              </w:rPr>
              <w:t xml:space="preserve">CO23” Natură și biodiversitate: Suprafața habitatelor protejate pentru a obține un status mai bun de conservare”. </w:t>
            </w:r>
            <w:r w:rsidRPr="004A2A90">
              <w:rPr>
                <w:rFonts w:ascii="Open Sans" w:hAnsi="Open Sans" w:cs="Open Sans"/>
                <w:color w:val="001F5F"/>
              </w:rPr>
              <w:t>Prin proiectul</w:t>
            </w:r>
            <w:r w:rsidRPr="004A2A90">
              <w:rPr>
                <w:rFonts w:ascii="Open Sans" w:hAnsi="Open Sans" w:cs="Open Sans"/>
              </w:rPr>
              <w:t xml:space="preserve"> </w:t>
            </w:r>
            <w:r w:rsidRPr="004A2A90">
              <w:rPr>
                <w:rFonts w:ascii="Open Sans" w:hAnsi="Open Sans" w:cs="Open Sans"/>
                <w:color w:val="001F5F"/>
              </w:rPr>
              <w:t>ROHU-126, numărul de vizite la siturile de patrimoniu cultural, natural și atracții a crescut cu 50.000 de persoane și 40.000 ha de teren au atins o stare de conservare mai bună.</w:t>
            </w:r>
          </w:p>
          <w:p w14:paraId="19E33B84" w14:textId="77777777" w:rsidR="004A2A90" w:rsidRPr="004A2A90" w:rsidRDefault="004A2A90" w:rsidP="007772D8">
            <w:pPr>
              <w:pStyle w:val="TableParagraph"/>
              <w:spacing w:line="22" w:lineRule="atLeast"/>
              <w:ind w:left="101" w:right="101"/>
              <w:jc w:val="both"/>
              <w:rPr>
                <w:rFonts w:ascii="Open Sans" w:hAnsi="Open Sans" w:cs="Open Sans"/>
              </w:rPr>
            </w:pPr>
          </w:p>
          <w:p w14:paraId="3E2C70B1" w14:textId="77777777" w:rsidR="00EE1151" w:rsidRPr="004A2A90" w:rsidRDefault="00000000" w:rsidP="007772D8">
            <w:pPr>
              <w:pStyle w:val="TableParagraph"/>
              <w:spacing w:line="22" w:lineRule="atLeast"/>
              <w:ind w:left="101"/>
              <w:rPr>
                <w:rFonts w:ascii="Open Sans" w:hAnsi="Open Sans" w:cs="Open Sans"/>
                <w:b/>
                <w:bCs/>
              </w:rPr>
            </w:pPr>
            <w:r w:rsidRPr="004A2A90">
              <w:rPr>
                <w:rFonts w:ascii="Open Sans" w:hAnsi="Open Sans" w:cs="Open Sans"/>
                <w:b/>
                <w:bCs/>
                <w:color w:val="001F5F"/>
              </w:rPr>
              <w:t>Social media:</w:t>
            </w:r>
          </w:p>
          <w:p w14:paraId="49EC165C" w14:textId="77777777" w:rsidR="00EE1151" w:rsidRPr="004A2A90" w:rsidRDefault="00EE1151" w:rsidP="007772D8">
            <w:pPr>
              <w:pStyle w:val="TableParagraph"/>
              <w:spacing w:line="22" w:lineRule="atLeast"/>
              <w:ind w:left="101"/>
              <w:rPr>
                <w:rFonts w:ascii="Open Sans" w:hAnsi="Open Sans" w:cs="Open Sans"/>
              </w:rPr>
            </w:pPr>
            <w:hyperlink r:id="rId9">
              <w:r w:rsidRPr="004A2A90">
                <w:rPr>
                  <w:rFonts w:ascii="Open Sans" w:hAnsi="Open Sans" w:cs="Open Sans"/>
                  <w:color w:val="0462C1"/>
                  <w:u w:val="single" w:color="0462C1"/>
                </w:rPr>
                <w:t>https://www.facebook.com/ProNature-Rohu126-318436608922063</w:t>
              </w:r>
            </w:hyperlink>
            <w:r w:rsidR="00000000" w:rsidRPr="004A2A90">
              <w:rPr>
                <w:rFonts w:ascii="Open Sans" w:hAnsi="Open Sans" w:cs="Open Sans"/>
                <w:color w:val="0462C1"/>
              </w:rPr>
              <w:t xml:space="preserve"> </w:t>
            </w:r>
            <w:hyperlink r:id="rId10">
              <w:r w:rsidRPr="004A2A90">
                <w:rPr>
                  <w:rFonts w:ascii="Open Sans" w:hAnsi="Open Sans" w:cs="Open Sans"/>
                  <w:color w:val="0462C1"/>
                  <w:u w:val="single" w:color="0462C1"/>
                </w:rPr>
                <w:t>https://www.youtube.com/watch?v=HUwSDfHlkQo</w:t>
              </w:r>
            </w:hyperlink>
          </w:p>
        </w:tc>
      </w:tr>
    </w:tbl>
    <w:p w14:paraId="27C82211" w14:textId="77777777" w:rsidR="002E2660" w:rsidRDefault="002E2660"/>
    <w:sectPr w:rsidR="002E2660">
      <w:pgSz w:w="11910" w:h="16840"/>
      <w:pgMar w:top="2000" w:right="708" w:bottom="1520" w:left="1417" w:header="708" w:footer="13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D376A" w14:textId="77777777" w:rsidR="00465EC3" w:rsidRDefault="00465EC3">
      <w:r>
        <w:separator/>
      </w:r>
    </w:p>
  </w:endnote>
  <w:endnote w:type="continuationSeparator" w:id="0">
    <w:p w14:paraId="6F099A9D" w14:textId="77777777" w:rsidR="00465EC3" w:rsidRDefault="00465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738FB" w14:textId="743822F1" w:rsidR="00EE1151" w:rsidRDefault="007772D8">
    <w:pPr>
      <w:pStyle w:val="BodyText"/>
      <w:spacing w:before="0" w:line="14" w:lineRule="auto"/>
      <w:rPr>
        <w:sz w:val="20"/>
      </w:rPr>
    </w:pPr>
    <w:r>
      <w:rPr>
        <w:noProof/>
        <w:sz w:val="20"/>
      </w:rPr>
      <mc:AlternateContent>
        <mc:Choice Requires="wps">
          <w:drawing>
            <wp:anchor distT="0" distB="0" distL="0" distR="0" simplePos="0" relativeHeight="251669504" behindDoc="1" locked="0" layoutInCell="1" allowOverlap="1" wp14:anchorId="6765C882" wp14:editId="75DAC0A3">
              <wp:simplePos x="0" y="0"/>
              <wp:positionH relativeFrom="page">
                <wp:posOffset>5353685</wp:posOffset>
              </wp:positionH>
              <wp:positionV relativeFrom="page">
                <wp:posOffset>9899015</wp:posOffset>
              </wp:positionV>
              <wp:extent cx="130683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6830" cy="165735"/>
                      </a:xfrm>
                      <a:prstGeom prst="rect">
                        <a:avLst/>
                      </a:prstGeom>
                    </wps:spPr>
                    <wps:txbx>
                      <w:txbxContent>
                        <w:p w14:paraId="027A6660" w14:textId="77777777" w:rsidR="00EE1151" w:rsidRDefault="00EE1151">
                          <w:pPr>
                            <w:spacing w:line="245" w:lineRule="exact"/>
                            <w:ind w:left="20"/>
                            <w:rPr>
                              <w:rFonts w:ascii="Calibri"/>
                            </w:rPr>
                          </w:pPr>
                          <w:hyperlink r:id="rId1">
                            <w:r>
                              <w:rPr>
                                <w:rFonts w:ascii="Calibri"/>
                                <w:color w:val="003399"/>
                                <w:spacing w:val="-2"/>
                              </w:rPr>
                              <w:t>www.interreg-rohu.eu</w:t>
                            </w:r>
                          </w:hyperlink>
                        </w:p>
                      </w:txbxContent>
                    </wps:txbx>
                    <wps:bodyPr wrap="square" lIns="0" tIns="0" rIns="0" bIns="0" rtlCol="0">
                      <a:noAutofit/>
                    </wps:bodyPr>
                  </wps:wsp>
                </a:graphicData>
              </a:graphic>
            </wp:anchor>
          </w:drawing>
        </mc:Choice>
        <mc:Fallback>
          <w:pict>
            <v:shapetype w14:anchorId="6765C882" id="_x0000_t202" coordsize="21600,21600" o:spt="202" path="m,l,21600r21600,l21600,xe">
              <v:stroke joinstyle="miter"/>
              <v:path gradientshapeok="t" o:connecttype="rect"/>
            </v:shapetype>
            <v:shape id="Textbox 3" o:spid="_x0000_s1026" type="#_x0000_t202" style="position:absolute;margin-left:421.55pt;margin-top:779.45pt;width:102.9pt;height:13.05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" filled="f" stroked="f">
              <v:textbox inset="0,0,0,0">
                <w:txbxContent>
                  <w:p w14:paraId="027A6660" w14:textId="77777777" w:rsidR="00EE1151" w:rsidRDefault="00EE1151">
                    <w:pPr>
                      <w:spacing w:line="245" w:lineRule="exact"/>
                      <w:ind w:left="20"/>
                      <w:rPr>
                        <w:rFonts w:ascii="Calibri"/>
                      </w:rPr>
                    </w:pPr>
                    <w:hyperlink r:id="rId2">
                      <w:r>
                        <w:rPr>
                          <w:rFonts w:ascii="Calibri"/>
                          <w:color w:val="003399"/>
                          <w:spacing w:val="-2"/>
                        </w:rPr>
                        <w:t>www.interreg-rohu.eu</w:t>
                      </w:r>
                    </w:hyperlink>
                  </w:p>
                </w:txbxContent>
              </v:textbox>
              <w10:wrap anchorx="page" anchory="page"/>
            </v:shape>
          </w:pict>
        </mc:Fallback>
      </mc:AlternateContent>
    </w:r>
    <w:r>
      <w:rPr>
        <w:noProof/>
        <w:sz w:val="20"/>
      </w:rPr>
      <mc:AlternateContent>
        <mc:Choice Requires="wps">
          <w:drawing>
            <wp:anchor distT="0" distB="0" distL="0" distR="0" simplePos="0" relativeHeight="251661312" behindDoc="1" locked="0" layoutInCell="1" allowOverlap="1" wp14:anchorId="22CAB3E1" wp14:editId="28A15BE2">
              <wp:simplePos x="0" y="0"/>
              <wp:positionH relativeFrom="page">
                <wp:posOffset>901700</wp:posOffset>
              </wp:positionH>
              <wp:positionV relativeFrom="page">
                <wp:posOffset>9881235</wp:posOffset>
              </wp:positionV>
              <wp:extent cx="2404745" cy="1962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4745" cy="196215"/>
                      </a:xfrm>
                      <a:prstGeom prst="rect">
                        <a:avLst/>
                      </a:prstGeom>
                    </wps:spPr>
                    <wps:txbx>
                      <w:txbxContent>
                        <w:p w14:paraId="4EF57BBA" w14:textId="77777777" w:rsidR="00EE1151" w:rsidRDefault="00000000">
                          <w:pPr>
                            <w:pStyle w:val="BodyText"/>
                            <w:spacing w:before="12"/>
                            <w:ind w:left="20"/>
                          </w:pPr>
                          <w:r>
                            <w:rPr>
                              <w:color w:val="003399"/>
                            </w:rPr>
                            <w:t>Parteneriat</w:t>
                          </w:r>
                          <w:r>
                            <w:rPr>
                              <w:color w:val="003399"/>
                              <w:spacing w:val="-3"/>
                            </w:rPr>
                            <w:t xml:space="preserve"> </w:t>
                          </w:r>
                          <w:r>
                            <w:rPr>
                              <w:color w:val="003399"/>
                            </w:rPr>
                            <w:t>pentru</w:t>
                          </w:r>
                          <w:r>
                            <w:rPr>
                              <w:color w:val="003399"/>
                              <w:spacing w:val="-5"/>
                            </w:rPr>
                            <w:t xml:space="preserve"> </w:t>
                          </w:r>
                          <w:r>
                            <w:rPr>
                              <w:color w:val="003399"/>
                            </w:rPr>
                            <w:t>un</w:t>
                          </w:r>
                          <w:r>
                            <w:rPr>
                              <w:color w:val="003399"/>
                              <w:spacing w:val="-4"/>
                            </w:rPr>
                            <w:t xml:space="preserve"> </w:t>
                          </w:r>
                          <w:r>
                            <w:rPr>
                              <w:color w:val="003399"/>
                            </w:rPr>
                            <w:t>viitor</w:t>
                          </w:r>
                          <w:r>
                            <w:rPr>
                              <w:color w:val="003399"/>
                              <w:spacing w:val="-3"/>
                            </w:rPr>
                            <w:t xml:space="preserve"> </w:t>
                          </w:r>
                          <w:r>
                            <w:rPr>
                              <w:color w:val="003399"/>
                            </w:rPr>
                            <w:t>mai</w:t>
                          </w:r>
                          <w:r>
                            <w:rPr>
                              <w:color w:val="003399"/>
                              <w:spacing w:val="-5"/>
                            </w:rPr>
                            <w:t xml:space="preserve"> bun</w:t>
                          </w:r>
                        </w:p>
                      </w:txbxContent>
                    </wps:txbx>
                    <wps:bodyPr wrap="square" lIns="0" tIns="0" rIns="0" bIns="0" rtlCol="0">
                      <a:noAutofit/>
                    </wps:bodyPr>
                  </wps:wsp>
                </a:graphicData>
              </a:graphic>
            </wp:anchor>
          </w:drawing>
        </mc:Choice>
        <mc:Fallback>
          <w:pict>
            <v:shape w14:anchorId="22CAB3E1" id="Textbox 2" o:spid="_x0000_s1027" type="#_x0000_t202" style="position:absolute;margin-left:71pt;margin-top:778.05pt;width:189.35pt;height:15.4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" filled="f" stroked="f">
              <v:textbox inset="0,0,0,0">
                <w:txbxContent>
                  <w:p w14:paraId="4EF57BBA" w14:textId="77777777" w:rsidR="00EE1151" w:rsidRDefault="00000000">
                    <w:pPr>
                      <w:pStyle w:val="BodyText"/>
                      <w:spacing w:before="12"/>
                      <w:ind w:left="20"/>
                    </w:pPr>
                    <w:r>
                      <w:rPr>
                        <w:color w:val="003399"/>
                      </w:rPr>
                      <w:t>Parteneriat</w:t>
                    </w:r>
                    <w:r>
                      <w:rPr>
                        <w:color w:val="003399"/>
                        <w:spacing w:val="-3"/>
                      </w:rPr>
                      <w:t xml:space="preserve"> </w:t>
                    </w:r>
                    <w:r>
                      <w:rPr>
                        <w:color w:val="003399"/>
                      </w:rPr>
                      <w:t>pentru</w:t>
                    </w:r>
                    <w:r>
                      <w:rPr>
                        <w:color w:val="003399"/>
                        <w:spacing w:val="-5"/>
                      </w:rPr>
                      <w:t xml:space="preserve"> </w:t>
                    </w:r>
                    <w:r>
                      <w:rPr>
                        <w:color w:val="003399"/>
                      </w:rPr>
                      <w:t>un</w:t>
                    </w:r>
                    <w:r>
                      <w:rPr>
                        <w:color w:val="003399"/>
                        <w:spacing w:val="-4"/>
                      </w:rPr>
                      <w:t xml:space="preserve"> </w:t>
                    </w:r>
                    <w:r>
                      <w:rPr>
                        <w:color w:val="003399"/>
                      </w:rPr>
                      <w:t>viitor</w:t>
                    </w:r>
                    <w:r>
                      <w:rPr>
                        <w:color w:val="003399"/>
                        <w:spacing w:val="-3"/>
                      </w:rPr>
                      <w:t xml:space="preserve"> </w:t>
                    </w:r>
                    <w:r>
                      <w:rPr>
                        <w:color w:val="003399"/>
                      </w:rPr>
                      <w:t>mai</w:t>
                    </w:r>
                    <w:r>
                      <w:rPr>
                        <w:color w:val="003399"/>
                        <w:spacing w:val="-5"/>
                      </w:rPr>
                      <w:t xml:space="preserve"> bun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EDA05" w14:textId="77777777" w:rsidR="00465EC3" w:rsidRDefault="00465EC3">
      <w:r>
        <w:separator/>
      </w:r>
    </w:p>
  </w:footnote>
  <w:footnote w:type="continuationSeparator" w:id="0">
    <w:p w14:paraId="0A1F4FC1" w14:textId="77777777" w:rsidR="00465EC3" w:rsidRDefault="00465E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8729C" w14:textId="77777777" w:rsidR="00EE1151" w:rsidRDefault="00000000">
    <w:pPr>
      <w:pStyle w:val="BodyText"/>
      <w:spacing w:before="0" w:line="14" w:lineRule="auto"/>
      <w:rPr>
        <w:sz w:val="20"/>
      </w:rPr>
    </w:pPr>
    <w:r>
      <w:rPr>
        <w:noProof/>
        <w:sz w:val="20"/>
      </w:rPr>
      <w:drawing>
        <wp:anchor distT="0" distB="0" distL="0" distR="0" simplePos="0" relativeHeight="251653120" behindDoc="1" locked="0" layoutInCell="1" allowOverlap="1" wp14:anchorId="3A591118" wp14:editId="05F1A81A">
          <wp:simplePos x="0" y="0"/>
          <wp:positionH relativeFrom="page">
            <wp:posOffset>914400</wp:posOffset>
          </wp:positionH>
          <wp:positionV relativeFrom="page">
            <wp:posOffset>449579</wp:posOffset>
          </wp:positionV>
          <wp:extent cx="5730875" cy="640079"/>
          <wp:effectExtent l="0" t="0" r="0" b="0"/>
          <wp:wrapNone/>
          <wp:docPr id="361012586"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730875" cy="64007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7C1823"/>
    <w:multiLevelType w:val="hybridMultilevel"/>
    <w:tmpl w:val="62B0933C"/>
    <w:lvl w:ilvl="0" w:tplc="E2A43CC6">
      <w:numFmt w:val="bullet"/>
      <w:lvlText w:val="•"/>
      <w:lvlJc w:val="left"/>
      <w:pPr>
        <w:ind w:left="396" w:hanging="170"/>
      </w:pPr>
      <w:rPr>
        <w:rFonts w:ascii="Tahoma" w:eastAsia="Tahoma" w:hAnsi="Tahoma" w:cs="Tahoma" w:hint="default"/>
        <w:b w:val="0"/>
        <w:bCs w:val="0"/>
        <w:i w:val="0"/>
        <w:iCs w:val="0"/>
        <w:color w:val="0E2A75"/>
        <w:spacing w:val="0"/>
        <w:w w:val="83"/>
        <w:sz w:val="22"/>
        <w:szCs w:val="22"/>
        <w:lang w:val="ro-RO" w:eastAsia="en-US" w:bidi="ar-SA"/>
      </w:rPr>
    </w:lvl>
    <w:lvl w:ilvl="1" w:tplc="FE163648">
      <w:numFmt w:val="bullet"/>
      <w:lvlText w:val="•"/>
      <w:lvlJc w:val="left"/>
      <w:pPr>
        <w:ind w:left="1106" w:hanging="170"/>
      </w:pPr>
      <w:rPr>
        <w:rFonts w:hint="default"/>
        <w:lang w:val="ro-RO" w:eastAsia="en-US" w:bidi="ar-SA"/>
      </w:rPr>
    </w:lvl>
    <w:lvl w:ilvl="2" w:tplc="E03CF8DE">
      <w:numFmt w:val="bullet"/>
      <w:lvlText w:val="•"/>
      <w:lvlJc w:val="left"/>
      <w:pPr>
        <w:ind w:left="1813" w:hanging="170"/>
      </w:pPr>
      <w:rPr>
        <w:rFonts w:hint="default"/>
        <w:lang w:val="ro-RO" w:eastAsia="en-US" w:bidi="ar-SA"/>
      </w:rPr>
    </w:lvl>
    <w:lvl w:ilvl="3" w:tplc="1DAE137E">
      <w:numFmt w:val="bullet"/>
      <w:lvlText w:val="•"/>
      <w:lvlJc w:val="left"/>
      <w:pPr>
        <w:ind w:left="2520" w:hanging="170"/>
      </w:pPr>
      <w:rPr>
        <w:rFonts w:hint="default"/>
        <w:lang w:val="ro-RO" w:eastAsia="en-US" w:bidi="ar-SA"/>
      </w:rPr>
    </w:lvl>
    <w:lvl w:ilvl="4" w:tplc="3A1CB7C0">
      <w:numFmt w:val="bullet"/>
      <w:lvlText w:val="•"/>
      <w:lvlJc w:val="left"/>
      <w:pPr>
        <w:ind w:left="3226" w:hanging="170"/>
      </w:pPr>
      <w:rPr>
        <w:rFonts w:hint="default"/>
        <w:lang w:val="ro-RO" w:eastAsia="en-US" w:bidi="ar-SA"/>
      </w:rPr>
    </w:lvl>
    <w:lvl w:ilvl="5" w:tplc="B8B22FB6">
      <w:numFmt w:val="bullet"/>
      <w:lvlText w:val="•"/>
      <w:lvlJc w:val="left"/>
      <w:pPr>
        <w:ind w:left="3933" w:hanging="170"/>
      </w:pPr>
      <w:rPr>
        <w:rFonts w:hint="default"/>
        <w:lang w:val="ro-RO" w:eastAsia="en-US" w:bidi="ar-SA"/>
      </w:rPr>
    </w:lvl>
    <w:lvl w:ilvl="6" w:tplc="E8DCCFF6">
      <w:numFmt w:val="bullet"/>
      <w:lvlText w:val="•"/>
      <w:lvlJc w:val="left"/>
      <w:pPr>
        <w:ind w:left="4640" w:hanging="170"/>
      </w:pPr>
      <w:rPr>
        <w:rFonts w:hint="default"/>
        <w:lang w:val="ro-RO" w:eastAsia="en-US" w:bidi="ar-SA"/>
      </w:rPr>
    </w:lvl>
    <w:lvl w:ilvl="7" w:tplc="9E42B816">
      <w:numFmt w:val="bullet"/>
      <w:lvlText w:val="•"/>
      <w:lvlJc w:val="left"/>
      <w:pPr>
        <w:ind w:left="5346" w:hanging="170"/>
      </w:pPr>
      <w:rPr>
        <w:rFonts w:hint="default"/>
        <w:lang w:val="ro-RO" w:eastAsia="en-US" w:bidi="ar-SA"/>
      </w:rPr>
    </w:lvl>
    <w:lvl w:ilvl="8" w:tplc="D4567000">
      <w:numFmt w:val="bullet"/>
      <w:lvlText w:val="•"/>
      <w:lvlJc w:val="left"/>
      <w:pPr>
        <w:ind w:left="6053" w:hanging="170"/>
      </w:pPr>
      <w:rPr>
        <w:rFonts w:hint="default"/>
        <w:lang w:val="ro-RO" w:eastAsia="en-US" w:bidi="ar-SA"/>
      </w:rPr>
    </w:lvl>
  </w:abstractNum>
  <w:abstractNum w:abstractNumId="1" w15:restartNumberingAfterBreak="0">
    <w:nsid w:val="724A5CBA"/>
    <w:multiLevelType w:val="hybridMultilevel"/>
    <w:tmpl w:val="3F840434"/>
    <w:lvl w:ilvl="0" w:tplc="A9D2507E">
      <w:numFmt w:val="bullet"/>
      <w:lvlText w:val="•"/>
      <w:lvlJc w:val="left"/>
      <w:pPr>
        <w:ind w:left="396" w:hanging="225"/>
      </w:pPr>
      <w:rPr>
        <w:rFonts w:ascii="Tahoma" w:eastAsia="Tahoma" w:hAnsi="Tahoma" w:cs="Tahoma" w:hint="default"/>
        <w:b w:val="0"/>
        <w:bCs w:val="0"/>
        <w:i w:val="0"/>
        <w:iCs w:val="0"/>
        <w:color w:val="0E2A75"/>
        <w:spacing w:val="0"/>
        <w:w w:val="83"/>
        <w:sz w:val="22"/>
        <w:szCs w:val="22"/>
        <w:lang w:val="ro-RO" w:eastAsia="en-US" w:bidi="ar-SA"/>
      </w:rPr>
    </w:lvl>
    <w:lvl w:ilvl="1" w:tplc="65DC12BA">
      <w:numFmt w:val="bullet"/>
      <w:lvlText w:val="•"/>
      <w:lvlJc w:val="left"/>
      <w:pPr>
        <w:ind w:left="1106" w:hanging="225"/>
      </w:pPr>
      <w:rPr>
        <w:rFonts w:hint="default"/>
        <w:lang w:val="ro-RO" w:eastAsia="en-US" w:bidi="ar-SA"/>
      </w:rPr>
    </w:lvl>
    <w:lvl w:ilvl="2" w:tplc="C82A8E3A">
      <w:numFmt w:val="bullet"/>
      <w:lvlText w:val="•"/>
      <w:lvlJc w:val="left"/>
      <w:pPr>
        <w:ind w:left="1813" w:hanging="225"/>
      </w:pPr>
      <w:rPr>
        <w:rFonts w:hint="default"/>
        <w:lang w:val="ro-RO" w:eastAsia="en-US" w:bidi="ar-SA"/>
      </w:rPr>
    </w:lvl>
    <w:lvl w:ilvl="3" w:tplc="E76A9528">
      <w:numFmt w:val="bullet"/>
      <w:lvlText w:val="•"/>
      <w:lvlJc w:val="left"/>
      <w:pPr>
        <w:ind w:left="2520" w:hanging="225"/>
      </w:pPr>
      <w:rPr>
        <w:rFonts w:hint="default"/>
        <w:lang w:val="ro-RO" w:eastAsia="en-US" w:bidi="ar-SA"/>
      </w:rPr>
    </w:lvl>
    <w:lvl w:ilvl="4" w:tplc="AE1CF120">
      <w:numFmt w:val="bullet"/>
      <w:lvlText w:val="•"/>
      <w:lvlJc w:val="left"/>
      <w:pPr>
        <w:ind w:left="3226" w:hanging="225"/>
      </w:pPr>
      <w:rPr>
        <w:rFonts w:hint="default"/>
        <w:lang w:val="ro-RO" w:eastAsia="en-US" w:bidi="ar-SA"/>
      </w:rPr>
    </w:lvl>
    <w:lvl w:ilvl="5" w:tplc="E34449A4">
      <w:numFmt w:val="bullet"/>
      <w:lvlText w:val="•"/>
      <w:lvlJc w:val="left"/>
      <w:pPr>
        <w:ind w:left="3933" w:hanging="225"/>
      </w:pPr>
      <w:rPr>
        <w:rFonts w:hint="default"/>
        <w:lang w:val="ro-RO" w:eastAsia="en-US" w:bidi="ar-SA"/>
      </w:rPr>
    </w:lvl>
    <w:lvl w:ilvl="6" w:tplc="AA1ECEAA">
      <w:numFmt w:val="bullet"/>
      <w:lvlText w:val="•"/>
      <w:lvlJc w:val="left"/>
      <w:pPr>
        <w:ind w:left="4640" w:hanging="225"/>
      </w:pPr>
      <w:rPr>
        <w:rFonts w:hint="default"/>
        <w:lang w:val="ro-RO" w:eastAsia="en-US" w:bidi="ar-SA"/>
      </w:rPr>
    </w:lvl>
    <w:lvl w:ilvl="7" w:tplc="FFF4BDF4">
      <w:numFmt w:val="bullet"/>
      <w:lvlText w:val="•"/>
      <w:lvlJc w:val="left"/>
      <w:pPr>
        <w:ind w:left="5346" w:hanging="225"/>
      </w:pPr>
      <w:rPr>
        <w:rFonts w:hint="default"/>
        <w:lang w:val="ro-RO" w:eastAsia="en-US" w:bidi="ar-SA"/>
      </w:rPr>
    </w:lvl>
    <w:lvl w:ilvl="8" w:tplc="EB862C2E">
      <w:numFmt w:val="bullet"/>
      <w:lvlText w:val="•"/>
      <w:lvlJc w:val="left"/>
      <w:pPr>
        <w:ind w:left="6053" w:hanging="225"/>
      </w:pPr>
      <w:rPr>
        <w:rFonts w:hint="default"/>
        <w:lang w:val="ro-RO" w:eastAsia="en-US" w:bidi="ar-SA"/>
      </w:rPr>
    </w:lvl>
  </w:abstractNum>
  <w:num w:numId="1" w16cid:durableId="1296836475">
    <w:abstractNumId w:val="1"/>
  </w:num>
  <w:num w:numId="2" w16cid:durableId="1818066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151"/>
    <w:rsid w:val="00004813"/>
    <w:rsid w:val="002E2660"/>
    <w:rsid w:val="003B2216"/>
    <w:rsid w:val="00465EC3"/>
    <w:rsid w:val="004A2A90"/>
    <w:rsid w:val="007772D8"/>
    <w:rsid w:val="00BA39E8"/>
    <w:rsid w:val="00EA25C9"/>
    <w:rsid w:val="00EE11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0BE7B"/>
  <w15:docId w15:val="{2F22121E-5118-4D5F-8E82-502B876E6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5"/>
    </w:pPr>
    <w:rPr>
      <w:rFonts w:ascii="Arial MT" w:eastAsia="Arial MT" w:hAnsi="Arial MT" w:cs="Arial MT"/>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7772D8"/>
    <w:pPr>
      <w:tabs>
        <w:tab w:val="center" w:pos="4513"/>
        <w:tab w:val="right" w:pos="9026"/>
      </w:tabs>
    </w:pPr>
  </w:style>
  <w:style w:type="character" w:customStyle="1" w:styleId="HeaderChar">
    <w:name w:val="Header Char"/>
    <w:basedOn w:val="DefaultParagraphFont"/>
    <w:link w:val="Header"/>
    <w:uiPriority w:val="99"/>
    <w:rsid w:val="007772D8"/>
    <w:rPr>
      <w:rFonts w:ascii="Tahoma" w:eastAsia="Tahoma" w:hAnsi="Tahoma" w:cs="Tahoma"/>
      <w:lang w:val="ro-RO"/>
    </w:rPr>
  </w:style>
  <w:style w:type="paragraph" w:styleId="Footer">
    <w:name w:val="footer"/>
    <w:basedOn w:val="Normal"/>
    <w:link w:val="FooterChar"/>
    <w:uiPriority w:val="99"/>
    <w:unhideWhenUsed/>
    <w:rsid w:val="007772D8"/>
    <w:pPr>
      <w:tabs>
        <w:tab w:val="center" w:pos="4513"/>
        <w:tab w:val="right" w:pos="9026"/>
      </w:tabs>
    </w:pPr>
  </w:style>
  <w:style w:type="character" w:customStyle="1" w:styleId="FooterChar">
    <w:name w:val="Footer Char"/>
    <w:basedOn w:val="DefaultParagraphFont"/>
    <w:link w:val="Footer"/>
    <w:uiPriority w:val="99"/>
    <w:rsid w:val="007772D8"/>
    <w:rPr>
      <w:rFonts w:ascii="Tahoma" w:eastAsia="Tahoma" w:hAnsi="Tahoma" w:cs="Tahoma"/>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youtube.com/watch?v=HUwSDfHlkQo" TargetMode="External"/><Relationship Id="rId4" Type="http://schemas.openxmlformats.org/officeDocument/2006/relationships/webSettings" Target="webSettings.xml"/><Relationship Id="rId9" Type="http://schemas.openxmlformats.org/officeDocument/2006/relationships/hyperlink" Target="https://www.facebook.com/ProNature-Rohu126-318436608922063"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nterreg-rohu.eu/" TargetMode="External"/><Relationship Id="rId1" Type="http://schemas.openxmlformats.org/officeDocument/2006/relationships/hyperlink" Target="http://www.interreg-rohu.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1064</Words>
  <Characters>6070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 Cozma</dc:creator>
  <cp:lastModifiedBy>ROHU</cp:lastModifiedBy>
  <cp:revision>2</cp:revision>
  <dcterms:created xsi:type="dcterms:W3CDTF">2026-03-02T09:05:00Z</dcterms:created>
  <dcterms:modified xsi:type="dcterms:W3CDTF">2026-03-02T09:05:00Z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2023-11-13T00:00:00Z</vt:filetime>
  </property>
  <property fmtid="{D5CDD505-2E9C-101B-9397-08002B2CF9AE}" pid="3" name="Creator">
    <vt:lpwstr>Microsoft® Word 2013</vt:lpwstr>
  </property>
  <property fmtid="{D5CDD505-2E9C-101B-9397-08002B2CF9AE}" pid="4" name="LastSaved">
    <vt:filetime>2026-02-11T00:00:00Z</vt:filetime>
  </property>
  <property fmtid="{D5CDD505-2E9C-101B-9397-08002B2CF9AE}" pid="5" name="Producer">
    <vt:lpwstr>Microsoft® Word 2013</vt:lpwstr>
  </property>
  <property fmtid="{D5CDD505-2E9C-101B-9397-08002B2CF9AE}" pid="6" name="GrammarlyDocumentId">
    <vt:lpwstr>823ef703-fdbe-47bd-b182-8513d7a18c16</vt:lpwstr>
  </property>
</Properties>
</file>