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148E7" w14:textId="77777777" w:rsidR="000A009A" w:rsidRDefault="000A009A" w:rsidP="001E0301">
      <w:pPr>
        <w:pStyle w:val="BodyText"/>
        <w:spacing w:before="1" w:line="276" w:lineRule="auto"/>
        <w:rPr>
          <w:rFonts w:ascii="Times New Roman"/>
          <w:sz w:val="1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73"/>
      </w:tblGrid>
      <w:tr w:rsidR="000A009A" w14:paraId="7A951855" w14:textId="77777777">
        <w:trPr>
          <w:trHeight w:val="434"/>
        </w:trPr>
        <w:tc>
          <w:tcPr>
            <w:tcW w:w="9736" w:type="dxa"/>
            <w:gridSpan w:val="2"/>
            <w:tcBorders>
              <w:right w:val="nil"/>
            </w:tcBorders>
            <w:shd w:val="clear" w:color="auto" w:fill="1F3863"/>
          </w:tcPr>
          <w:p w14:paraId="7BD6CD76" w14:textId="77777777" w:rsidR="000A009A" w:rsidRDefault="00000000" w:rsidP="001E0301">
            <w:pPr>
              <w:pStyle w:val="TableParagraph"/>
              <w:spacing w:line="276" w:lineRule="auto"/>
              <w:ind w:left="107"/>
              <w:rPr>
                <w:rFonts w:ascii="Arial Black" w:hAnsi="Arial Black"/>
                <w:sz w:val="20"/>
              </w:rPr>
            </w:pPr>
            <w:r>
              <w:rPr>
                <w:rFonts w:ascii="Arial Black" w:hAnsi="Arial Black"/>
                <w:color w:val="FFFFFF"/>
                <w:w w:val="90"/>
                <w:sz w:val="20"/>
              </w:rPr>
              <w:t>Al</w:t>
            </w:r>
            <w:r>
              <w:rPr>
                <w:rFonts w:ascii="Arial Black" w:hAnsi="Arial Black"/>
                <w:color w:val="FFFFFF"/>
                <w:spacing w:val="3"/>
                <w:sz w:val="20"/>
              </w:rPr>
              <w:t xml:space="preserve"> </w:t>
            </w:r>
            <w:r>
              <w:rPr>
                <w:rFonts w:ascii="Arial Black" w:hAnsi="Arial Black"/>
                <w:color w:val="FFFFFF"/>
                <w:w w:val="90"/>
                <w:sz w:val="20"/>
              </w:rPr>
              <w:t>2-lea</w:t>
            </w:r>
            <w:r>
              <w:rPr>
                <w:rFonts w:ascii="Arial Black" w:hAnsi="Arial Black"/>
                <w:color w:val="FFFFFF"/>
                <w:spacing w:val="-10"/>
                <w:w w:val="90"/>
                <w:sz w:val="20"/>
              </w:rPr>
              <w:t xml:space="preserve"> </w:t>
            </w:r>
            <w:r>
              <w:rPr>
                <w:rFonts w:ascii="Arial Black" w:hAnsi="Arial Black"/>
                <w:color w:val="FFFFFF"/>
                <w:w w:val="90"/>
                <w:sz w:val="20"/>
              </w:rPr>
              <w:t>Apel</w:t>
            </w:r>
            <w:r>
              <w:rPr>
                <w:rFonts w:ascii="Arial Black" w:hAnsi="Arial Black"/>
                <w:color w:val="FFFFFF"/>
                <w:spacing w:val="-10"/>
                <w:w w:val="90"/>
                <w:sz w:val="20"/>
              </w:rPr>
              <w:t xml:space="preserve"> </w:t>
            </w:r>
            <w:r>
              <w:rPr>
                <w:rFonts w:ascii="Arial Black" w:hAnsi="Arial Black"/>
                <w:color w:val="FFFFFF"/>
                <w:w w:val="90"/>
                <w:sz w:val="20"/>
              </w:rPr>
              <w:t>deschis</w:t>
            </w:r>
            <w:r>
              <w:rPr>
                <w:rFonts w:ascii="Arial Black" w:hAnsi="Arial Black"/>
                <w:color w:val="FFFFFF"/>
                <w:spacing w:val="-10"/>
                <w:w w:val="90"/>
                <w:sz w:val="20"/>
              </w:rPr>
              <w:t xml:space="preserve"> </w:t>
            </w:r>
            <w:r>
              <w:rPr>
                <w:rFonts w:ascii="Arial Black" w:hAnsi="Arial Black"/>
                <w:color w:val="FFFFFF"/>
                <w:w w:val="90"/>
                <w:sz w:val="20"/>
              </w:rPr>
              <w:t>–</w:t>
            </w:r>
            <w:r>
              <w:rPr>
                <w:rFonts w:ascii="Arial Black" w:hAnsi="Arial Black"/>
                <w:color w:val="FFFFFF"/>
                <w:spacing w:val="-10"/>
                <w:w w:val="90"/>
                <w:sz w:val="20"/>
              </w:rPr>
              <w:t xml:space="preserve"> </w:t>
            </w:r>
            <w:r>
              <w:rPr>
                <w:rFonts w:ascii="Arial Black" w:hAnsi="Arial Black"/>
                <w:color w:val="FFFFFF"/>
                <w:w w:val="90"/>
                <w:sz w:val="20"/>
              </w:rPr>
              <w:t>Proiecte</w:t>
            </w:r>
            <w:r>
              <w:rPr>
                <w:rFonts w:ascii="Arial Black" w:hAnsi="Arial Black"/>
                <w:color w:val="FFFFFF"/>
                <w:spacing w:val="-10"/>
                <w:w w:val="90"/>
                <w:sz w:val="20"/>
              </w:rPr>
              <w:t xml:space="preserve"> </w:t>
            </w:r>
            <w:r>
              <w:rPr>
                <w:rFonts w:ascii="Arial Black" w:hAnsi="Arial Black"/>
                <w:color w:val="FFFFFF"/>
                <w:spacing w:val="-2"/>
                <w:w w:val="90"/>
                <w:sz w:val="20"/>
              </w:rPr>
              <w:t>normale</w:t>
            </w:r>
          </w:p>
        </w:tc>
      </w:tr>
      <w:tr w:rsidR="000A009A" w14:paraId="5AEA9321" w14:textId="77777777">
        <w:trPr>
          <w:trHeight w:val="465"/>
        </w:trPr>
        <w:tc>
          <w:tcPr>
            <w:tcW w:w="2263" w:type="dxa"/>
          </w:tcPr>
          <w:p w14:paraId="44D36772" w14:textId="77777777" w:rsidR="000A009A" w:rsidRDefault="00000000" w:rsidP="001E0301">
            <w:pPr>
              <w:pStyle w:val="TableParagraph"/>
              <w:spacing w:line="276" w:lineRule="auto"/>
              <w:ind w:left="12" w:right="3"/>
              <w:jc w:val="center"/>
              <w:rPr>
                <w:rFonts w:ascii="Arial Black"/>
              </w:rPr>
            </w:pPr>
            <w:r>
              <w:rPr>
                <w:rFonts w:ascii="Arial Black"/>
                <w:color w:val="003399"/>
                <w:w w:val="90"/>
              </w:rPr>
              <w:t>Cod</w:t>
            </w:r>
            <w:r>
              <w:rPr>
                <w:rFonts w:ascii="Arial Black"/>
                <w:color w:val="003399"/>
                <w:spacing w:val="-11"/>
                <w:w w:val="90"/>
              </w:rPr>
              <w:t xml:space="preserve"> </w:t>
            </w:r>
            <w:r>
              <w:rPr>
                <w:rFonts w:ascii="Arial Black"/>
                <w:color w:val="003399"/>
                <w:spacing w:val="-2"/>
              </w:rPr>
              <w:t>proiect</w:t>
            </w:r>
          </w:p>
        </w:tc>
        <w:tc>
          <w:tcPr>
            <w:tcW w:w="7473" w:type="dxa"/>
          </w:tcPr>
          <w:p w14:paraId="7D344FE9" w14:textId="77777777" w:rsidR="000A009A" w:rsidRDefault="00000000" w:rsidP="001E0301">
            <w:pPr>
              <w:pStyle w:val="TableParagraph"/>
              <w:spacing w:line="276" w:lineRule="auto"/>
              <w:ind w:left="107"/>
              <w:rPr>
                <w:rFonts w:ascii="Arial Black"/>
              </w:rPr>
            </w:pPr>
            <w:r>
              <w:rPr>
                <w:rFonts w:ascii="Arial Black"/>
                <w:color w:val="003399"/>
                <w:w w:val="90"/>
              </w:rPr>
              <w:t>ROHU-</w:t>
            </w:r>
            <w:r>
              <w:rPr>
                <w:rFonts w:ascii="Arial Black"/>
                <w:color w:val="003399"/>
                <w:spacing w:val="-5"/>
              </w:rPr>
              <w:t>271</w:t>
            </w:r>
          </w:p>
        </w:tc>
      </w:tr>
      <w:tr w:rsidR="000A009A" w14:paraId="0B2EEDD6" w14:textId="77777777">
        <w:trPr>
          <w:trHeight w:val="1031"/>
        </w:trPr>
        <w:tc>
          <w:tcPr>
            <w:tcW w:w="2263" w:type="dxa"/>
          </w:tcPr>
          <w:p w14:paraId="741B51FF" w14:textId="77777777" w:rsidR="000A009A" w:rsidRDefault="00000000" w:rsidP="001E0301">
            <w:pPr>
              <w:pStyle w:val="TableParagraph"/>
              <w:spacing w:line="276" w:lineRule="auto"/>
              <w:ind w:left="12" w:right="3"/>
              <w:jc w:val="center"/>
              <w:rPr>
                <w:rFonts w:ascii="Arial Black"/>
              </w:rPr>
            </w:pPr>
            <w:r>
              <w:rPr>
                <w:rFonts w:ascii="Arial Black"/>
                <w:color w:val="003399"/>
                <w:w w:val="90"/>
              </w:rPr>
              <w:t>Titlu</w:t>
            </w:r>
            <w:r>
              <w:rPr>
                <w:rFonts w:ascii="Arial Black"/>
                <w:color w:val="003399"/>
                <w:spacing w:val="-7"/>
                <w:w w:val="90"/>
              </w:rPr>
              <w:t xml:space="preserve"> </w:t>
            </w:r>
            <w:r>
              <w:rPr>
                <w:rFonts w:ascii="Arial Black"/>
                <w:color w:val="003399"/>
                <w:spacing w:val="-2"/>
              </w:rPr>
              <w:t>proiect</w:t>
            </w:r>
          </w:p>
        </w:tc>
        <w:tc>
          <w:tcPr>
            <w:tcW w:w="7473" w:type="dxa"/>
          </w:tcPr>
          <w:p w14:paraId="57258AE3" w14:textId="77777777" w:rsidR="000A009A" w:rsidRPr="001E0301" w:rsidRDefault="00000000" w:rsidP="001E0301">
            <w:pPr>
              <w:pStyle w:val="TableParagraph"/>
              <w:spacing w:before="29" w:line="276" w:lineRule="auto"/>
              <w:ind w:left="107"/>
              <w:rPr>
                <w:rFonts w:ascii="Arial" w:hAnsi="Arial" w:cs="Arial"/>
              </w:rPr>
            </w:pPr>
            <w:r w:rsidRPr="001E0301">
              <w:rPr>
                <w:rFonts w:ascii="Arial" w:hAnsi="Arial" w:cs="Arial"/>
                <w:color w:val="003399"/>
                <w:spacing w:val="-4"/>
              </w:rPr>
              <w:t>SCTH</w:t>
            </w:r>
          </w:p>
          <w:p w14:paraId="564E0BFE" w14:textId="77777777" w:rsidR="000A009A" w:rsidRPr="001E0301" w:rsidRDefault="00000000" w:rsidP="001E0301">
            <w:pPr>
              <w:pStyle w:val="TableParagraph"/>
              <w:spacing w:before="21" w:line="276" w:lineRule="auto"/>
              <w:ind w:left="107"/>
              <w:rPr>
                <w:rFonts w:ascii="Arial" w:hAnsi="Arial" w:cs="Arial"/>
              </w:rPr>
            </w:pPr>
            <w:r w:rsidRPr="001E0301">
              <w:rPr>
                <w:rFonts w:ascii="Arial" w:hAnsi="Arial" w:cs="Arial"/>
                <w:color w:val="003399"/>
                <w:spacing w:val="-4"/>
              </w:rPr>
              <w:t>Problema minorității în zona transfrontalieră ROHU: cultura, tradiția și istoria fără frontiere a minorității slovace</w:t>
            </w:r>
          </w:p>
        </w:tc>
      </w:tr>
      <w:tr w:rsidR="000A009A" w14:paraId="02E52DF2" w14:textId="77777777">
        <w:trPr>
          <w:trHeight w:val="810"/>
        </w:trPr>
        <w:tc>
          <w:tcPr>
            <w:tcW w:w="2263" w:type="dxa"/>
          </w:tcPr>
          <w:p w14:paraId="2266E710" w14:textId="77777777" w:rsidR="000A009A" w:rsidRDefault="00000000" w:rsidP="001E0301">
            <w:pPr>
              <w:pStyle w:val="TableParagraph"/>
              <w:spacing w:line="276" w:lineRule="auto"/>
              <w:ind w:left="12" w:right="4"/>
              <w:jc w:val="center"/>
              <w:rPr>
                <w:rFonts w:ascii="Arial Black" w:hAnsi="Arial Black"/>
              </w:rPr>
            </w:pPr>
            <w:r>
              <w:rPr>
                <w:rFonts w:ascii="Arial Black" w:hAnsi="Arial Black"/>
                <w:color w:val="003399"/>
                <w:w w:val="85"/>
              </w:rPr>
              <w:t>Axă</w:t>
            </w:r>
            <w:r>
              <w:rPr>
                <w:rFonts w:ascii="Arial Black" w:hAnsi="Arial Black"/>
                <w:color w:val="003399"/>
                <w:spacing w:val="-3"/>
              </w:rPr>
              <w:t xml:space="preserve"> </w:t>
            </w:r>
            <w:r>
              <w:rPr>
                <w:rFonts w:ascii="Arial Black" w:hAnsi="Arial Black"/>
                <w:color w:val="003399"/>
                <w:spacing w:val="-2"/>
              </w:rPr>
              <w:t>prioritară</w:t>
            </w:r>
          </w:p>
        </w:tc>
        <w:tc>
          <w:tcPr>
            <w:tcW w:w="7473" w:type="dxa"/>
          </w:tcPr>
          <w:p w14:paraId="60BB0CC1" w14:textId="77777777" w:rsidR="000A009A" w:rsidRPr="001E0301" w:rsidRDefault="00000000" w:rsidP="001E0301">
            <w:pPr>
              <w:pStyle w:val="TableParagraph"/>
              <w:spacing w:before="32" w:line="276" w:lineRule="auto"/>
              <w:ind w:left="107"/>
              <w:rPr>
                <w:rFonts w:ascii="Arial" w:hAnsi="Arial" w:cs="Arial"/>
              </w:rPr>
            </w:pPr>
            <w:r w:rsidRPr="001E0301">
              <w:rPr>
                <w:rFonts w:ascii="Arial" w:hAnsi="Arial" w:cs="Arial"/>
                <w:color w:val="003399"/>
                <w:w w:val="110"/>
              </w:rPr>
              <w:t>6</w:t>
            </w:r>
            <w:r w:rsidRPr="001E0301">
              <w:rPr>
                <w:rFonts w:ascii="Arial" w:hAnsi="Arial" w:cs="Arial"/>
                <w:color w:val="003399"/>
                <w:w w:val="140"/>
              </w:rPr>
              <w:t xml:space="preserve"> – </w:t>
            </w:r>
            <w:r w:rsidRPr="001E0301">
              <w:rPr>
                <w:rFonts w:ascii="Arial" w:hAnsi="Arial" w:cs="Arial"/>
                <w:color w:val="003399"/>
                <w:spacing w:val="-4"/>
              </w:rPr>
              <w:t>Promovarea cooperării transfrontaliere între instituții și cetățeni (Cooperare între instituții și cetățeni)</w:t>
            </w:r>
          </w:p>
        </w:tc>
      </w:tr>
      <w:tr w:rsidR="000A009A" w14:paraId="62FBBCCF" w14:textId="77777777" w:rsidTr="001E0301">
        <w:trPr>
          <w:trHeight w:val="1149"/>
        </w:trPr>
        <w:tc>
          <w:tcPr>
            <w:tcW w:w="2263" w:type="dxa"/>
          </w:tcPr>
          <w:p w14:paraId="2D204A9F" w14:textId="77777777" w:rsidR="000A009A" w:rsidRDefault="00000000" w:rsidP="001E0301">
            <w:pPr>
              <w:pStyle w:val="TableParagraph"/>
              <w:spacing w:line="276" w:lineRule="auto"/>
              <w:ind w:left="614" w:hanging="178"/>
              <w:rPr>
                <w:rFonts w:ascii="Arial Black" w:hAnsi="Arial Black"/>
              </w:rPr>
            </w:pPr>
            <w:r>
              <w:rPr>
                <w:rFonts w:ascii="Arial Black" w:hAnsi="Arial Black"/>
                <w:color w:val="003399"/>
                <w:w w:val="90"/>
              </w:rPr>
              <w:t xml:space="preserve">Prioritate de </w:t>
            </w:r>
            <w:r>
              <w:rPr>
                <w:rFonts w:ascii="Arial Black" w:hAnsi="Arial Black"/>
                <w:color w:val="003399"/>
                <w:spacing w:val="-2"/>
              </w:rPr>
              <w:t>investiție</w:t>
            </w:r>
          </w:p>
        </w:tc>
        <w:tc>
          <w:tcPr>
            <w:tcW w:w="7473" w:type="dxa"/>
          </w:tcPr>
          <w:p w14:paraId="4ADB87F6" w14:textId="77777777" w:rsidR="000A009A" w:rsidRPr="001E0301" w:rsidRDefault="00000000" w:rsidP="001E0301">
            <w:pPr>
              <w:pStyle w:val="TableParagraph"/>
              <w:spacing w:before="29" w:line="276" w:lineRule="auto"/>
              <w:ind w:left="107" w:right="94"/>
              <w:jc w:val="both"/>
              <w:rPr>
                <w:rFonts w:ascii="Arial" w:hAnsi="Arial" w:cs="Arial"/>
              </w:rPr>
            </w:pPr>
            <w:r w:rsidRPr="001E0301">
              <w:rPr>
                <w:rFonts w:ascii="Arial" w:hAnsi="Arial" w:cs="Arial"/>
                <w:color w:val="003399"/>
                <w:spacing w:val="-2"/>
                <w:w w:val="110"/>
              </w:rPr>
              <w:t>11</w:t>
            </w:r>
            <w:r w:rsidRPr="001E0301">
              <w:rPr>
                <w:rFonts w:ascii="Arial" w:hAnsi="Arial" w:cs="Arial"/>
                <w:color w:val="003399"/>
                <w:spacing w:val="-4"/>
              </w:rPr>
              <w:t>/b - Consolidarea capacității instituționale a autorităților publice și a părților interesate și o administrație publică eficientă prin promovarea cooperării juridice și administrative și a cooperării între cetățeni și instituții.</w:t>
            </w:r>
          </w:p>
        </w:tc>
      </w:tr>
      <w:tr w:rsidR="000A009A" w14:paraId="1509E01D" w14:textId="77777777">
        <w:trPr>
          <w:trHeight w:val="808"/>
        </w:trPr>
        <w:tc>
          <w:tcPr>
            <w:tcW w:w="2263" w:type="dxa"/>
          </w:tcPr>
          <w:p w14:paraId="6E87463C" w14:textId="77777777" w:rsidR="000A009A" w:rsidRDefault="00000000" w:rsidP="001E0301">
            <w:pPr>
              <w:pStyle w:val="TableParagraph"/>
              <w:spacing w:line="276" w:lineRule="auto"/>
              <w:ind w:left="345" w:firstLine="132"/>
              <w:rPr>
                <w:rFonts w:ascii="Arial Black" w:hAnsi="Arial Black"/>
              </w:rPr>
            </w:pPr>
            <w:r>
              <w:rPr>
                <w:rFonts w:ascii="Arial Black" w:hAnsi="Arial Black"/>
                <w:color w:val="003399"/>
              </w:rPr>
              <w:t>Perioadă</w:t>
            </w:r>
            <w:r>
              <w:rPr>
                <w:rFonts w:ascii="Arial Black" w:hAnsi="Arial Black"/>
                <w:color w:val="003399"/>
                <w:spacing w:val="-19"/>
              </w:rPr>
              <w:t xml:space="preserve"> </w:t>
            </w:r>
            <w:r>
              <w:rPr>
                <w:rFonts w:ascii="Arial Black" w:hAnsi="Arial Black"/>
                <w:color w:val="003399"/>
              </w:rPr>
              <w:t xml:space="preserve">de </w:t>
            </w:r>
            <w:r>
              <w:rPr>
                <w:rFonts w:ascii="Arial Black" w:hAnsi="Arial Black"/>
                <w:color w:val="003399"/>
                <w:spacing w:val="-10"/>
              </w:rPr>
              <w:t>implementare</w:t>
            </w:r>
          </w:p>
        </w:tc>
        <w:tc>
          <w:tcPr>
            <w:tcW w:w="7473" w:type="dxa"/>
          </w:tcPr>
          <w:p w14:paraId="569E615C" w14:textId="77777777" w:rsidR="000A009A" w:rsidRPr="001E0301" w:rsidRDefault="00000000" w:rsidP="001E0301">
            <w:pPr>
              <w:pStyle w:val="TableParagraph"/>
              <w:spacing w:before="29" w:line="276" w:lineRule="auto"/>
              <w:ind w:left="107"/>
              <w:rPr>
                <w:rFonts w:ascii="Arial" w:hAnsi="Arial" w:cs="Arial"/>
                <w:color w:val="003399"/>
                <w:spacing w:val="-4"/>
              </w:rPr>
            </w:pPr>
            <w:r w:rsidRPr="001E0301">
              <w:rPr>
                <w:rFonts w:ascii="Arial" w:hAnsi="Arial" w:cs="Arial"/>
                <w:color w:val="003399"/>
                <w:spacing w:val="-4"/>
              </w:rPr>
              <w:t>12 luni (1 Decembrie 2018 – 30 Noiembrie 2019)</w:t>
            </w:r>
          </w:p>
        </w:tc>
      </w:tr>
      <w:tr w:rsidR="000A009A" w14:paraId="77EF414A" w14:textId="77777777" w:rsidTr="001E0301">
        <w:trPr>
          <w:trHeight w:val="789"/>
        </w:trPr>
        <w:tc>
          <w:tcPr>
            <w:tcW w:w="2263" w:type="dxa"/>
          </w:tcPr>
          <w:p w14:paraId="36E77C45" w14:textId="77777777" w:rsidR="000A009A" w:rsidRDefault="000A009A" w:rsidP="001E0301">
            <w:pPr>
              <w:pStyle w:val="TableParagraph"/>
              <w:spacing w:before="23" w:line="276" w:lineRule="auto"/>
              <w:rPr>
                <w:rFonts w:ascii="Times New Roman"/>
              </w:rPr>
            </w:pPr>
          </w:p>
          <w:p w14:paraId="699744B2" w14:textId="77777777" w:rsidR="000A009A" w:rsidRDefault="00000000" w:rsidP="001E0301">
            <w:pPr>
              <w:pStyle w:val="TableParagraph"/>
              <w:spacing w:line="276" w:lineRule="auto"/>
              <w:ind w:left="12" w:right="4"/>
              <w:jc w:val="center"/>
              <w:rPr>
                <w:rFonts w:ascii="Arial Black"/>
              </w:rPr>
            </w:pPr>
            <w:r>
              <w:rPr>
                <w:rFonts w:ascii="Arial Black"/>
                <w:color w:val="003399"/>
                <w:spacing w:val="-2"/>
              </w:rPr>
              <w:t>Obiectiv</w:t>
            </w:r>
          </w:p>
        </w:tc>
        <w:tc>
          <w:tcPr>
            <w:tcW w:w="7473" w:type="dxa"/>
          </w:tcPr>
          <w:p w14:paraId="6B335480" w14:textId="77777777" w:rsidR="000A009A" w:rsidRPr="001E0301" w:rsidRDefault="00000000" w:rsidP="001E0301">
            <w:pPr>
              <w:pStyle w:val="TableParagraph"/>
              <w:spacing w:before="29" w:line="276" w:lineRule="auto"/>
              <w:ind w:left="107"/>
              <w:rPr>
                <w:rFonts w:ascii="Arial" w:hAnsi="Arial" w:cs="Arial"/>
                <w:color w:val="003399"/>
                <w:spacing w:val="-4"/>
              </w:rPr>
            </w:pPr>
            <w:r w:rsidRPr="001E0301">
              <w:rPr>
                <w:rFonts w:ascii="Arial" w:hAnsi="Arial" w:cs="Arial"/>
                <w:color w:val="003399"/>
                <w:spacing w:val="-4"/>
              </w:rPr>
              <w:t>Obiectivul principal al proiectului a fost acela de a promova tradițiile, cultura  și  istoria  comunităților  slovace,  în  contextul  cooperării</w:t>
            </w:r>
          </w:p>
          <w:p w14:paraId="2B3DABA9" w14:textId="77777777" w:rsidR="000A009A" w:rsidRPr="001E0301" w:rsidRDefault="00000000" w:rsidP="001E0301">
            <w:pPr>
              <w:pStyle w:val="TableParagraph"/>
              <w:spacing w:before="29" w:line="276" w:lineRule="auto"/>
              <w:ind w:left="107"/>
              <w:rPr>
                <w:rFonts w:ascii="Arial" w:hAnsi="Arial" w:cs="Arial"/>
                <w:color w:val="003399"/>
                <w:spacing w:val="-4"/>
              </w:rPr>
            </w:pPr>
            <w:r w:rsidRPr="001E0301">
              <w:rPr>
                <w:rFonts w:ascii="Arial" w:hAnsi="Arial" w:cs="Arial"/>
                <w:color w:val="003399"/>
                <w:spacing w:val="-4"/>
              </w:rPr>
              <w:t>transfrontaliere.</w:t>
            </w:r>
          </w:p>
        </w:tc>
      </w:tr>
      <w:tr w:rsidR="000A009A" w14:paraId="5022DBCF" w14:textId="77777777" w:rsidTr="001E0301">
        <w:trPr>
          <w:trHeight w:val="591"/>
        </w:trPr>
        <w:tc>
          <w:tcPr>
            <w:tcW w:w="2263" w:type="dxa"/>
            <w:vMerge w:val="restart"/>
          </w:tcPr>
          <w:p w14:paraId="30A8BE5A" w14:textId="77777777" w:rsidR="000A009A" w:rsidRDefault="000A009A" w:rsidP="001E0301">
            <w:pPr>
              <w:pStyle w:val="TableParagraph"/>
              <w:spacing w:before="205" w:line="276" w:lineRule="auto"/>
              <w:rPr>
                <w:rFonts w:ascii="Times New Roman"/>
              </w:rPr>
            </w:pPr>
          </w:p>
          <w:p w14:paraId="549B4FF2" w14:textId="77777777" w:rsidR="000A009A" w:rsidRDefault="00000000" w:rsidP="001E0301">
            <w:pPr>
              <w:pStyle w:val="TableParagraph"/>
              <w:spacing w:line="276" w:lineRule="auto"/>
              <w:ind w:left="496"/>
              <w:rPr>
                <w:rFonts w:ascii="Arial Black"/>
              </w:rPr>
            </w:pPr>
            <w:r>
              <w:rPr>
                <w:rFonts w:ascii="Arial Black"/>
                <w:color w:val="003399"/>
                <w:spacing w:val="-2"/>
              </w:rPr>
              <w:t>Parteneriat</w:t>
            </w:r>
          </w:p>
        </w:tc>
        <w:tc>
          <w:tcPr>
            <w:tcW w:w="7473" w:type="dxa"/>
          </w:tcPr>
          <w:p w14:paraId="6556DB2B" w14:textId="77777777" w:rsidR="000A009A" w:rsidRDefault="00000000" w:rsidP="001E0301">
            <w:pPr>
              <w:pStyle w:val="TableParagraph"/>
              <w:spacing w:before="137" w:line="276" w:lineRule="auto"/>
              <w:ind w:left="107"/>
            </w:pPr>
            <w:r>
              <w:rPr>
                <w:rFonts w:ascii="Arial Black" w:hAnsi="Arial Black"/>
                <w:color w:val="003399"/>
                <w:spacing w:val="-6"/>
              </w:rPr>
              <w:t>Beneficiar</w:t>
            </w:r>
            <w:r>
              <w:rPr>
                <w:rFonts w:ascii="Arial Black" w:hAnsi="Arial Black"/>
                <w:color w:val="003399"/>
                <w:spacing w:val="-18"/>
              </w:rPr>
              <w:t xml:space="preserve"> </w:t>
            </w:r>
            <w:r>
              <w:rPr>
                <w:rFonts w:ascii="Arial Black" w:hAnsi="Arial Black"/>
                <w:color w:val="003399"/>
                <w:spacing w:val="-6"/>
              </w:rPr>
              <w:t>Principal:</w:t>
            </w:r>
            <w:r>
              <w:rPr>
                <w:rFonts w:ascii="Arial Black" w:hAnsi="Arial Black"/>
                <w:color w:val="003399"/>
                <w:spacing w:val="-17"/>
              </w:rPr>
              <w:t xml:space="preserve"> </w:t>
            </w:r>
            <w:r w:rsidRPr="001E0301">
              <w:rPr>
                <w:rFonts w:ascii="Arial" w:hAnsi="Arial" w:cs="Arial"/>
                <w:color w:val="003399"/>
                <w:spacing w:val="-4"/>
              </w:rPr>
              <w:t>Comuna Șinteu (România)</w:t>
            </w:r>
          </w:p>
        </w:tc>
      </w:tr>
      <w:tr w:rsidR="000A009A" w14:paraId="7427538D" w14:textId="77777777" w:rsidTr="001E0301">
        <w:trPr>
          <w:trHeight w:val="537"/>
        </w:trPr>
        <w:tc>
          <w:tcPr>
            <w:tcW w:w="2263" w:type="dxa"/>
            <w:vMerge/>
            <w:tcBorders>
              <w:top w:val="nil"/>
            </w:tcBorders>
          </w:tcPr>
          <w:p w14:paraId="64577036" w14:textId="77777777" w:rsidR="000A009A" w:rsidRDefault="000A009A" w:rsidP="001E0301">
            <w:pPr>
              <w:spacing w:line="276" w:lineRule="auto"/>
              <w:rPr>
                <w:sz w:val="2"/>
                <w:szCs w:val="2"/>
              </w:rPr>
            </w:pPr>
          </w:p>
        </w:tc>
        <w:tc>
          <w:tcPr>
            <w:tcW w:w="7473" w:type="dxa"/>
          </w:tcPr>
          <w:p w14:paraId="0978A38F" w14:textId="77777777" w:rsidR="000A009A" w:rsidRDefault="00000000" w:rsidP="001E0301">
            <w:pPr>
              <w:pStyle w:val="TableParagraph"/>
              <w:spacing w:before="74" w:line="276" w:lineRule="auto"/>
              <w:ind w:left="107"/>
            </w:pPr>
            <w:r>
              <w:rPr>
                <w:rFonts w:ascii="Arial Black" w:hAnsi="Arial Black"/>
                <w:color w:val="003399"/>
                <w:spacing w:val="-4"/>
              </w:rPr>
              <w:t>Partener</w:t>
            </w:r>
            <w:r>
              <w:rPr>
                <w:rFonts w:ascii="Arial Black" w:hAnsi="Arial Black"/>
                <w:color w:val="003399"/>
                <w:spacing w:val="-12"/>
              </w:rPr>
              <w:t xml:space="preserve"> </w:t>
            </w:r>
            <w:r>
              <w:rPr>
                <w:rFonts w:ascii="Arial Black" w:hAnsi="Arial Black"/>
                <w:color w:val="003399"/>
                <w:spacing w:val="-4"/>
              </w:rPr>
              <w:t>de</w:t>
            </w:r>
            <w:r>
              <w:rPr>
                <w:rFonts w:ascii="Arial Black" w:hAnsi="Arial Black"/>
                <w:color w:val="003399"/>
                <w:spacing w:val="-13"/>
              </w:rPr>
              <w:t xml:space="preserve"> </w:t>
            </w:r>
            <w:r>
              <w:rPr>
                <w:rFonts w:ascii="Arial Black" w:hAnsi="Arial Black"/>
                <w:color w:val="003399"/>
                <w:spacing w:val="-4"/>
              </w:rPr>
              <w:t>Proiect:</w:t>
            </w:r>
            <w:r>
              <w:rPr>
                <w:rFonts w:ascii="Arial Black" w:hAnsi="Arial Black"/>
                <w:color w:val="003399"/>
                <w:spacing w:val="-12"/>
              </w:rPr>
              <w:t xml:space="preserve"> </w:t>
            </w:r>
            <w:r w:rsidRPr="001E0301">
              <w:rPr>
                <w:rFonts w:ascii="Arial" w:hAnsi="Arial" w:cs="Arial"/>
                <w:color w:val="003399"/>
                <w:spacing w:val="-4"/>
              </w:rPr>
              <w:t>PP2: Organizația Slovacilor din Csaba (Ungaria)</w:t>
            </w:r>
          </w:p>
        </w:tc>
      </w:tr>
      <w:tr w:rsidR="000A009A" w14:paraId="58A5D624" w14:textId="77777777">
        <w:trPr>
          <w:trHeight w:val="1509"/>
        </w:trPr>
        <w:tc>
          <w:tcPr>
            <w:tcW w:w="2263" w:type="dxa"/>
          </w:tcPr>
          <w:p w14:paraId="23BD47AE" w14:textId="77777777" w:rsidR="000A009A" w:rsidRDefault="00000000" w:rsidP="001E0301">
            <w:pPr>
              <w:pStyle w:val="TableParagraph"/>
              <w:spacing w:line="276" w:lineRule="auto"/>
              <w:ind w:left="12"/>
              <w:jc w:val="center"/>
              <w:rPr>
                <w:rFonts w:ascii="Arial Black"/>
              </w:rPr>
            </w:pPr>
            <w:r>
              <w:rPr>
                <w:rFonts w:ascii="Arial Black"/>
                <w:color w:val="003399"/>
                <w:w w:val="90"/>
              </w:rPr>
              <w:t>Buget</w:t>
            </w:r>
            <w:r>
              <w:rPr>
                <w:rFonts w:ascii="Arial Black"/>
                <w:color w:val="003399"/>
                <w:spacing w:val="-9"/>
                <w:w w:val="90"/>
              </w:rPr>
              <w:t xml:space="preserve"> </w:t>
            </w:r>
            <w:r>
              <w:rPr>
                <w:rFonts w:ascii="Arial Black"/>
                <w:color w:val="003399"/>
                <w:spacing w:val="-2"/>
                <w:w w:val="95"/>
              </w:rPr>
              <w:t>total</w:t>
            </w:r>
          </w:p>
        </w:tc>
        <w:tc>
          <w:tcPr>
            <w:tcW w:w="7473" w:type="dxa"/>
          </w:tcPr>
          <w:p w14:paraId="2F7390A4" w14:textId="77777777" w:rsidR="000A009A" w:rsidRPr="001E0301" w:rsidRDefault="00000000" w:rsidP="001E0301">
            <w:pPr>
              <w:pStyle w:val="TableParagraph"/>
              <w:spacing w:before="32" w:line="276" w:lineRule="auto"/>
              <w:ind w:left="107"/>
              <w:rPr>
                <w:rFonts w:ascii="Arial" w:hAnsi="Arial" w:cs="Arial"/>
                <w:color w:val="003399"/>
                <w:spacing w:val="-4"/>
              </w:rPr>
            </w:pPr>
            <w:r w:rsidRPr="001E0301">
              <w:rPr>
                <w:rFonts w:ascii="Arial" w:hAnsi="Arial" w:cs="Arial"/>
                <w:color w:val="003399"/>
                <w:spacing w:val="-4"/>
              </w:rPr>
              <w:t>EUR 71,500.00, din care, FEDR EUR 60,775.00</w:t>
            </w:r>
          </w:p>
          <w:p w14:paraId="7F80A06B" w14:textId="77777777" w:rsidR="000A009A" w:rsidRPr="001E0301" w:rsidRDefault="000A009A" w:rsidP="001E0301">
            <w:pPr>
              <w:pStyle w:val="TableParagraph"/>
              <w:spacing w:before="4" w:line="276" w:lineRule="auto"/>
              <w:rPr>
                <w:rFonts w:ascii="Arial" w:hAnsi="Arial" w:cs="Arial"/>
                <w:color w:val="003399"/>
                <w:spacing w:val="-4"/>
              </w:rPr>
            </w:pPr>
          </w:p>
          <w:p w14:paraId="04971599" w14:textId="77777777" w:rsidR="000A009A" w:rsidRPr="001E0301" w:rsidRDefault="00000000" w:rsidP="001E0301">
            <w:pPr>
              <w:pStyle w:val="TableParagraph"/>
              <w:spacing w:line="276" w:lineRule="auto"/>
              <w:ind w:left="107"/>
              <w:rPr>
                <w:rFonts w:ascii="Arial" w:hAnsi="Arial" w:cs="Arial"/>
                <w:color w:val="003399"/>
                <w:spacing w:val="-4"/>
              </w:rPr>
            </w:pPr>
            <w:r w:rsidRPr="001E0301">
              <w:rPr>
                <w:rFonts w:ascii="Arial" w:hAnsi="Arial" w:cs="Arial"/>
                <w:color w:val="003399"/>
                <w:spacing w:val="-4"/>
              </w:rPr>
              <w:t>Totalul cheltuielilor eligibile decontate prin proiect: 69.803,51 Euro</w:t>
            </w:r>
          </w:p>
          <w:p w14:paraId="33243146" w14:textId="77777777" w:rsidR="000A009A" w:rsidRPr="001E0301" w:rsidRDefault="000A009A" w:rsidP="001E0301">
            <w:pPr>
              <w:pStyle w:val="TableParagraph"/>
              <w:spacing w:before="11" w:line="276" w:lineRule="auto"/>
              <w:rPr>
                <w:rFonts w:ascii="Arial" w:hAnsi="Arial" w:cs="Arial"/>
                <w:color w:val="003399"/>
                <w:spacing w:val="-4"/>
              </w:rPr>
            </w:pPr>
          </w:p>
          <w:p w14:paraId="0E832818" w14:textId="77777777" w:rsidR="000A009A" w:rsidRDefault="00000000" w:rsidP="001E0301">
            <w:pPr>
              <w:pStyle w:val="TableParagraph"/>
              <w:spacing w:line="276" w:lineRule="auto"/>
              <w:ind w:left="165"/>
              <w:rPr>
                <w:rFonts w:ascii="Arial" w:hAnsi="Arial"/>
                <w:b/>
                <w:i/>
              </w:rPr>
            </w:pPr>
            <w:r w:rsidRPr="001E0301">
              <w:rPr>
                <w:rFonts w:ascii="Arial" w:hAnsi="Arial" w:cs="Arial"/>
                <w:color w:val="003399"/>
                <w:spacing w:val="-4"/>
              </w:rPr>
              <w:t>Execuția bugetară: 97.63%</w:t>
            </w:r>
          </w:p>
        </w:tc>
      </w:tr>
      <w:tr w:rsidR="000A009A" w14:paraId="1F9DAA15" w14:textId="77777777">
        <w:trPr>
          <w:trHeight w:val="4135"/>
        </w:trPr>
        <w:tc>
          <w:tcPr>
            <w:tcW w:w="2263" w:type="dxa"/>
          </w:tcPr>
          <w:p w14:paraId="6D151079" w14:textId="77777777" w:rsidR="000A009A" w:rsidRDefault="000A009A" w:rsidP="001E0301">
            <w:pPr>
              <w:pStyle w:val="TableParagraph"/>
              <w:spacing w:line="276" w:lineRule="auto"/>
              <w:rPr>
                <w:rFonts w:ascii="Times New Roman"/>
              </w:rPr>
            </w:pPr>
          </w:p>
          <w:p w14:paraId="5C25D34A" w14:textId="77777777" w:rsidR="000A009A" w:rsidRDefault="000A009A" w:rsidP="001E0301">
            <w:pPr>
              <w:pStyle w:val="TableParagraph"/>
              <w:spacing w:line="276" w:lineRule="auto"/>
              <w:rPr>
                <w:rFonts w:ascii="Times New Roman"/>
              </w:rPr>
            </w:pPr>
          </w:p>
          <w:p w14:paraId="322795ED" w14:textId="77777777" w:rsidR="000A009A" w:rsidRDefault="000A009A" w:rsidP="001E0301">
            <w:pPr>
              <w:pStyle w:val="TableParagraph"/>
              <w:spacing w:line="276" w:lineRule="auto"/>
              <w:rPr>
                <w:rFonts w:ascii="Times New Roman"/>
              </w:rPr>
            </w:pPr>
          </w:p>
          <w:p w14:paraId="33AF68FC" w14:textId="77777777" w:rsidR="000A009A" w:rsidRDefault="000A009A" w:rsidP="001E0301">
            <w:pPr>
              <w:pStyle w:val="TableParagraph"/>
              <w:spacing w:line="276" w:lineRule="auto"/>
              <w:rPr>
                <w:rFonts w:ascii="Times New Roman"/>
              </w:rPr>
            </w:pPr>
          </w:p>
          <w:p w14:paraId="6B5B54C0" w14:textId="77777777" w:rsidR="000A009A" w:rsidRDefault="000A009A" w:rsidP="001E0301">
            <w:pPr>
              <w:pStyle w:val="TableParagraph"/>
              <w:spacing w:line="276" w:lineRule="auto"/>
              <w:rPr>
                <w:rFonts w:ascii="Times New Roman"/>
              </w:rPr>
            </w:pPr>
          </w:p>
          <w:p w14:paraId="29CF3559" w14:textId="77777777" w:rsidR="000A009A" w:rsidRDefault="000A009A" w:rsidP="001E0301">
            <w:pPr>
              <w:pStyle w:val="TableParagraph"/>
              <w:spacing w:line="276" w:lineRule="auto"/>
              <w:rPr>
                <w:rFonts w:ascii="Times New Roman"/>
              </w:rPr>
            </w:pPr>
          </w:p>
          <w:p w14:paraId="0D3E6AE1" w14:textId="77777777" w:rsidR="000A009A" w:rsidRDefault="000A009A" w:rsidP="001E0301">
            <w:pPr>
              <w:pStyle w:val="TableParagraph"/>
              <w:spacing w:before="34" w:line="276" w:lineRule="auto"/>
              <w:rPr>
                <w:rFonts w:ascii="Times New Roman"/>
              </w:rPr>
            </w:pPr>
          </w:p>
          <w:p w14:paraId="2E970185" w14:textId="77777777" w:rsidR="000A009A" w:rsidRDefault="00000000" w:rsidP="001E0301">
            <w:pPr>
              <w:pStyle w:val="TableParagraph"/>
              <w:spacing w:line="276" w:lineRule="auto"/>
              <w:ind w:left="12" w:right="4"/>
              <w:jc w:val="center"/>
              <w:rPr>
                <w:rFonts w:ascii="Arial Black"/>
              </w:rPr>
            </w:pPr>
            <w:r>
              <w:rPr>
                <w:rFonts w:ascii="Arial Black"/>
                <w:color w:val="003399"/>
                <w:spacing w:val="-2"/>
              </w:rPr>
              <w:t>Sumar</w:t>
            </w:r>
          </w:p>
        </w:tc>
        <w:tc>
          <w:tcPr>
            <w:tcW w:w="7473" w:type="dxa"/>
          </w:tcPr>
          <w:p w14:paraId="7222259A" w14:textId="77777777" w:rsidR="000A009A" w:rsidRPr="001E0301" w:rsidRDefault="00000000" w:rsidP="001E0301">
            <w:pPr>
              <w:pStyle w:val="TableParagraph"/>
              <w:spacing w:before="32" w:line="276" w:lineRule="auto"/>
              <w:ind w:left="107"/>
              <w:jc w:val="both"/>
              <w:rPr>
                <w:rFonts w:ascii="Arial" w:hAnsi="Arial" w:cs="Arial"/>
                <w:color w:val="003399"/>
                <w:spacing w:val="-4"/>
              </w:rPr>
            </w:pPr>
            <w:r w:rsidRPr="001E0301">
              <w:rPr>
                <w:rFonts w:ascii="Arial" w:hAnsi="Arial" w:cs="Arial"/>
                <w:color w:val="003399"/>
                <w:spacing w:val="-4"/>
              </w:rPr>
              <w:t>Proiectul ROHU-271 și-a propus să consolideze conservarea și identitatea patrimoniului cultural transfrontalier pentru a stimula extinderea și diversificarea activităților economice legate de turism, activități culturale, divertisment, servicii și comerț în zona Șinteu ( RO) și Bekescsaba (HU).</w:t>
            </w:r>
          </w:p>
          <w:p w14:paraId="2309806E" w14:textId="77777777" w:rsidR="000A009A" w:rsidRPr="001E0301" w:rsidRDefault="000A009A" w:rsidP="001E0301">
            <w:pPr>
              <w:pStyle w:val="TableParagraph"/>
              <w:spacing w:before="32" w:line="276" w:lineRule="auto"/>
              <w:ind w:left="107"/>
              <w:jc w:val="both"/>
              <w:rPr>
                <w:rFonts w:ascii="Arial" w:hAnsi="Arial" w:cs="Arial"/>
                <w:color w:val="003399"/>
                <w:spacing w:val="-4"/>
              </w:rPr>
            </w:pPr>
          </w:p>
          <w:p w14:paraId="3E90BCA0" w14:textId="77777777" w:rsidR="000A009A" w:rsidRDefault="00000000" w:rsidP="001E0301">
            <w:pPr>
              <w:pStyle w:val="TableParagraph"/>
              <w:spacing w:before="32" w:line="276" w:lineRule="auto"/>
              <w:ind w:left="107"/>
              <w:jc w:val="both"/>
              <w:rPr>
                <w:rFonts w:ascii="Arial" w:hAnsi="Arial" w:cs="Arial"/>
                <w:color w:val="003399"/>
                <w:spacing w:val="-4"/>
              </w:rPr>
            </w:pPr>
            <w:r w:rsidRPr="001E0301">
              <w:rPr>
                <w:rFonts w:ascii="Arial" w:hAnsi="Arial" w:cs="Arial"/>
                <w:color w:val="003399"/>
                <w:spacing w:val="-4"/>
              </w:rPr>
              <w:t>Activitățile principale implementate în cadrul proiectului:</w:t>
            </w:r>
          </w:p>
          <w:p w14:paraId="51A11699" w14:textId="0D2E7BFE" w:rsidR="000A009A" w:rsidRPr="001E0301" w:rsidRDefault="00000000" w:rsidP="001E0301">
            <w:pPr>
              <w:pStyle w:val="TableParagraph"/>
              <w:numPr>
                <w:ilvl w:val="0"/>
                <w:numId w:val="4"/>
              </w:numPr>
              <w:spacing w:before="32" w:line="276" w:lineRule="auto"/>
              <w:jc w:val="both"/>
              <w:rPr>
                <w:rFonts w:ascii="Arial" w:hAnsi="Arial" w:cs="Arial"/>
                <w:color w:val="003399"/>
                <w:spacing w:val="-4"/>
              </w:rPr>
            </w:pPr>
            <w:r w:rsidRPr="001E0301">
              <w:rPr>
                <w:rFonts w:ascii="Arial" w:hAnsi="Arial" w:cs="Arial"/>
                <w:color w:val="003399"/>
                <w:spacing w:val="-4"/>
              </w:rPr>
              <w:t xml:space="preserve">organizarea </w:t>
            </w:r>
            <w:r w:rsidR="001E0301">
              <w:rPr>
                <w:rFonts w:ascii="Arial" w:hAnsi="Arial" w:cs="Arial"/>
                <w:color w:val="003399"/>
                <w:spacing w:val="-4"/>
              </w:rPr>
              <w:t>a 2</w:t>
            </w:r>
            <w:r w:rsidRPr="001E0301">
              <w:rPr>
                <w:rFonts w:ascii="Arial" w:hAnsi="Arial" w:cs="Arial"/>
                <w:color w:val="003399"/>
                <w:spacing w:val="-4"/>
              </w:rPr>
              <w:t xml:space="preserve"> ateliere transfrontaliere privind „Problema minorității slovace”, în Șinteu (RO) și Bekescsaba (HU);</w:t>
            </w:r>
          </w:p>
          <w:p w14:paraId="2AE18EE3" w14:textId="3A4BA8D4" w:rsidR="001E0301" w:rsidRPr="0018109B" w:rsidRDefault="00000000" w:rsidP="0018109B">
            <w:pPr>
              <w:pStyle w:val="TableParagraph"/>
              <w:numPr>
                <w:ilvl w:val="0"/>
                <w:numId w:val="4"/>
              </w:numPr>
              <w:spacing w:before="32" w:line="276" w:lineRule="auto"/>
              <w:jc w:val="both"/>
              <w:rPr>
                <w:rFonts w:ascii="Arial" w:hAnsi="Arial" w:cs="Arial"/>
                <w:color w:val="003399"/>
                <w:spacing w:val="-4"/>
              </w:rPr>
            </w:pPr>
            <w:r w:rsidRPr="001E0301">
              <w:rPr>
                <w:rFonts w:ascii="Arial" w:hAnsi="Arial" w:cs="Arial"/>
                <w:color w:val="003399"/>
                <w:spacing w:val="-4"/>
              </w:rPr>
              <w:t xml:space="preserve">organizarea evenimentului </w:t>
            </w:r>
            <w:r w:rsidR="0018109B" w:rsidRPr="0018109B">
              <w:rPr>
                <w:rFonts w:ascii="Arial" w:hAnsi="Arial" w:cs="Arial"/>
                <w:b/>
                <w:bCs/>
                <w:color w:val="004E9A"/>
              </w:rPr>
              <w:t>„</w:t>
            </w:r>
            <w:r w:rsidR="0018109B" w:rsidRPr="0018109B">
              <w:rPr>
                <w:rFonts w:ascii="Arial" w:hAnsi="Arial" w:cs="Arial"/>
                <w:color w:val="004E9A"/>
              </w:rPr>
              <w:t>Muzeul Slovac Viu: Muzeu al culturii și tradițiilor slovace”</w:t>
            </w:r>
            <w:r w:rsidRPr="0018109B">
              <w:rPr>
                <w:rFonts w:ascii="Arial" w:hAnsi="Arial" w:cs="Arial"/>
                <w:color w:val="003399"/>
                <w:spacing w:val="-4"/>
              </w:rPr>
              <w:t>, prin c</w:t>
            </w:r>
            <w:r w:rsidR="001E0301" w:rsidRPr="0018109B">
              <w:rPr>
                <w:rFonts w:ascii="Arial" w:hAnsi="Arial" w:cs="Arial"/>
                <w:color w:val="003399"/>
                <w:spacing w:val="-4"/>
              </w:rPr>
              <w:t xml:space="preserve">are au fost </w:t>
            </w:r>
            <w:r w:rsidRPr="0018109B">
              <w:rPr>
                <w:rFonts w:ascii="Arial" w:hAnsi="Arial" w:cs="Arial"/>
                <w:color w:val="003399"/>
                <w:spacing w:val="-4"/>
              </w:rPr>
              <w:t>colectate și</w:t>
            </w:r>
            <w:r w:rsidR="001E0301" w:rsidRPr="0018109B">
              <w:rPr>
                <w:rFonts w:ascii="Arial" w:hAnsi="Arial" w:cs="Arial"/>
                <w:color w:val="003399"/>
                <w:spacing w:val="-4"/>
              </w:rPr>
              <w:t xml:space="preserve"> </w:t>
            </w:r>
            <w:r w:rsidRPr="0018109B">
              <w:rPr>
                <w:rFonts w:ascii="Arial" w:hAnsi="Arial" w:cs="Arial"/>
                <w:color w:val="003399"/>
                <w:spacing w:val="-4"/>
              </w:rPr>
              <w:t>prezentate informații despre comunitățile și organizațiile slovace</w:t>
            </w:r>
            <w:r w:rsidR="001E0301" w:rsidRPr="0018109B">
              <w:rPr>
                <w:rFonts w:ascii="Arial" w:hAnsi="Arial" w:cs="Arial"/>
                <w:color w:val="003399"/>
                <w:spacing w:val="-4"/>
              </w:rPr>
              <w:t xml:space="preserve"> </w:t>
            </w:r>
            <w:r w:rsidR="001E0301" w:rsidRPr="0018109B">
              <w:rPr>
                <w:rFonts w:ascii="Arial" w:hAnsi="Arial" w:cs="Arial"/>
                <w:color w:val="003399"/>
                <w:spacing w:val="-4"/>
              </w:rPr>
              <w:t xml:space="preserve">din zona transfrontalieră, despre modul de viață slovac din trecut și din prezent, despre istoria, tradițiile, </w:t>
            </w:r>
            <w:r w:rsidR="001E0301" w:rsidRPr="0018109B">
              <w:rPr>
                <w:rFonts w:ascii="Arial" w:hAnsi="Arial" w:cs="Arial"/>
                <w:color w:val="003399"/>
                <w:spacing w:val="-4"/>
              </w:rPr>
              <w:t>comunitatea</w:t>
            </w:r>
            <w:r w:rsidR="001E0301" w:rsidRPr="0018109B">
              <w:rPr>
                <w:rFonts w:ascii="Arial" w:hAnsi="Arial" w:cs="Arial"/>
                <w:color w:val="003399"/>
                <w:spacing w:val="-4"/>
              </w:rPr>
              <w:t xml:space="preserve"> și mâncarea slovacă;</w:t>
            </w:r>
          </w:p>
          <w:p w14:paraId="35D74C7A" w14:textId="2A335CA1" w:rsidR="000A009A" w:rsidRDefault="000A009A" w:rsidP="001E0301">
            <w:pPr>
              <w:pStyle w:val="TableParagraph"/>
              <w:spacing w:before="32" w:line="276" w:lineRule="auto"/>
              <w:ind w:left="827"/>
              <w:jc w:val="both"/>
            </w:pPr>
          </w:p>
        </w:tc>
      </w:tr>
    </w:tbl>
    <w:p w14:paraId="7E929F39" w14:textId="77777777" w:rsidR="000A009A" w:rsidRDefault="000A009A" w:rsidP="001E0301">
      <w:pPr>
        <w:pStyle w:val="TableParagraph"/>
        <w:spacing w:line="276" w:lineRule="auto"/>
        <w:sectPr w:rsidR="000A009A">
          <w:headerReference w:type="default" r:id="rId7"/>
          <w:footerReference w:type="default" r:id="rId8"/>
          <w:type w:val="continuous"/>
          <w:pgSz w:w="11910" w:h="16840"/>
          <w:pgMar w:top="2000" w:right="708" w:bottom="880" w:left="1417" w:header="720" w:footer="697" w:gutter="0"/>
          <w:pgNumType w:start="1"/>
          <w:cols w:space="720"/>
        </w:sectPr>
      </w:pPr>
    </w:p>
    <w:p w14:paraId="59F3455E" w14:textId="77777777" w:rsidR="000A009A" w:rsidRDefault="000A009A" w:rsidP="001E0301">
      <w:pPr>
        <w:pStyle w:val="BodyText"/>
        <w:spacing w:before="1" w:line="276" w:lineRule="auto"/>
        <w:rPr>
          <w:rFonts w:ascii="Times New Roman"/>
          <w:sz w:val="1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73"/>
      </w:tblGrid>
      <w:tr w:rsidR="000A009A" w14:paraId="281973DE" w14:textId="77777777" w:rsidTr="0018109B">
        <w:trPr>
          <w:trHeight w:val="2742"/>
        </w:trPr>
        <w:tc>
          <w:tcPr>
            <w:tcW w:w="2263" w:type="dxa"/>
          </w:tcPr>
          <w:p w14:paraId="30C68D88" w14:textId="77777777" w:rsidR="000A009A" w:rsidRDefault="000A009A" w:rsidP="001E0301">
            <w:pPr>
              <w:pStyle w:val="TableParagraph"/>
              <w:spacing w:line="276" w:lineRule="auto"/>
              <w:rPr>
                <w:rFonts w:ascii="Times New Roman"/>
              </w:rPr>
            </w:pPr>
          </w:p>
          <w:p w14:paraId="7A360310" w14:textId="77777777" w:rsidR="001E0301" w:rsidRDefault="001E0301" w:rsidP="001E0301">
            <w:pPr>
              <w:pStyle w:val="TableParagraph"/>
              <w:spacing w:line="276" w:lineRule="auto"/>
              <w:rPr>
                <w:rFonts w:ascii="Times New Roman"/>
              </w:rPr>
            </w:pPr>
          </w:p>
          <w:p w14:paraId="4AEA2E4E" w14:textId="77777777" w:rsidR="001E0301" w:rsidRDefault="001E0301" w:rsidP="001E0301">
            <w:pPr>
              <w:pStyle w:val="TableParagraph"/>
              <w:spacing w:line="276" w:lineRule="auto"/>
              <w:rPr>
                <w:rFonts w:ascii="Times New Roman"/>
              </w:rPr>
            </w:pPr>
          </w:p>
          <w:p w14:paraId="2030E5CE" w14:textId="77777777" w:rsidR="001E0301" w:rsidRDefault="001E0301" w:rsidP="001E0301">
            <w:pPr>
              <w:pStyle w:val="TableParagraph"/>
              <w:spacing w:line="276" w:lineRule="auto"/>
              <w:rPr>
                <w:rFonts w:ascii="Times New Roman"/>
              </w:rPr>
            </w:pPr>
          </w:p>
          <w:p w14:paraId="2EF06480" w14:textId="77777777" w:rsidR="001E0301" w:rsidRDefault="001E0301" w:rsidP="001E0301">
            <w:pPr>
              <w:pStyle w:val="TableParagraph"/>
              <w:spacing w:line="276" w:lineRule="auto"/>
              <w:rPr>
                <w:rFonts w:ascii="Times New Roman"/>
              </w:rPr>
            </w:pPr>
          </w:p>
          <w:p w14:paraId="23F01047" w14:textId="77777777" w:rsidR="001E0301" w:rsidRDefault="001E0301" w:rsidP="001E0301">
            <w:pPr>
              <w:pStyle w:val="TableParagraph"/>
              <w:spacing w:line="276" w:lineRule="auto"/>
              <w:rPr>
                <w:rFonts w:ascii="Times New Roman"/>
              </w:rPr>
            </w:pPr>
          </w:p>
          <w:p w14:paraId="611E3AFC" w14:textId="5FC9BF0B" w:rsidR="001E0301" w:rsidRDefault="001E0301" w:rsidP="001E0301">
            <w:pPr>
              <w:pStyle w:val="TableParagraph"/>
              <w:spacing w:line="276" w:lineRule="auto"/>
              <w:jc w:val="center"/>
              <w:rPr>
                <w:rFonts w:ascii="Times New Roman"/>
              </w:rPr>
            </w:pPr>
            <w:r>
              <w:rPr>
                <w:rFonts w:ascii="Arial Black"/>
                <w:color w:val="003399"/>
                <w:spacing w:val="-2"/>
              </w:rPr>
              <w:t>Sumar</w:t>
            </w:r>
          </w:p>
          <w:p w14:paraId="4D04B106" w14:textId="77777777" w:rsidR="001E0301" w:rsidRDefault="001E0301" w:rsidP="001E0301">
            <w:pPr>
              <w:pStyle w:val="TableParagraph"/>
              <w:spacing w:line="276" w:lineRule="auto"/>
              <w:rPr>
                <w:rFonts w:ascii="Times New Roman"/>
              </w:rPr>
            </w:pPr>
          </w:p>
          <w:p w14:paraId="765E7C34" w14:textId="77777777" w:rsidR="001E0301" w:rsidRDefault="001E0301" w:rsidP="001E0301">
            <w:pPr>
              <w:pStyle w:val="TableParagraph"/>
              <w:spacing w:line="276" w:lineRule="auto"/>
              <w:rPr>
                <w:rFonts w:ascii="Times New Roman"/>
              </w:rPr>
            </w:pPr>
          </w:p>
          <w:p w14:paraId="64B90422" w14:textId="77777777" w:rsidR="001E0301" w:rsidRDefault="001E0301" w:rsidP="001E0301">
            <w:pPr>
              <w:pStyle w:val="TableParagraph"/>
              <w:spacing w:line="276" w:lineRule="auto"/>
              <w:rPr>
                <w:rFonts w:ascii="Times New Roman"/>
              </w:rPr>
            </w:pPr>
          </w:p>
        </w:tc>
        <w:tc>
          <w:tcPr>
            <w:tcW w:w="7473" w:type="dxa"/>
          </w:tcPr>
          <w:p w14:paraId="46217BED" w14:textId="4000486C" w:rsidR="000A009A" w:rsidRPr="001E0301" w:rsidRDefault="00000000" w:rsidP="001E0301">
            <w:pPr>
              <w:pStyle w:val="TableParagraph"/>
              <w:numPr>
                <w:ilvl w:val="0"/>
                <w:numId w:val="4"/>
              </w:numPr>
              <w:spacing w:before="32" w:line="276" w:lineRule="auto"/>
              <w:rPr>
                <w:rFonts w:ascii="Arial" w:hAnsi="Arial" w:cs="Arial"/>
                <w:color w:val="003399"/>
                <w:spacing w:val="-4"/>
              </w:rPr>
            </w:pPr>
            <w:r w:rsidRPr="001E0301">
              <w:rPr>
                <w:rFonts w:ascii="Arial" w:hAnsi="Arial" w:cs="Arial"/>
                <w:color w:val="003399"/>
                <w:spacing w:val="-4"/>
              </w:rPr>
              <w:t>achiziționarea, de către ambii parteneri, a unor echipamente necesare organizării de evenimente: corturi, căsuțe din lemn, mobilier de exterior</w:t>
            </w:r>
            <w:r w:rsidR="001E0301">
              <w:rPr>
                <w:rFonts w:ascii="Arial" w:hAnsi="Arial" w:cs="Arial"/>
                <w:color w:val="003399"/>
                <w:spacing w:val="-4"/>
              </w:rPr>
              <w:t xml:space="preserve"> ( </w:t>
            </w:r>
            <w:r w:rsidRPr="001E0301">
              <w:rPr>
                <w:rFonts w:ascii="Arial" w:hAnsi="Arial" w:cs="Arial"/>
                <w:color w:val="003399"/>
                <w:spacing w:val="-4"/>
              </w:rPr>
              <w:t>bănci și mese</w:t>
            </w:r>
            <w:r w:rsidR="001E0301">
              <w:rPr>
                <w:rFonts w:ascii="Arial" w:hAnsi="Arial" w:cs="Arial"/>
                <w:color w:val="003399"/>
                <w:spacing w:val="-4"/>
              </w:rPr>
              <w:t xml:space="preserve">), </w:t>
            </w:r>
            <w:r w:rsidRPr="001E0301">
              <w:rPr>
                <w:rFonts w:ascii="Arial" w:hAnsi="Arial" w:cs="Arial"/>
                <w:color w:val="003399"/>
                <w:spacing w:val="-4"/>
              </w:rPr>
              <w:t xml:space="preserve"> cu o valoare totală de 34.500,00 EUR;</w:t>
            </w:r>
          </w:p>
          <w:p w14:paraId="0D9C1110" w14:textId="3971A6C0" w:rsidR="000A009A" w:rsidRPr="001E0301" w:rsidRDefault="00000000" w:rsidP="001E0301">
            <w:pPr>
              <w:pStyle w:val="TableParagraph"/>
              <w:numPr>
                <w:ilvl w:val="0"/>
                <w:numId w:val="4"/>
              </w:numPr>
              <w:spacing w:before="32" w:line="276" w:lineRule="auto"/>
              <w:jc w:val="both"/>
              <w:rPr>
                <w:rFonts w:ascii="Arial" w:hAnsi="Arial" w:cs="Arial"/>
                <w:color w:val="003399"/>
                <w:spacing w:val="-4"/>
              </w:rPr>
            </w:pPr>
            <w:r w:rsidRPr="001E0301">
              <w:rPr>
                <w:rFonts w:ascii="Arial" w:hAnsi="Arial" w:cs="Arial"/>
                <w:color w:val="003399"/>
                <w:spacing w:val="-4"/>
              </w:rPr>
              <w:t xml:space="preserve">dezvoltarea unei rețele online de comunități (prin intermediul unui </w:t>
            </w:r>
            <w:r w:rsidR="001E0301">
              <w:rPr>
                <w:rFonts w:ascii="Arial" w:hAnsi="Arial" w:cs="Arial"/>
                <w:color w:val="003399"/>
                <w:spacing w:val="-4"/>
              </w:rPr>
              <w:t>web</w:t>
            </w:r>
            <w:r w:rsidRPr="001E0301">
              <w:rPr>
                <w:rFonts w:ascii="Arial" w:hAnsi="Arial" w:cs="Arial"/>
                <w:color w:val="003399"/>
                <w:spacing w:val="-4"/>
              </w:rPr>
              <w:t>site), organizații, instituții, actori și grupuri care au un interes comun în promovarea și conservarea culturii și tradițiilor slovace.</w:t>
            </w:r>
          </w:p>
          <w:p w14:paraId="4166D93F" w14:textId="77777777" w:rsidR="001E0301" w:rsidRDefault="001E0301" w:rsidP="001E0301">
            <w:pPr>
              <w:pStyle w:val="TableParagraph"/>
              <w:spacing w:line="276" w:lineRule="auto"/>
              <w:ind w:left="107" w:right="847"/>
              <w:jc w:val="both"/>
              <w:rPr>
                <w:rFonts w:ascii="Arial" w:hAnsi="Arial"/>
                <w:b/>
                <w:i/>
                <w:color w:val="003399"/>
              </w:rPr>
            </w:pPr>
          </w:p>
          <w:p w14:paraId="34B8942E" w14:textId="3CA4D5E4" w:rsidR="000A009A" w:rsidRDefault="00000000" w:rsidP="001E0301">
            <w:pPr>
              <w:pStyle w:val="TableParagraph"/>
              <w:spacing w:line="276" w:lineRule="auto"/>
              <w:ind w:left="107" w:right="847"/>
              <w:jc w:val="both"/>
            </w:pPr>
            <w:r>
              <w:rPr>
                <w:rFonts w:ascii="Arial" w:hAnsi="Arial"/>
                <w:b/>
                <w:i/>
                <w:color w:val="003399"/>
              </w:rPr>
              <w:t>Proiectul a fost finalizat cu succes, la data de 30.11.2019. Toate</w:t>
            </w:r>
            <w:r>
              <w:rPr>
                <w:rFonts w:ascii="Arial" w:hAnsi="Arial"/>
                <w:b/>
                <w:i/>
                <w:color w:val="003399"/>
                <w:spacing w:val="5"/>
              </w:rPr>
              <w:t xml:space="preserve"> </w:t>
            </w:r>
            <w:r>
              <w:rPr>
                <w:rFonts w:ascii="Arial" w:hAnsi="Arial"/>
                <w:b/>
                <w:i/>
                <w:color w:val="003399"/>
              </w:rPr>
              <w:t>activitățile</w:t>
            </w:r>
            <w:r>
              <w:rPr>
                <w:rFonts w:ascii="Arial" w:hAnsi="Arial"/>
                <w:b/>
                <w:i/>
                <w:color w:val="003399"/>
                <w:spacing w:val="6"/>
              </w:rPr>
              <w:t xml:space="preserve"> </w:t>
            </w:r>
            <w:r>
              <w:rPr>
                <w:rFonts w:ascii="Arial" w:hAnsi="Arial"/>
                <w:b/>
                <w:i/>
                <w:color w:val="003399"/>
              </w:rPr>
              <w:t>prevăzute</w:t>
            </w:r>
            <w:r>
              <w:rPr>
                <w:rFonts w:ascii="Arial" w:hAnsi="Arial"/>
                <w:b/>
                <w:i/>
                <w:color w:val="003399"/>
                <w:spacing w:val="6"/>
              </w:rPr>
              <w:t xml:space="preserve"> </w:t>
            </w:r>
            <w:r>
              <w:rPr>
                <w:rFonts w:ascii="Arial" w:hAnsi="Arial"/>
                <w:b/>
                <w:i/>
                <w:color w:val="003399"/>
              </w:rPr>
              <w:t>in</w:t>
            </w:r>
            <w:r>
              <w:rPr>
                <w:rFonts w:ascii="Arial" w:hAnsi="Arial"/>
                <w:b/>
                <w:i/>
                <w:color w:val="003399"/>
                <w:spacing w:val="7"/>
              </w:rPr>
              <w:t xml:space="preserve"> </w:t>
            </w:r>
            <w:r>
              <w:rPr>
                <w:rFonts w:ascii="Arial" w:hAnsi="Arial"/>
                <w:b/>
                <w:i/>
                <w:color w:val="003399"/>
              </w:rPr>
              <w:t>proiect</w:t>
            </w:r>
            <w:r>
              <w:rPr>
                <w:rFonts w:ascii="Arial" w:hAnsi="Arial"/>
                <w:b/>
                <w:i/>
                <w:color w:val="003399"/>
                <w:spacing w:val="4"/>
              </w:rPr>
              <w:t xml:space="preserve"> </w:t>
            </w:r>
            <w:r>
              <w:rPr>
                <w:rFonts w:ascii="Arial" w:hAnsi="Arial"/>
                <w:b/>
                <w:i/>
                <w:color w:val="003399"/>
              </w:rPr>
              <w:t>au</w:t>
            </w:r>
            <w:r>
              <w:rPr>
                <w:rFonts w:ascii="Arial" w:hAnsi="Arial"/>
                <w:b/>
                <w:i/>
                <w:color w:val="003399"/>
                <w:spacing w:val="4"/>
              </w:rPr>
              <w:t xml:space="preserve"> </w:t>
            </w:r>
            <w:r>
              <w:rPr>
                <w:rFonts w:ascii="Arial" w:hAnsi="Arial"/>
                <w:b/>
                <w:i/>
                <w:color w:val="003399"/>
              </w:rPr>
              <w:t>fost</w:t>
            </w:r>
            <w:r>
              <w:rPr>
                <w:rFonts w:ascii="Arial" w:hAnsi="Arial"/>
                <w:b/>
                <w:i/>
                <w:color w:val="003399"/>
                <w:spacing w:val="6"/>
              </w:rPr>
              <w:t xml:space="preserve"> </w:t>
            </w:r>
            <w:r>
              <w:rPr>
                <w:rFonts w:ascii="Arial" w:hAnsi="Arial"/>
                <w:b/>
                <w:i/>
                <w:color w:val="003399"/>
              </w:rPr>
              <w:t>realizate</w:t>
            </w:r>
            <w:r>
              <w:rPr>
                <w:rFonts w:ascii="Arial" w:hAnsi="Arial"/>
                <w:b/>
                <w:i/>
                <w:color w:val="003399"/>
                <w:spacing w:val="5"/>
              </w:rPr>
              <w:t xml:space="preserve"> </w:t>
            </w:r>
            <w:r>
              <w:rPr>
                <w:rFonts w:ascii="Arial" w:hAnsi="Arial"/>
                <w:b/>
                <w:i/>
                <w:color w:val="003399"/>
                <w:spacing w:val="-2"/>
              </w:rPr>
              <w:t>(100%).</w:t>
            </w:r>
          </w:p>
        </w:tc>
      </w:tr>
      <w:tr w:rsidR="000A009A" w14:paraId="1F31D533" w14:textId="77777777">
        <w:trPr>
          <w:trHeight w:val="4135"/>
        </w:trPr>
        <w:tc>
          <w:tcPr>
            <w:tcW w:w="2263" w:type="dxa"/>
          </w:tcPr>
          <w:p w14:paraId="737EC63D" w14:textId="77777777" w:rsidR="000A009A" w:rsidRDefault="000A009A" w:rsidP="001E0301">
            <w:pPr>
              <w:pStyle w:val="TableParagraph"/>
              <w:spacing w:line="276" w:lineRule="auto"/>
              <w:rPr>
                <w:rFonts w:ascii="Times New Roman"/>
              </w:rPr>
            </w:pPr>
          </w:p>
          <w:p w14:paraId="61881402" w14:textId="77777777" w:rsidR="000A009A" w:rsidRDefault="000A009A" w:rsidP="001E0301">
            <w:pPr>
              <w:pStyle w:val="TableParagraph"/>
              <w:spacing w:line="276" w:lineRule="auto"/>
              <w:rPr>
                <w:rFonts w:ascii="Times New Roman"/>
              </w:rPr>
            </w:pPr>
          </w:p>
          <w:p w14:paraId="3C7488B0" w14:textId="77777777" w:rsidR="000A009A" w:rsidRDefault="000A009A" w:rsidP="001E0301">
            <w:pPr>
              <w:pStyle w:val="TableParagraph"/>
              <w:spacing w:line="276" w:lineRule="auto"/>
              <w:rPr>
                <w:rFonts w:ascii="Times New Roman"/>
              </w:rPr>
            </w:pPr>
          </w:p>
          <w:p w14:paraId="5DAC9A5B" w14:textId="77777777" w:rsidR="000A009A" w:rsidRDefault="000A009A" w:rsidP="001E0301">
            <w:pPr>
              <w:pStyle w:val="TableParagraph"/>
              <w:spacing w:line="276" w:lineRule="auto"/>
              <w:rPr>
                <w:rFonts w:ascii="Times New Roman"/>
              </w:rPr>
            </w:pPr>
          </w:p>
          <w:p w14:paraId="41AA8DC5" w14:textId="77777777" w:rsidR="000A009A" w:rsidRDefault="000A009A" w:rsidP="001E0301">
            <w:pPr>
              <w:pStyle w:val="TableParagraph"/>
              <w:spacing w:line="276" w:lineRule="auto"/>
              <w:rPr>
                <w:rFonts w:ascii="Times New Roman"/>
              </w:rPr>
            </w:pPr>
          </w:p>
          <w:p w14:paraId="470D89F2" w14:textId="77777777" w:rsidR="000A009A" w:rsidRDefault="000A009A" w:rsidP="001E0301">
            <w:pPr>
              <w:pStyle w:val="TableParagraph"/>
              <w:spacing w:before="155" w:line="276" w:lineRule="auto"/>
              <w:rPr>
                <w:rFonts w:ascii="Times New Roman"/>
              </w:rPr>
            </w:pPr>
          </w:p>
          <w:p w14:paraId="601A546D" w14:textId="77777777" w:rsidR="0018109B" w:rsidRDefault="0018109B" w:rsidP="001E0301">
            <w:pPr>
              <w:pStyle w:val="TableParagraph"/>
              <w:spacing w:line="276" w:lineRule="auto"/>
              <w:ind w:left="580" w:firstLine="24"/>
              <w:rPr>
                <w:rFonts w:ascii="Arial Black"/>
                <w:color w:val="003399"/>
                <w:spacing w:val="-2"/>
                <w:w w:val="90"/>
              </w:rPr>
            </w:pPr>
          </w:p>
          <w:p w14:paraId="5E8EF140" w14:textId="77777777" w:rsidR="0018109B" w:rsidRDefault="0018109B" w:rsidP="001E0301">
            <w:pPr>
              <w:pStyle w:val="TableParagraph"/>
              <w:spacing w:line="276" w:lineRule="auto"/>
              <w:ind w:left="580" w:firstLine="24"/>
              <w:rPr>
                <w:rFonts w:ascii="Arial Black"/>
                <w:color w:val="003399"/>
                <w:spacing w:val="-2"/>
                <w:w w:val="90"/>
              </w:rPr>
            </w:pPr>
          </w:p>
          <w:p w14:paraId="5C5387F5" w14:textId="77777777" w:rsidR="0018109B" w:rsidRDefault="0018109B" w:rsidP="001E0301">
            <w:pPr>
              <w:pStyle w:val="TableParagraph"/>
              <w:spacing w:line="276" w:lineRule="auto"/>
              <w:ind w:left="580" w:firstLine="24"/>
              <w:rPr>
                <w:rFonts w:ascii="Arial Black"/>
                <w:color w:val="003399"/>
                <w:spacing w:val="-2"/>
                <w:w w:val="90"/>
              </w:rPr>
            </w:pPr>
          </w:p>
          <w:p w14:paraId="6D71D869" w14:textId="2CC9FF4A" w:rsidR="000A009A" w:rsidRDefault="00000000" w:rsidP="001E0301">
            <w:pPr>
              <w:pStyle w:val="TableParagraph"/>
              <w:spacing w:line="276" w:lineRule="auto"/>
              <w:ind w:left="580" w:firstLine="24"/>
              <w:rPr>
                <w:rFonts w:ascii="Arial Black"/>
              </w:rPr>
            </w:pPr>
            <w:r>
              <w:rPr>
                <w:rFonts w:ascii="Arial Black"/>
                <w:color w:val="003399"/>
                <w:spacing w:val="-2"/>
                <w:w w:val="90"/>
              </w:rPr>
              <w:t>Rezultate principale</w:t>
            </w:r>
          </w:p>
        </w:tc>
        <w:tc>
          <w:tcPr>
            <w:tcW w:w="7473" w:type="dxa"/>
          </w:tcPr>
          <w:p w14:paraId="39F699A0" w14:textId="5F49CC85" w:rsidR="000A009A" w:rsidRPr="0018109B" w:rsidRDefault="0018109B" w:rsidP="001E0301">
            <w:pPr>
              <w:pStyle w:val="TableParagraph"/>
              <w:spacing w:before="92" w:line="276" w:lineRule="auto"/>
              <w:jc w:val="both"/>
              <w:rPr>
                <w:rFonts w:ascii="Arial Black"/>
                <w:color w:val="003399"/>
                <w:spacing w:val="-2"/>
                <w:w w:val="90"/>
              </w:rPr>
            </w:pPr>
            <w:r w:rsidRPr="0018109B">
              <w:rPr>
                <w:rFonts w:ascii="Arial Black"/>
                <w:color w:val="003399"/>
                <w:spacing w:val="-2"/>
                <w:w w:val="90"/>
              </w:rPr>
              <w:t xml:space="preserve">Livrabile: </w:t>
            </w:r>
          </w:p>
          <w:p w14:paraId="1CBE7322" w14:textId="77777777" w:rsidR="0018109B" w:rsidRPr="0018109B" w:rsidRDefault="0018109B" w:rsidP="0018109B">
            <w:pPr>
              <w:pStyle w:val="TableParagraph"/>
              <w:numPr>
                <w:ilvl w:val="0"/>
                <w:numId w:val="5"/>
              </w:numPr>
              <w:spacing w:before="92" w:line="276" w:lineRule="auto"/>
              <w:jc w:val="both"/>
              <w:rPr>
                <w:rFonts w:ascii="Arial" w:hAnsi="Arial" w:cs="Arial"/>
                <w:color w:val="004E9A"/>
                <w:lang w:val="it-CH"/>
              </w:rPr>
            </w:pPr>
            <w:r w:rsidRPr="0018109B">
              <w:rPr>
                <w:rFonts w:ascii="Arial" w:hAnsi="Arial" w:cs="Arial"/>
                <w:color w:val="004E9A"/>
                <w:lang w:val="it-CH"/>
              </w:rPr>
              <w:t xml:space="preserve">Organizarea a </w:t>
            </w:r>
            <w:r w:rsidRPr="0018109B">
              <w:rPr>
                <w:rFonts w:ascii="Arial" w:hAnsi="Arial" w:cs="Arial"/>
                <w:b/>
                <w:bCs/>
                <w:color w:val="004E9A"/>
                <w:lang w:val="it-CH"/>
              </w:rPr>
              <w:t>două workshop-uri</w:t>
            </w:r>
            <w:r w:rsidRPr="0018109B">
              <w:rPr>
                <w:rFonts w:ascii="Arial" w:hAnsi="Arial" w:cs="Arial"/>
                <w:color w:val="004E9A"/>
                <w:lang w:val="it-CH"/>
              </w:rPr>
              <w:t xml:space="preserve"> pe tema </w:t>
            </w:r>
            <w:r w:rsidRPr="0018109B">
              <w:rPr>
                <w:rFonts w:ascii="Arial" w:hAnsi="Arial" w:cs="Arial"/>
                <w:i/>
                <w:iCs/>
                <w:color w:val="004E9A"/>
                <w:lang w:val="it-CH"/>
              </w:rPr>
              <w:t>„Problematica minorității slovace”</w:t>
            </w:r>
            <w:r w:rsidRPr="0018109B">
              <w:rPr>
                <w:rFonts w:ascii="Arial" w:hAnsi="Arial" w:cs="Arial"/>
                <w:color w:val="004E9A"/>
                <w:lang w:val="it-CH"/>
              </w:rPr>
              <w:t>, câte unul în România și în Ungaria.</w:t>
            </w:r>
          </w:p>
          <w:p w14:paraId="515390E1" w14:textId="08A9E4D4" w:rsidR="0018109B" w:rsidRPr="0018109B" w:rsidRDefault="0018109B" w:rsidP="0018109B">
            <w:pPr>
              <w:pStyle w:val="TableParagraph"/>
              <w:numPr>
                <w:ilvl w:val="0"/>
                <w:numId w:val="5"/>
              </w:numPr>
              <w:spacing w:before="92" w:line="276" w:lineRule="auto"/>
              <w:jc w:val="both"/>
              <w:rPr>
                <w:rFonts w:ascii="Arial" w:hAnsi="Arial" w:cs="Arial"/>
                <w:color w:val="004E9A"/>
                <w:lang w:val="it-CH"/>
              </w:rPr>
            </w:pPr>
            <w:r w:rsidRPr="0018109B">
              <w:rPr>
                <w:rFonts w:ascii="Arial" w:hAnsi="Arial" w:cs="Arial"/>
                <w:color w:val="004E9A"/>
                <w:lang w:val="it-CH"/>
              </w:rPr>
              <w:t xml:space="preserve">Organizarea a </w:t>
            </w:r>
            <w:r w:rsidRPr="0018109B">
              <w:rPr>
                <w:rFonts w:ascii="Arial" w:hAnsi="Arial" w:cs="Arial"/>
                <w:b/>
                <w:bCs/>
                <w:color w:val="004E9A"/>
                <w:lang w:val="it-CH"/>
              </w:rPr>
              <w:t>două evenimente „Muzeul</w:t>
            </w:r>
            <w:r>
              <w:rPr>
                <w:rFonts w:ascii="Arial" w:hAnsi="Arial" w:cs="Arial"/>
                <w:b/>
                <w:bCs/>
                <w:color w:val="004E9A"/>
                <w:lang w:val="it-CH"/>
              </w:rPr>
              <w:t xml:space="preserve"> </w:t>
            </w:r>
            <w:r w:rsidRPr="0018109B">
              <w:rPr>
                <w:rFonts w:ascii="Arial" w:hAnsi="Arial" w:cs="Arial"/>
                <w:b/>
                <w:bCs/>
                <w:color w:val="004E9A"/>
                <w:lang w:val="it-CH"/>
              </w:rPr>
              <w:t>Slovac Viu: Muzeu al culturii și tradițiilor slovace”</w:t>
            </w:r>
            <w:r w:rsidRPr="0018109B">
              <w:rPr>
                <w:rFonts w:ascii="Arial" w:hAnsi="Arial" w:cs="Arial"/>
                <w:color w:val="004E9A"/>
                <w:lang w:val="it-CH"/>
              </w:rPr>
              <w:t>, care au inclus colectarea și prezentarea de informații despre comunitățile și organizațiile slovace din zona transfrontalieră, despre modul de viață slovac în trecut și prezent, despre istoria, tradițiile, cultura populară și gastronomia slovacă.</w:t>
            </w:r>
          </w:p>
          <w:p w14:paraId="0DE9E40E" w14:textId="77777777" w:rsidR="0018109B" w:rsidRPr="0018109B" w:rsidRDefault="0018109B" w:rsidP="0018109B">
            <w:pPr>
              <w:pStyle w:val="TableParagraph"/>
              <w:numPr>
                <w:ilvl w:val="0"/>
                <w:numId w:val="5"/>
              </w:numPr>
              <w:spacing w:before="92" w:line="276" w:lineRule="auto"/>
              <w:jc w:val="both"/>
              <w:rPr>
                <w:rFonts w:ascii="Arial" w:hAnsi="Arial" w:cs="Arial"/>
                <w:color w:val="004E9A"/>
                <w:lang w:val="it-CH"/>
              </w:rPr>
            </w:pPr>
            <w:r w:rsidRPr="0018109B">
              <w:rPr>
                <w:rFonts w:ascii="Arial" w:hAnsi="Arial" w:cs="Arial"/>
                <w:b/>
                <w:bCs/>
                <w:color w:val="004E9A"/>
                <w:lang w:val="it-CH"/>
              </w:rPr>
              <w:t>Achiziționarea echipamentului necesar</w:t>
            </w:r>
            <w:r w:rsidRPr="0018109B">
              <w:rPr>
                <w:rFonts w:ascii="Arial" w:hAnsi="Arial" w:cs="Arial"/>
                <w:color w:val="004E9A"/>
                <w:lang w:val="it-CH"/>
              </w:rPr>
              <w:t xml:space="preserve"> pentru desfășurarea evenimentelor, inclusiv corturi, standuri din lemn, mobilier pentru exterior (bănci și mese) și echipamente foto și audio.</w:t>
            </w:r>
          </w:p>
          <w:p w14:paraId="60DE982B" w14:textId="77777777" w:rsidR="0018109B" w:rsidRPr="0018109B" w:rsidRDefault="0018109B" w:rsidP="0018109B">
            <w:pPr>
              <w:pStyle w:val="TableParagraph"/>
              <w:numPr>
                <w:ilvl w:val="0"/>
                <w:numId w:val="5"/>
              </w:numPr>
              <w:spacing w:before="92" w:line="276" w:lineRule="auto"/>
              <w:jc w:val="both"/>
              <w:rPr>
                <w:rFonts w:ascii="Arial" w:hAnsi="Arial" w:cs="Arial"/>
                <w:color w:val="004E9A"/>
                <w:lang w:val="it-CH"/>
              </w:rPr>
            </w:pPr>
            <w:r w:rsidRPr="0018109B">
              <w:rPr>
                <w:rFonts w:ascii="Arial" w:hAnsi="Arial" w:cs="Arial"/>
                <w:b/>
                <w:bCs/>
                <w:color w:val="004E9A"/>
                <w:lang w:val="it-CH"/>
              </w:rPr>
              <w:t>Dezvoltarea unei rețele online</w:t>
            </w:r>
            <w:r w:rsidRPr="0018109B">
              <w:rPr>
                <w:rFonts w:ascii="Arial" w:hAnsi="Arial" w:cs="Arial"/>
                <w:color w:val="004E9A"/>
                <w:lang w:val="it-CH"/>
              </w:rPr>
              <w:t xml:space="preserve"> a comunităților, organizațiilor, instituțiilor, actorilor și grupurilor cu interes comun pentru promovarea și conservarea culturii și tradițiilor slovace, găzduită pe </w:t>
            </w:r>
            <w:hyperlink r:id="rId9" w:tgtFrame="_new" w:history="1">
              <w:r w:rsidRPr="0018109B">
                <w:rPr>
                  <w:rStyle w:val="Hyperlink"/>
                  <w:rFonts w:ascii="Arial" w:hAnsi="Arial" w:cs="Arial"/>
                  <w:color w:val="004E9A"/>
                  <w:lang w:val="it-CH"/>
                </w:rPr>
                <w:t>www.slovakok.hu</w:t>
              </w:r>
            </w:hyperlink>
            <w:r w:rsidRPr="0018109B">
              <w:rPr>
                <w:rFonts w:ascii="Arial" w:hAnsi="Arial" w:cs="Arial"/>
                <w:color w:val="004E9A"/>
                <w:lang w:val="it-CH"/>
              </w:rPr>
              <w:t>.</w:t>
            </w:r>
          </w:p>
          <w:p w14:paraId="56809478" w14:textId="39F3A13D" w:rsidR="0018109B" w:rsidRPr="0018109B" w:rsidRDefault="0018109B" w:rsidP="0018109B">
            <w:pPr>
              <w:pStyle w:val="TableParagraph"/>
              <w:spacing w:before="92" w:line="276" w:lineRule="auto"/>
              <w:jc w:val="both"/>
              <w:rPr>
                <w:rFonts w:ascii="Arial Black"/>
                <w:color w:val="003399"/>
                <w:spacing w:val="-2"/>
                <w:w w:val="90"/>
              </w:rPr>
            </w:pPr>
            <w:r w:rsidRPr="0018109B">
              <w:rPr>
                <w:rFonts w:ascii="Arial Black"/>
                <w:color w:val="003399"/>
                <w:spacing w:val="-2"/>
                <w:w w:val="90"/>
              </w:rPr>
              <w:t>Rezultate:</w:t>
            </w:r>
          </w:p>
          <w:p w14:paraId="1DCC9A2F" w14:textId="231B80F8" w:rsidR="0018109B" w:rsidRPr="0018109B" w:rsidRDefault="0018109B" w:rsidP="0018109B">
            <w:pPr>
              <w:pStyle w:val="TableParagraph"/>
              <w:numPr>
                <w:ilvl w:val="0"/>
                <w:numId w:val="6"/>
              </w:numPr>
              <w:spacing w:before="92" w:line="276" w:lineRule="auto"/>
              <w:jc w:val="both"/>
              <w:rPr>
                <w:rFonts w:ascii="Arial" w:hAnsi="Arial" w:cs="Arial"/>
                <w:color w:val="004E9A"/>
                <w:lang w:val="it-CH"/>
              </w:rPr>
            </w:pPr>
            <w:r w:rsidRPr="0018109B">
              <w:rPr>
                <w:rFonts w:ascii="Arial" w:hAnsi="Arial" w:cs="Arial"/>
                <w:b/>
                <w:bCs/>
                <w:color w:val="004E9A"/>
                <w:lang w:val="it-CH"/>
              </w:rPr>
              <w:t>Promovarea tradițiilor, culturii și istoriei comune</w:t>
            </w:r>
            <w:r w:rsidRPr="0018109B">
              <w:rPr>
                <w:rFonts w:ascii="Arial" w:hAnsi="Arial" w:cs="Arial"/>
                <w:color w:val="004E9A"/>
                <w:lang w:val="it-CH"/>
              </w:rPr>
              <w:t xml:space="preserve"> a comunităților slovace în contextul cooperării transfrontaliere </w:t>
            </w:r>
            <w:r>
              <w:rPr>
                <w:rFonts w:ascii="Arial" w:hAnsi="Arial" w:cs="Arial"/>
                <w:color w:val="004E9A"/>
                <w:lang w:val="it-CH"/>
              </w:rPr>
              <w:t>la</w:t>
            </w:r>
            <w:r w:rsidRPr="0018109B">
              <w:rPr>
                <w:rFonts w:ascii="Arial" w:hAnsi="Arial" w:cs="Arial"/>
                <w:color w:val="004E9A"/>
                <w:lang w:val="it-CH"/>
              </w:rPr>
              <w:t xml:space="preserve"> granița România-Ungaria.</w:t>
            </w:r>
          </w:p>
          <w:p w14:paraId="4D43C7B4" w14:textId="77777777" w:rsidR="0018109B" w:rsidRPr="0018109B" w:rsidRDefault="0018109B" w:rsidP="0018109B">
            <w:pPr>
              <w:pStyle w:val="TableParagraph"/>
              <w:numPr>
                <w:ilvl w:val="0"/>
                <w:numId w:val="6"/>
              </w:numPr>
              <w:spacing w:before="92" w:line="276" w:lineRule="auto"/>
              <w:jc w:val="both"/>
              <w:rPr>
                <w:rFonts w:ascii="Arial" w:hAnsi="Arial" w:cs="Arial"/>
                <w:color w:val="004E9A"/>
                <w:lang w:val="it-CH"/>
              </w:rPr>
            </w:pPr>
            <w:r w:rsidRPr="0018109B">
              <w:rPr>
                <w:rFonts w:ascii="Arial" w:hAnsi="Arial" w:cs="Arial"/>
                <w:b/>
                <w:bCs/>
                <w:color w:val="004E9A"/>
                <w:lang w:val="it-CH"/>
              </w:rPr>
              <w:t>Îmbogățirea dimensiunii culturale</w:t>
            </w:r>
            <w:r w:rsidRPr="0018109B">
              <w:rPr>
                <w:rFonts w:ascii="Arial" w:hAnsi="Arial" w:cs="Arial"/>
                <w:color w:val="004E9A"/>
                <w:lang w:val="it-CH"/>
              </w:rPr>
              <w:t xml:space="preserve"> a târgurilor și festivalurilor locale, sporindu-le influența și impactul transfrontalier, în special în ceea ce privește conservarea patrimoniului cultural legat de produsele și procesele tradiționale locale.</w:t>
            </w:r>
          </w:p>
          <w:p w14:paraId="2626E00C" w14:textId="0CCE7963" w:rsidR="001E0301" w:rsidRPr="001E0301" w:rsidRDefault="001E0301" w:rsidP="001E0301">
            <w:pPr>
              <w:pStyle w:val="TableParagraph"/>
              <w:spacing w:before="92" w:line="276" w:lineRule="auto"/>
              <w:jc w:val="both"/>
              <w:rPr>
                <w:rFonts w:ascii="Arial Black"/>
                <w:color w:val="003399"/>
                <w:spacing w:val="-2"/>
                <w:w w:val="90"/>
              </w:rPr>
            </w:pPr>
            <w:r w:rsidRPr="001E0301">
              <w:rPr>
                <w:rFonts w:ascii="Arial Black"/>
                <w:color w:val="003399"/>
                <w:spacing w:val="-2"/>
                <w:w w:val="90"/>
              </w:rPr>
              <w:t>Indicatori:</w:t>
            </w:r>
          </w:p>
          <w:p w14:paraId="3C6DF0D8" w14:textId="77777777" w:rsidR="001E0301" w:rsidRDefault="001E0301" w:rsidP="0018109B">
            <w:pPr>
              <w:pStyle w:val="TableParagraph"/>
              <w:spacing w:line="276" w:lineRule="auto"/>
              <w:ind w:right="90"/>
              <w:jc w:val="both"/>
            </w:pPr>
            <w:r>
              <w:rPr>
                <w:color w:val="003399"/>
                <w:w w:val="105"/>
              </w:rPr>
              <w:t>Indicatorul</w:t>
            </w:r>
            <w:r>
              <w:rPr>
                <w:color w:val="003399"/>
                <w:spacing w:val="-12"/>
                <w:w w:val="105"/>
              </w:rPr>
              <w:t xml:space="preserve"> </w:t>
            </w:r>
            <w:r>
              <w:rPr>
                <w:color w:val="003399"/>
                <w:w w:val="105"/>
              </w:rPr>
              <w:t>de</w:t>
            </w:r>
            <w:r>
              <w:rPr>
                <w:color w:val="003399"/>
                <w:spacing w:val="-13"/>
                <w:w w:val="105"/>
              </w:rPr>
              <w:t xml:space="preserve"> </w:t>
            </w:r>
            <w:r>
              <w:rPr>
                <w:color w:val="003399"/>
                <w:w w:val="105"/>
              </w:rPr>
              <w:t>realizare</w:t>
            </w:r>
            <w:r>
              <w:rPr>
                <w:color w:val="003399"/>
                <w:spacing w:val="-13"/>
                <w:w w:val="105"/>
              </w:rPr>
              <w:t xml:space="preserve"> </w:t>
            </w:r>
            <w:r>
              <w:rPr>
                <w:color w:val="003399"/>
                <w:w w:val="105"/>
              </w:rPr>
              <w:t>(output)</w:t>
            </w:r>
            <w:r>
              <w:rPr>
                <w:color w:val="003399"/>
                <w:spacing w:val="-12"/>
                <w:w w:val="105"/>
              </w:rPr>
              <w:t xml:space="preserve"> </w:t>
            </w:r>
            <w:r>
              <w:rPr>
                <w:color w:val="003399"/>
                <w:w w:val="105"/>
              </w:rPr>
              <w:t>al</w:t>
            </w:r>
            <w:r>
              <w:rPr>
                <w:color w:val="003399"/>
                <w:spacing w:val="-13"/>
                <w:w w:val="105"/>
              </w:rPr>
              <w:t xml:space="preserve"> </w:t>
            </w:r>
            <w:r>
              <w:rPr>
                <w:color w:val="003399"/>
                <w:w w:val="105"/>
              </w:rPr>
              <w:t>Programului</w:t>
            </w:r>
            <w:r>
              <w:rPr>
                <w:color w:val="003399"/>
                <w:spacing w:val="-12"/>
                <w:w w:val="105"/>
              </w:rPr>
              <w:t xml:space="preserve"> </w:t>
            </w:r>
            <w:r>
              <w:rPr>
                <w:color w:val="003399"/>
                <w:w w:val="105"/>
              </w:rPr>
              <w:t>este</w:t>
            </w:r>
            <w:r>
              <w:rPr>
                <w:color w:val="003399"/>
                <w:spacing w:val="-7"/>
                <w:w w:val="105"/>
              </w:rPr>
              <w:t xml:space="preserve"> </w:t>
            </w:r>
            <w:r>
              <w:rPr>
                <w:color w:val="003399"/>
                <w:w w:val="105"/>
              </w:rPr>
              <w:t>„</w:t>
            </w:r>
            <w:r>
              <w:rPr>
                <w:rFonts w:ascii="Arial" w:hAnsi="Arial"/>
                <w:i/>
                <w:color w:val="003399"/>
                <w:w w:val="105"/>
              </w:rPr>
              <w:t>11</w:t>
            </w:r>
            <w:r>
              <w:rPr>
                <w:rFonts w:ascii="Arial" w:hAnsi="Arial"/>
                <w:i/>
                <w:color w:val="003399"/>
                <w:spacing w:val="-16"/>
                <w:w w:val="105"/>
              </w:rPr>
              <w:t xml:space="preserve"> </w:t>
            </w:r>
            <w:r>
              <w:rPr>
                <w:rFonts w:ascii="Arial" w:hAnsi="Arial"/>
                <w:i/>
                <w:color w:val="003399"/>
                <w:w w:val="105"/>
              </w:rPr>
              <w:t>/</w:t>
            </w:r>
            <w:r>
              <w:rPr>
                <w:rFonts w:ascii="Arial" w:hAnsi="Arial"/>
                <w:i/>
                <w:color w:val="003399"/>
                <w:spacing w:val="-15"/>
                <w:w w:val="105"/>
              </w:rPr>
              <w:t xml:space="preserve"> </w:t>
            </w:r>
            <w:r>
              <w:rPr>
                <w:rFonts w:ascii="Arial" w:hAnsi="Arial"/>
                <w:i/>
                <w:color w:val="003399"/>
                <w:w w:val="105"/>
              </w:rPr>
              <w:t>b2</w:t>
            </w:r>
            <w:r>
              <w:rPr>
                <w:rFonts w:ascii="Arial" w:hAnsi="Arial"/>
                <w:i/>
                <w:color w:val="003399"/>
                <w:spacing w:val="-16"/>
                <w:w w:val="105"/>
              </w:rPr>
              <w:t xml:space="preserve"> </w:t>
            </w:r>
            <w:r>
              <w:rPr>
                <w:rFonts w:ascii="Arial" w:hAnsi="Arial"/>
                <w:i/>
                <w:color w:val="003399"/>
                <w:w w:val="105"/>
              </w:rPr>
              <w:t>Numărul</w:t>
            </w:r>
            <w:r>
              <w:rPr>
                <w:rFonts w:ascii="Arial" w:hAnsi="Arial"/>
                <w:i/>
                <w:color w:val="003399"/>
                <w:spacing w:val="-15"/>
                <w:w w:val="105"/>
              </w:rPr>
              <w:t xml:space="preserve"> </w:t>
            </w:r>
            <w:r>
              <w:rPr>
                <w:rFonts w:ascii="Arial" w:hAnsi="Arial"/>
                <w:i/>
                <w:color w:val="003399"/>
                <w:w w:val="105"/>
              </w:rPr>
              <w:t>de persoane care participă la inițiative de cooperare transfrontalieră</w:t>
            </w:r>
            <w:r>
              <w:rPr>
                <w:color w:val="003399"/>
                <w:w w:val="105"/>
              </w:rPr>
              <w:t xml:space="preserve">”. Prin proiectul ROHU </w:t>
            </w:r>
            <w:r>
              <w:rPr>
                <w:color w:val="003399"/>
                <w:w w:val="140"/>
              </w:rPr>
              <w:t>–</w:t>
            </w:r>
            <w:r>
              <w:rPr>
                <w:color w:val="003399"/>
                <w:spacing w:val="-21"/>
                <w:w w:val="140"/>
              </w:rPr>
              <w:t xml:space="preserve"> </w:t>
            </w:r>
            <w:r>
              <w:rPr>
                <w:color w:val="003399"/>
                <w:w w:val="105"/>
              </w:rPr>
              <w:t>271,</w:t>
            </w:r>
            <w:r>
              <w:rPr>
                <w:color w:val="003399"/>
                <w:spacing w:val="-1"/>
                <w:w w:val="105"/>
              </w:rPr>
              <w:t xml:space="preserve"> </w:t>
            </w:r>
            <w:r>
              <w:rPr>
                <w:color w:val="003399"/>
                <w:w w:val="105"/>
              </w:rPr>
              <w:t xml:space="preserve">un număr </w:t>
            </w:r>
            <w:r>
              <w:rPr>
                <w:rFonts w:ascii="Arial Black" w:hAnsi="Arial Black"/>
                <w:color w:val="003399"/>
                <w:w w:val="105"/>
              </w:rPr>
              <w:t>de</w:t>
            </w:r>
            <w:r>
              <w:rPr>
                <w:rFonts w:ascii="Arial Black" w:hAnsi="Arial Black"/>
                <w:color w:val="003399"/>
                <w:spacing w:val="-17"/>
                <w:w w:val="105"/>
              </w:rPr>
              <w:t xml:space="preserve"> </w:t>
            </w:r>
            <w:r>
              <w:rPr>
                <w:rFonts w:ascii="Arial Black" w:hAnsi="Arial Black"/>
                <w:color w:val="003399"/>
                <w:w w:val="105"/>
              </w:rPr>
              <w:t>2.467</w:t>
            </w:r>
            <w:r>
              <w:rPr>
                <w:rFonts w:ascii="Arial Black" w:hAnsi="Arial Black"/>
                <w:color w:val="003399"/>
                <w:spacing w:val="-13"/>
                <w:w w:val="105"/>
              </w:rPr>
              <w:t xml:space="preserve"> </w:t>
            </w:r>
            <w:r>
              <w:rPr>
                <w:rFonts w:ascii="Arial Black" w:hAnsi="Arial Black"/>
                <w:color w:val="003399"/>
                <w:w w:val="105"/>
              </w:rPr>
              <w:t>de</w:t>
            </w:r>
            <w:r>
              <w:rPr>
                <w:rFonts w:ascii="Arial Black" w:hAnsi="Arial Black"/>
                <w:color w:val="003399"/>
                <w:spacing w:val="-17"/>
                <w:w w:val="105"/>
              </w:rPr>
              <w:t xml:space="preserve"> </w:t>
            </w:r>
            <w:r>
              <w:rPr>
                <w:rFonts w:ascii="Arial Black" w:hAnsi="Arial Black"/>
                <w:color w:val="003399"/>
                <w:w w:val="105"/>
              </w:rPr>
              <w:t>persoane</w:t>
            </w:r>
            <w:r>
              <w:rPr>
                <w:rFonts w:ascii="Arial Black" w:hAnsi="Arial Black"/>
                <w:color w:val="003399"/>
                <w:spacing w:val="-14"/>
                <w:w w:val="105"/>
              </w:rPr>
              <w:t xml:space="preserve"> </w:t>
            </w:r>
            <w:r>
              <w:rPr>
                <w:color w:val="003399"/>
                <w:w w:val="105"/>
              </w:rPr>
              <w:t>participă la evenimente</w:t>
            </w:r>
            <w:r>
              <w:rPr>
                <w:color w:val="003399"/>
                <w:spacing w:val="19"/>
                <w:w w:val="105"/>
              </w:rPr>
              <w:t xml:space="preserve"> </w:t>
            </w:r>
            <w:r>
              <w:rPr>
                <w:color w:val="003399"/>
                <w:w w:val="105"/>
              </w:rPr>
              <w:t>dedicate</w:t>
            </w:r>
            <w:r>
              <w:rPr>
                <w:color w:val="003399"/>
                <w:spacing w:val="14"/>
                <w:w w:val="105"/>
              </w:rPr>
              <w:t xml:space="preserve"> </w:t>
            </w:r>
            <w:r>
              <w:rPr>
                <w:color w:val="003399"/>
                <w:w w:val="105"/>
              </w:rPr>
              <w:t>culturii</w:t>
            </w:r>
            <w:r>
              <w:rPr>
                <w:color w:val="003399"/>
                <w:spacing w:val="15"/>
                <w:w w:val="105"/>
              </w:rPr>
              <w:t xml:space="preserve"> </w:t>
            </w:r>
            <w:r>
              <w:rPr>
                <w:color w:val="003399"/>
                <w:w w:val="105"/>
              </w:rPr>
              <w:t>și</w:t>
            </w:r>
            <w:r>
              <w:rPr>
                <w:color w:val="003399"/>
                <w:spacing w:val="16"/>
                <w:w w:val="105"/>
              </w:rPr>
              <w:t xml:space="preserve"> </w:t>
            </w:r>
            <w:r>
              <w:rPr>
                <w:color w:val="003399"/>
                <w:w w:val="105"/>
              </w:rPr>
              <w:t>tradițiilor</w:t>
            </w:r>
            <w:r>
              <w:rPr>
                <w:color w:val="003399"/>
                <w:spacing w:val="18"/>
                <w:w w:val="105"/>
              </w:rPr>
              <w:t xml:space="preserve"> </w:t>
            </w:r>
            <w:r>
              <w:rPr>
                <w:color w:val="003399"/>
                <w:w w:val="105"/>
              </w:rPr>
              <w:t>slovace,</w:t>
            </w:r>
            <w:r>
              <w:rPr>
                <w:color w:val="003399"/>
                <w:spacing w:val="18"/>
                <w:w w:val="105"/>
              </w:rPr>
              <w:t xml:space="preserve"> </w:t>
            </w:r>
            <w:r>
              <w:rPr>
                <w:color w:val="003399"/>
                <w:w w:val="105"/>
              </w:rPr>
              <w:t>promovate</w:t>
            </w:r>
            <w:r>
              <w:rPr>
                <w:color w:val="003399"/>
                <w:spacing w:val="14"/>
                <w:w w:val="105"/>
              </w:rPr>
              <w:t xml:space="preserve"> </w:t>
            </w:r>
            <w:r>
              <w:rPr>
                <w:color w:val="003399"/>
                <w:w w:val="105"/>
              </w:rPr>
              <w:t>în</w:t>
            </w:r>
            <w:r>
              <w:rPr>
                <w:color w:val="003399"/>
                <w:spacing w:val="15"/>
                <w:w w:val="105"/>
              </w:rPr>
              <w:t xml:space="preserve"> </w:t>
            </w:r>
            <w:r>
              <w:rPr>
                <w:color w:val="003399"/>
                <w:spacing w:val="-2"/>
                <w:w w:val="105"/>
              </w:rPr>
              <w:t>rândul</w:t>
            </w:r>
          </w:p>
          <w:p w14:paraId="6C053792" w14:textId="60BD690E" w:rsidR="001E0301" w:rsidRDefault="001E0301" w:rsidP="001E0301">
            <w:pPr>
              <w:pStyle w:val="TableParagraph"/>
              <w:spacing w:before="92" w:line="276" w:lineRule="auto"/>
              <w:jc w:val="both"/>
            </w:pPr>
            <w:r>
              <w:rPr>
                <w:color w:val="003399"/>
                <w:w w:val="105"/>
              </w:rPr>
              <w:t>populației</w:t>
            </w:r>
            <w:r>
              <w:rPr>
                <w:color w:val="003399"/>
                <w:spacing w:val="15"/>
                <w:w w:val="110"/>
              </w:rPr>
              <w:t xml:space="preserve"> </w:t>
            </w:r>
            <w:r>
              <w:rPr>
                <w:color w:val="003399"/>
                <w:spacing w:val="-2"/>
                <w:w w:val="110"/>
              </w:rPr>
              <w:t>transfrontaliere.</w:t>
            </w:r>
          </w:p>
        </w:tc>
      </w:tr>
    </w:tbl>
    <w:p w14:paraId="55CCD46D" w14:textId="77777777" w:rsidR="000A009A" w:rsidRDefault="000A009A" w:rsidP="001E0301">
      <w:pPr>
        <w:pStyle w:val="TableParagraph"/>
        <w:spacing w:line="276" w:lineRule="auto"/>
        <w:sectPr w:rsidR="000A009A">
          <w:pgSz w:w="11910" w:h="16840"/>
          <w:pgMar w:top="2000" w:right="708" w:bottom="880" w:left="1417" w:header="720" w:footer="697" w:gutter="0"/>
          <w:cols w:space="720"/>
        </w:sectPr>
      </w:pPr>
    </w:p>
    <w:p w14:paraId="2DFE3DB4" w14:textId="77777777" w:rsidR="000A009A" w:rsidRDefault="000A009A" w:rsidP="0018109B">
      <w:pPr>
        <w:pStyle w:val="BodyText"/>
        <w:spacing w:line="276" w:lineRule="auto"/>
        <w:rPr>
          <w:rFonts w:ascii="Times New Roman"/>
        </w:rPr>
      </w:pPr>
    </w:p>
    <w:sectPr w:rsidR="000A009A">
      <w:pgSz w:w="11910" w:h="16840"/>
      <w:pgMar w:top="2000" w:right="708" w:bottom="880" w:left="1417" w:header="720"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B0D8F" w14:textId="77777777" w:rsidR="007666D3" w:rsidRDefault="007666D3">
      <w:r>
        <w:separator/>
      </w:r>
    </w:p>
  </w:endnote>
  <w:endnote w:type="continuationSeparator" w:id="0">
    <w:p w14:paraId="4E883932" w14:textId="77777777" w:rsidR="007666D3" w:rsidRDefault="00766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01"/>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8D7D2" w14:textId="77777777" w:rsidR="000A009A" w:rsidRDefault="00000000">
    <w:pPr>
      <w:pStyle w:val="BodyText"/>
      <w:spacing w:line="14" w:lineRule="auto"/>
    </w:pPr>
    <w:r>
      <w:rPr>
        <w:noProof/>
      </w:rPr>
      <mc:AlternateContent>
        <mc:Choice Requires="wps">
          <w:drawing>
            <wp:anchor distT="0" distB="0" distL="0" distR="0" simplePos="0" relativeHeight="487486976" behindDoc="1" locked="0" layoutInCell="1" allowOverlap="1" wp14:anchorId="06F95921" wp14:editId="26DCF90B">
              <wp:simplePos x="0" y="0"/>
              <wp:positionH relativeFrom="page">
                <wp:posOffset>902004</wp:posOffset>
              </wp:positionH>
              <wp:positionV relativeFrom="page">
                <wp:posOffset>10110123</wp:posOffset>
              </wp:positionV>
              <wp:extent cx="2404745" cy="19621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4745" cy="196215"/>
                      </a:xfrm>
                      <a:prstGeom prst="rect">
                        <a:avLst/>
                      </a:prstGeom>
                    </wps:spPr>
                    <wps:txbx>
                      <w:txbxContent>
                        <w:p w14:paraId="01962413" w14:textId="77777777" w:rsidR="000A009A" w:rsidRDefault="00000000">
                          <w:pPr>
                            <w:spacing w:before="12"/>
                            <w:ind w:left="20"/>
                            <w:rPr>
                              <w:rFonts w:ascii="Arial MT"/>
                              <w:sz w:val="24"/>
                            </w:rPr>
                          </w:pPr>
                          <w:r>
                            <w:rPr>
                              <w:rFonts w:ascii="Arial MT"/>
                              <w:color w:val="003399"/>
                              <w:sz w:val="24"/>
                            </w:rPr>
                            <w:t>Parteneriat</w:t>
                          </w:r>
                          <w:r>
                            <w:rPr>
                              <w:rFonts w:ascii="Arial MT"/>
                              <w:color w:val="003399"/>
                              <w:spacing w:val="-3"/>
                              <w:sz w:val="24"/>
                            </w:rPr>
                            <w:t xml:space="preserve"> </w:t>
                          </w:r>
                          <w:r>
                            <w:rPr>
                              <w:rFonts w:ascii="Arial MT"/>
                              <w:color w:val="003399"/>
                              <w:sz w:val="24"/>
                            </w:rPr>
                            <w:t>pentru</w:t>
                          </w:r>
                          <w:r>
                            <w:rPr>
                              <w:rFonts w:ascii="Arial MT"/>
                              <w:color w:val="003399"/>
                              <w:spacing w:val="-5"/>
                              <w:sz w:val="24"/>
                            </w:rPr>
                            <w:t xml:space="preserve"> </w:t>
                          </w:r>
                          <w:r>
                            <w:rPr>
                              <w:rFonts w:ascii="Arial MT"/>
                              <w:color w:val="003399"/>
                              <w:sz w:val="24"/>
                            </w:rPr>
                            <w:t>un</w:t>
                          </w:r>
                          <w:r>
                            <w:rPr>
                              <w:rFonts w:ascii="Arial MT"/>
                              <w:color w:val="003399"/>
                              <w:spacing w:val="-4"/>
                              <w:sz w:val="24"/>
                            </w:rPr>
                            <w:t xml:space="preserve"> </w:t>
                          </w:r>
                          <w:r>
                            <w:rPr>
                              <w:rFonts w:ascii="Arial MT"/>
                              <w:color w:val="003399"/>
                              <w:sz w:val="24"/>
                            </w:rPr>
                            <w:t>viitor</w:t>
                          </w:r>
                          <w:r>
                            <w:rPr>
                              <w:rFonts w:ascii="Arial MT"/>
                              <w:color w:val="003399"/>
                              <w:spacing w:val="-3"/>
                              <w:sz w:val="24"/>
                            </w:rPr>
                            <w:t xml:space="preserve"> </w:t>
                          </w:r>
                          <w:r>
                            <w:rPr>
                              <w:rFonts w:ascii="Arial MT"/>
                              <w:color w:val="003399"/>
                              <w:sz w:val="24"/>
                            </w:rPr>
                            <w:t>mai</w:t>
                          </w:r>
                          <w:r>
                            <w:rPr>
                              <w:rFonts w:ascii="Arial MT"/>
                              <w:color w:val="003399"/>
                              <w:spacing w:val="-5"/>
                              <w:sz w:val="24"/>
                            </w:rPr>
                            <w:t xml:space="preserve"> bun</w:t>
                          </w:r>
                        </w:p>
                      </w:txbxContent>
                    </wps:txbx>
                    <wps:bodyPr wrap="square" lIns="0" tIns="0" rIns="0" bIns="0" rtlCol="0">
                      <a:noAutofit/>
                    </wps:bodyPr>
                  </wps:wsp>
                </a:graphicData>
              </a:graphic>
            </wp:anchor>
          </w:drawing>
        </mc:Choice>
        <mc:Fallback>
          <w:pict>
            <v:shapetype w14:anchorId="06F95921" id="_x0000_t202" coordsize="21600,21600" o:spt="202" path="m,l,21600r21600,l21600,xe">
              <v:stroke joinstyle="miter"/>
              <v:path gradientshapeok="t" o:connecttype="rect"/>
            </v:shapetype>
            <v:shape id="Textbox 9" o:spid="_x0000_s1026" type="#_x0000_t202" style="position:absolute;margin-left:71pt;margin-top:796.05pt;width:189.35pt;height:15.45pt;z-index:-1582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" filled="f" stroked="f">
              <v:textbox inset="0,0,0,0">
                <w:txbxContent>
                  <w:p w14:paraId="01962413" w14:textId="77777777" w:rsidR="000A009A" w:rsidRDefault="00000000">
                    <w:pPr>
                      <w:spacing w:before="12"/>
                      <w:ind w:left="20"/>
                      <w:rPr>
                        <w:rFonts w:ascii="Arial MT"/>
                        <w:sz w:val="24"/>
                      </w:rPr>
                    </w:pPr>
                    <w:r>
                      <w:rPr>
                        <w:rFonts w:ascii="Arial MT"/>
                        <w:color w:val="003399"/>
                        <w:sz w:val="24"/>
                      </w:rPr>
                      <w:t>Parteneriat</w:t>
                    </w:r>
                    <w:r>
                      <w:rPr>
                        <w:rFonts w:ascii="Arial MT"/>
                        <w:color w:val="003399"/>
                        <w:spacing w:val="-3"/>
                        <w:sz w:val="24"/>
                      </w:rPr>
                      <w:t xml:space="preserve"> </w:t>
                    </w:r>
                    <w:r>
                      <w:rPr>
                        <w:rFonts w:ascii="Arial MT"/>
                        <w:color w:val="003399"/>
                        <w:sz w:val="24"/>
                      </w:rPr>
                      <w:t>pentru</w:t>
                    </w:r>
                    <w:r>
                      <w:rPr>
                        <w:rFonts w:ascii="Arial MT"/>
                        <w:color w:val="003399"/>
                        <w:spacing w:val="-5"/>
                        <w:sz w:val="24"/>
                      </w:rPr>
                      <w:t xml:space="preserve"> </w:t>
                    </w:r>
                    <w:r>
                      <w:rPr>
                        <w:rFonts w:ascii="Arial MT"/>
                        <w:color w:val="003399"/>
                        <w:sz w:val="24"/>
                      </w:rPr>
                      <w:t>un</w:t>
                    </w:r>
                    <w:r>
                      <w:rPr>
                        <w:rFonts w:ascii="Arial MT"/>
                        <w:color w:val="003399"/>
                        <w:spacing w:val="-4"/>
                        <w:sz w:val="24"/>
                      </w:rPr>
                      <w:t xml:space="preserve"> </w:t>
                    </w:r>
                    <w:r>
                      <w:rPr>
                        <w:rFonts w:ascii="Arial MT"/>
                        <w:color w:val="003399"/>
                        <w:sz w:val="24"/>
                      </w:rPr>
                      <w:t>viitor</w:t>
                    </w:r>
                    <w:r>
                      <w:rPr>
                        <w:rFonts w:ascii="Arial MT"/>
                        <w:color w:val="003399"/>
                        <w:spacing w:val="-3"/>
                        <w:sz w:val="24"/>
                      </w:rPr>
                      <w:t xml:space="preserve"> </w:t>
                    </w:r>
                    <w:r>
                      <w:rPr>
                        <w:rFonts w:ascii="Arial MT"/>
                        <w:color w:val="003399"/>
                        <w:sz w:val="24"/>
                      </w:rPr>
                      <w:t>mai</w:t>
                    </w:r>
                    <w:r>
                      <w:rPr>
                        <w:rFonts w:ascii="Arial MT"/>
                        <w:color w:val="003399"/>
                        <w:spacing w:val="-5"/>
                        <w:sz w:val="24"/>
                      </w:rPr>
                      <w:t xml:space="preserve"> bun</w:t>
                    </w:r>
                  </w:p>
                </w:txbxContent>
              </v:textbox>
              <w10:wrap anchorx="page" anchory="page"/>
            </v:shape>
          </w:pict>
        </mc:Fallback>
      </mc:AlternateContent>
    </w:r>
    <w:r>
      <w:rPr>
        <w:noProof/>
      </w:rPr>
      <mc:AlternateContent>
        <mc:Choice Requires="wps">
          <w:drawing>
            <wp:anchor distT="0" distB="0" distL="0" distR="0" simplePos="0" relativeHeight="487487488" behindDoc="1" locked="0" layoutInCell="1" allowOverlap="1" wp14:anchorId="064ADB5D" wp14:editId="00CE3364">
              <wp:simplePos x="0" y="0"/>
              <wp:positionH relativeFrom="page">
                <wp:posOffset>5325236</wp:posOffset>
              </wp:positionH>
              <wp:positionV relativeFrom="page">
                <wp:posOffset>10112886</wp:posOffset>
              </wp:positionV>
              <wp:extent cx="1333500" cy="19812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198120"/>
                      </a:xfrm>
                      <a:prstGeom prst="rect">
                        <a:avLst/>
                      </a:prstGeom>
                    </wps:spPr>
                    <wps:txbx>
                      <w:txbxContent>
                        <w:p w14:paraId="342A4D73" w14:textId="77777777" w:rsidR="000A009A" w:rsidRDefault="00000000">
                          <w:pPr>
                            <w:pStyle w:val="BodyText"/>
                            <w:spacing w:before="48"/>
                            <w:ind w:left="20"/>
                          </w:pPr>
                          <w:hyperlink r:id="rId1">
                            <w:r>
                              <w:rPr>
                                <w:color w:val="003399"/>
                                <w:w w:val="105"/>
                              </w:rPr>
                              <w:t>www.interreg-</w:t>
                            </w:r>
                            <w:r>
                              <w:rPr>
                                <w:color w:val="003399"/>
                                <w:spacing w:val="-2"/>
                                <w:w w:val="105"/>
                              </w:rPr>
                              <w:t>rohu.eu</w:t>
                            </w:r>
                          </w:hyperlink>
                        </w:p>
                      </w:txbxContent>
                    </wps:txbx>
                    <wps:bodyPr wrap="square" lIns="0" tIns="0" rIns="0" bIns="0" rtlCol="0">
                      <a:noAutofit/>
                    </wps:bodyPr>
                  </wps:wsp>
                </a:graphicData>
              </a:graphic>
            </wp:anchor>
          </w:drawing>
        </mc:Choice>
        <mc:Fallback>
          <w:pict>
            <v:shape w14:anchorId="064ADB5D" id="Textbox 10" o:spid="_x0000_s1027" type="#_x0000_t202" style="position:absolute;margin-left:419.3pt;margin-top:796.3pt;width:105pt;height:15.6pt;z-index:-1582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" filled="f" stroked="f">
              <v:textbox inset="0,0,0,0">
                <w:txbxContent>
                  <w:p w14:paraId="342A4D73" w14:textId="77777777" w:rsidR="000A009A" w:rsidRDefault="00000000">
                    <w:pPr>
                      <w:pStyle w:val="BodyText"/>
                      <w:spacing w:before="48"/>
                      <w:ind w:left="20"/>
                    </w:pPr>
                    <w:hyperlink r:id="rId2">
                      <w:r>
                        <w:rPr>
                          <w:color w:val="003399"/>
                          <w:w w:val="105"/>
                        </w:rPr>
                        <w:t>www.interreg-</w:t>
                      </w:r>
                      <w:r>
                        <w:rPr>
                          <w:color w:val="003399"/>
                          <w:spacing w:val="-2"/>
                          <w:w w:val="105"/>
                        </w:rPr>
                        <w:t>rohu.eu</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D5DA6" w14:textId="77777777" w:rsidR="007666D3" w:rsidRDefault="007666D3">
      <w:r>
        <w:separator/>
      </w:r>
    </w:p>
  </w:footnote>
  <w:footnote w:type="continuationSeparator" w:id="0">
    <w:p w14:paraId="7F1F7C0A" w14:textId="77777777" w:rsidR="007666D3" w:rsidRDefault="00766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7C047" w14:textId="77777777" w:rsidR="000A009A" w:rsidRDefault="00000000">
    <w:pPr>
      <w:pStyle w:val="BodyText"/>
      <w:spacing w:line="14" w:lineRule="auto"/>
    </w:pPr>
    <w:r>
      <w:rPr>
        <w:noProof/>
      </w:rPr>
      <mc:AlternateContent>
        <mc:Choice Requires="wpg">
          <w:drawing>
            <wp:anchor distT="0" distB="0" distL="0" distR="0" simplePos="0" relativeHeight="487483904" behindDoc="1" locked="0" layoutInCell="1" allowOverlap="1" wp14:anchorId="1549E6B5" wp14:editId="4F2475D6">
              <wp:simplePos x="0" y="0"/>
              <wp:positionH relativeFrom="page">
                <wp:posOffset>3247522</wp:posOffset>
              </wp:positionH>
              <wp:positionV relativeFrom="page">
                <wp:posOffset>457371</wp:posOffset>
              </wp:positionV>
              <wp:extent cx="426084" cy="2844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084" cy="284480"/>
                        <a:chOff x="0" y="0"/>
                        <a:chExt cx="426084" cy="284480"/>
                      </a:xfrm>
                    </wpg:grpSpPr>
                    <wps:wsp>
                      <wps:cNvPr id="2" name="Graphic 2"/>
                      <wps:cNvSpPr/>
                      <wps:spPr>
                        <a:xfrm>
                          <a:off x="0" y="0"/>
                          <a:ext cx="426084" cy="284480"/>
                        </a:xfrm>
                        <a:custGeom>
                          <a:avLst/>
                          <a:gdLst/>
                          <a:ahLst/>
                          <a:cxnLst/>
                          <a:rect l="l" t="t" r="r" b="b"/>
                          <a:pathLst>
                            <a:path w="426084" h="284480">
                              <a:moveTo>
                                <a:pt x="425942" y="0"/>
                              </a:moveTo>
                              <a:lnTo>
                                <a:pt x="0" y="0"/>
                              </a:lnTo>
                              <a:lnTo>
                                <a:pt x="0" y="284051"/>
                              </a:lnTo>
                              <a:lnTo>
                                <a:pt x="425942" y="284051"/>
                              </a:lnTo>
                              <a:lnTo>
                                <a:pt x="425942" y="0"/>
                              </a:lnTo>
                              <a:close/>
                            </a:path>
                          </a:pathLst>
                        </a:custGeom>
                        <a:solidFill>
                          <a:srgbClr val="034EA1"/>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105062" y="33953"/>
                          <a:ext cx="215513" cy="214234"/>
                        </a:xfrm>
                        <a:prstGeom prst="rect">
                          <a:avLst/>
                        </a:prstGeom>
                      </pic:spPr>
                    </pic:pic>
                  </wpg:wgp>
                </a:graphicData>
              </a:graphic>
            </wp:anchor>
          </w:drawing>
        </mc:Choice>
        <mc:Fallback>
          <w:pict>
            <v:group w14:anchorId="6C2D0537" id="Group 1" o:spid="_x0000_s1026" style="position:absolute;margin-left:255.7pt;margin-top:36pt;width:33.55pt;height:22.4pt;z-index:-15832576;mso-wrap-distance-left:0;mso-wrap-distance-right:0;mso-position-horizontal-relative:page;mso-position-vertical-relative:page" coordsize="426084,284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">
              <v:shape id="Graphic 2" o:spid="_x0000_s1027" style="position:absolute;width:426084;height:284480;visibility:visible;mso-wrap-style:square;v-text-anchor:top" coordsize="426084,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" path="m425942,l,,,284051r425942,l425942,xe" fillcolor="#034ea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05062;top:33953;width:215513;height:214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">
                <v:imagedata r:id="rId2" o:title=""/>
              </v:shape>
              <w10:wrap anchorx="page" anchory="page"/>
            </v:group>
          </w:pict>
        </mc:Fallback>
      </mc:AlternateContent>
    </w:r>
    <w:r>
      <w:rPr>
        <w:noProof/>
      </w:rPr>
      <w:drawing>
        <wp:anchor distT="0" distB="0" distL="0" distR="0" simplePos="0" relativeHeight="487484416" behindDoc="1" locked="0" layoutInCell="1" allowOverlap="1" wp14:anchorId="44C9628A" wp14:editId="7CD63321">
          <wp:simplePos x="0" y="0"/>
          <wp:positionH relativeFrom="page">
            <wp:posOffset>1500884</wp:posOffset>
          </wp:positionH>
          <wp:positionV relativeFrom="page">
            <wp:posOffset>457687</wp:posOffset>
          </wp:positionV>
          <wp:extent cx="1586363" cy="63920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3" cstate="print"/>
                  <a:stretch>
                    <a:fillRect/>
                  </a:stretch>
                </pic:blipFill>
                <pic:spPr>
                  <a:xfrm>
                    <a:off x="0" y="0"/>
                    <a:ext cx="1586363" cy="639205"/>
                  </a:xfrm>
                  <a:prstGeom prst="rect">
                    <a:avLst/>
                  </a:prstGeom>
                </pic:spPr>
              </pic:pic>
            </a:graphicData>
          </a:graphic>
        </wp:anchor>
      </w:drawing>
    </w:r>
    <w:r>
      <w:rPr>
        <w:noProof/>
      </w:rPr>
      <w:drawing>
        <wp:anchor distT="0" distB="0" distL="0" distR="0" simplePos="0" relativeHeight="487484928" behindDoc="1" locked="0" layoutInCell="1" allowOverlap="1" wp14:anchorId="40746183" wp14:editId="4BCDC76A">
          <wp:simplePos x="0" y="0"/>
          <wp:positionH relativeFrom="page">
            <wp:posOffset>6354537</wp:posOffset>
          </wp:positionH>
          <wp:positionV relativeFrom="page">
            <wp:posOffset>462445</wp:posOffset>
          </wp:positionV>
          <wp:extent cx="291686" cy="30881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4" cstate="print"/>
                  <a:stretch>
                    <a:fillRect/>
                  </a:stretch>
                </pic:blipFill>
                <pic:spPr>
                  <a:xfrm>
                    <a:off x="0" y="0"/>
                    <a:ext cx="291686" cy="308816"/>
                  </a:xfrm>
                  <a:prstGeom prst="rect">
                    <a:avLst/>
                  </a:prstGeom>
                </pic:spPr>
              </pic:pic>
            </a:graphicData>
          </a:graphic>
        </wp:anchor>
      </w:drawing>
    </w:r>
    <w:r>
      <w:rPr>
        <w:noProof/>
      </w:rPr>
      <w:drawing>
        <wp:anchor distT="0" distB="0" distL="0" distR="0" simplePos="0" relativeHeight="487485440" behindDoc="1" locked="0" layoutInCell="1" allowOverlap="1" wp14:anchorId="30680BC5" wp14:editId="22984B60">
          <wp:simplePos x="0" y="0"/>
          <wp:positionH relativeFrom="page">
            <wp:posOffset>5792744</wp:posOffset>
          </wp:positionH>
          <wp:positionV relativeFrom="page">
            <wp:posOffset>463078</wp:posOffset>
          </wp:positionV>
          <wp:extent cx="292647" cy="29231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292647" cy="292314"/>
                  </a:xfrm>
                  <a:prstGeom prst="rect">
                    <a:avLst/>
                  </a:prstGeom>
                </pic:spPr>
              </pic:pic>
            </a:graphicData>
          </a:graphic>
        </wp:anchor>
      </w:drawing>
    </w:r>
    <w:r>
      <w:rPr>
        <w:noProof/>
      </w:rPr>
      <w:drawing>
        <wp:anchor distT="0" distB="0" distL="0" distR="0" simplePos="0" relativeHeight="487485952" behindDoc="1" locked="0" layoutInCell="1" allowOverlap="1" wp14:anchorId="47906E4D" wp14:editId="0AE4644E">
          <wp:simplePos x="0" y="0"/>
          <wp:positionH relativeFrom="page">
            <wp:posOffset>914651</wp:posOffset>
          </wp:positionH>
          <wp:positionV relativeFrom="page">
            <wp:posOffset>485300</wp:posOffset>
          </wp:positionV>
          <wp:extent cx="426260" cy="225332"/>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426260" cy="225332"/>
                  </a:xfrm>
                  <a:prstGeom prst="rect">
                    <a:avLst/>
                  </a:prstGeom>
                </pic:spPr>
              </pic:pic>
            </a:graphicData>
          </a:graphic>
        </wp:anchor>
      </w:drawing>
    </w:r>
    <w:r>
      <w:rPr>
        <w:noProof/>
      </w:rPr>
      <w:drawing>
        <wp:anchor distT="0" distB="0" distL="0" distR="0" simplePos="0" relativeHeight="487486464" behindDoc="1" locked="0" layoutInCell="1" allowOverlap="1" wp14:anchorId="76E8C020" wp14:editId="5A1F89E1">
          <wp:simplePos x="0" y="0"/>
          <wp:positionH relativeFrom="page">
            <wp:posOffset>3247522</wp:posOffset>
          </wp:positionH>
          <wp:positionV relativeFrom="page">
            <wp:posOffset>771579</wp:posOffset>
          </wp:positionV>
          <wp:extent cx="425955" cy="35231"/>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425955" cy="3523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45469"/>
    <w:multiLevelType w:val="hybridMultilevel"/>
    <w:tmpl w:val="0D6AE132"/>
    <w:lvl w:ilvl="0" w:tplc="BFEC5568">
      <w:numFmt w:val="bullet"/>
      <w:lvlText w:val="•"/>
      <w:lvlJc w:val="left"/>
      <w:pPr>
        <w:ind w:left="828" w:hanging="360"/>
      </w:pPr>
      <w:rPr>
        <w:rFonts w:ascii="Microsoft Sans Serif" w:eastAsia="Microsoft Sans Serif" w:hAnsi="Microsoft Sans Serif" w:cs="Microsoft Sans Serif" w:hint="default"/>
        <w:spacing w:val="0"/>
        <w:w w:val="107"/>
        <w:lang w:val="ro-RO" w:eastAsia="en-US" w:bidi="ar-SA"/>
      </w:rPr>
    </w:lvl>
    <w:lvl w:ilvl="1" w:tplc="D646BEE2">
      <w:numFmt w:val="bullet"/>
      <w:lvlText w:val="•"/>
      <w:lvlJc w:val="left"/>
      <w:pPr>
        <w:ind w:left="1484" w:hanging="360"/>
      </w:pPr>
      <w:rPr>
        <w:rFonts w:hint="default"/>
        <w:lang w:val="ro-RO" w:eastAsia="en-US" w:bidi="ar-SA"/>
      </w:rPr>
    </w:lvl>
    <w:lvl w:ilvl="2" w:tplc="9AAAE66A">
      <w:numFmt w:val="bullet"/>
      <w:lvlText w:val="•"/>
      <w:lvlJc w:val="left"/>
      <w:pPr>
        <w:ind w:left="2148" w:hanging="360"/>
      </w:pPr>
      <w:rPr>
        <w:rFonts w:hint="default"/>
        <w:lang w:val="ro-RO" w:eastAsia="en-US" w:bidi="ar-SA"/>
      </w:rPr>
    </w:lvl>
    <w:lvl w:ilvl="3" w:tplc="08C823D6">
      <w:numFmt w:val="bullet"/>
      <w:lvlText w:val="•"/>
      <w:lvlJc w:val="left"/>
      <w:pPr>
        <w:ind w:left="2812" w:hanging="360"/>
      </w:pPr>
      <w:rPr>
        <w:rFonts w:hint="default"/>
        <w:lang w:val="ro-RO" w:eastAsia="en-US" w:bidi="ar-SA"/>
      </w:rPr>
    </w:lvl>
    <w:lvl w:ilvl="4" w:tplc="48A08916">
      <w:numFmt w:val="bullet"/>
      <w:lvlText w:val="•"/>
      <w:lvlJc w:val="left"/>
      <w:pPr>
        <w:ind w:left="3477" w:hanging="360"/>
      </w:pPr>
      <w:rPr>
        <w:rFonts w:hint="default"/>
        <w:lang w:val="ro-RO" w:eastAsia="en-US" w:bidi="ar-SA"/>
      </w:rPr>
    </w:lvl>
    <w:lvl w:ilvl="5" w:tplc="8774CCB0">
      <w:numFmt w:val="bullet"/>
      <w:lvlText w:val="•"/>
      <w:lvlJc w:val="left"/>
      <w:pPr>
        <w:ind w:left="4141" w:hanging="360"/>
      </w:pPr>
      <w:rPr>
        <w:rFonts w:hint="default"/>
        <w:lang w:val="ro-RO" w:eastAsia="en-US" w:bidi="ar-SA"/>
      </w:rPr>
    </w:lvl>
    <w:lvl w:ilvl="6" w:tplc="163C54B4">
      <w:numFmt w:val="bullet"/>
      <w:lvlText w:val="•"/>
      <w:lvlJc w:val="left"/>
      <w:pPr>
        <w:ind w:left="4805" w:hanging="360"/>
      </w:pPr>
      <w:rPr>
        <w:rFonts w:hint="default"/>
        <w:lang w:val="ro-RO" w:eastAsia="en-US" w:bidi="ar-SA"/>
      </w:rPr>
    </w:lvl>
    <w:lvl w:ilvl="7" w:tplc="05306F76">
      <w:numFmt w:val="bullet"/>
      <w:lvlText w:val="•"/>
      <w:lvlJc w:val="left"/>
      <w:pPr>
        <w:ind w:left="5470" w:hanging="360"/>
      </w:pPr>
      <w:rPr>
        <w:rFonts w:hint="default"/>
        <w:lang w:val="ro-RO" w:eastAsia="en-US" w:bidi="ar-SA"/>
      </w:rPr>
    </w:lvl>
    <w:lvl w:ilvl="8" w:tplc="5FCEE250">
      <w:numFmt w:val="bullet"/>
      <w:lvlText w:val="•"/>
      <w:lvlJc w:val="left"/>
      <w:pPr>
        <w:ind w:left="6134" w:hanging="360"/>
      </w:pPr>
      <w:rPr>
        <w:rFonts w:hint="default"/>
        <w:lang w:val="ro-RO" w:eastAsia="en-US" w:bidi="ar-SA"/>
      </w:rPr>
    </w:lvl>
  </w:abstractNum>
  <w:abstractNum w:abstractNumId="1" w15:restartNumberingAfterBreak="0">
    <w:nsid w:val="2C92275A"/>
    <w:multiLevelType w:val="multilevel"/>
    <w:tmpl w:val="C6568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4B2301"/>
    <w:multiLevelType w:val="hybridMultilevel"/>
    <w:tmpl w:val="735630DA"/>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 w15:restartNumberingAfterBreak="0">
    <w:nsid w:val="38CD4D97"/>
    <w:multiLevelType w:val="hybridMultilevel"/>
    <w:tmpl w:val="BF92B5DC"/>
    <w:lvl w:ilvl="0" w:tplc="46C66D3C">
      <w:numFmt w:val="bullet"/>
      <w:lvlText w:val="•"/>
      <w:lvlJc w:val="left"/>
      <w:pPr>
        <w:ind w:left="828" w:hanging="360"/>
      </w:pPr>
      <w:rPr>
        <w:rFonts w:ascii="Microsoft Sans Serif" w:eastAsia="Microsoft Sans Serif" w:hAnsi="Microsoft Sans Serif" w:cs="Microsoft Sans Serif" w:hint="default"/>
        <w:spacing w:val="0"/>
        <w:w w:val="107"/>
        <w:lang w:val="ro-RO" w:eastAsia="en-US" w:bidi="ar-SA"/>
      </w:rPr>
    </w:lvl>
    <w:lvl w:ilvl="1" w:tplc="EF88BC12">
      <w:numFmt w:val="bullet"/>
      <w:lvlText w:val="•"/>
      <w:lvlJc w:val="left"/>
      <w:pPr>
        <w:ind w:left="1484" w:hanging="360"/>
      </w:pPr>
      <w:rPr>
        <w:rFonts w:hint="default"/>
        <w:lang w:val="ro-RO" w:eastAsia="en-US" w:bidi="ar-SA"/>
      </w:rPr>
    </w:lvl>
    <w:lvl w:ilvl="2" w:tplc="8666840E">
      <w:numFmt w:val="bullet"/>
      <w:lvlText w:val="•"/>
      <w:lvlJc w:val="left"/>
      <w:pPr>
        <w:ind w:left="2148" w:hanging="360"/>
      </w:pPr>
      <w:rPr>
        <w:rFonts w:hint="default"/>
        <w:lang w:val="ro-RO" w:eastAsia="en-US" w:bidi="ar-SA"/>
      </w:rPr>
    </w:lvl>
    <w:lvl w:ilvl="3" w:tplc="AC0E0EEA">
      <w:numFmt w:val="bullet"/>
      <w:lvlText w:val="•"/>
      <w:lvlJc w:val="left"/>
      <w:pPr>
        <w:ind w:left="2812" w:hanging="360"/>
      </w:pPr>
      <w:rPr>
        <w:rFonts w:hint="default"/>
        <w:lang w:val="ro-RO" w:eastAsia="en-US" w:bidi="ar-SA"/>
      </w:rPr>
    </w:lvl>
    <w:lvl w:ilvl="4" w:tplc="ADFAC0A0">
      <w:numFmt w:val="bullet"/>
      <w:lvlText w:val="•"/>
      <w:lvlJc w:val="left"/>
      <w:pPr>
        <w:ind w:left="3477" w:hanging="360"/>
      </w:pPr>
      <w:rPr>
        <w:rFonts w:hint="default"/>
        <w:lang w:val="ro-RO" w:eastAsia="en-US" w:bidi="ar-SA"/>
      </w:rPr>
    </w:lvl>
    <w:lvl w:ilvl="5" w:tplc="51406E3E">
      <w:numFmt w:val="bullet"/>
      <w:lvlText w:val="•"/>
      <w:lvlJc w:val="left"/>
      <w:pPr>
        <w:ind w:left="4141" w:hanging="360"/>
      </w:pPr>
      <w:rPr>
        <w:rFonts w:hint="default"/>
        <w:lang w:val="ro-RO" w:eastAsia="en-US" w:bidi="ar-SA"/>
      </w:rPr>
    </w:lvl>
    <w:lvl w:ilvl="6" w:tplc="B4BC2892">
      <w:numFmt w:val="bullet"/>
      <w:lvlText w:val="•"/>
      <w:lvlJc w:val="left"/>
      <w:pPr>
        <w:ind w:left="4805" w:hanging="360"/>
      </w:pPr>
      <w:rPr>
        <w:rFonts w:hint="default"/>
        <w:lang w:val="ro-RO" w:eastAsia="en-US" w:bidi="ar-SA"/>
      </w:rPr>
    </w:lvl>
    <w:lvl w:ilvl="7" w:tplc="EB36F340">
      <w:numFmt w:val="bullet"/>
      <w:lvlText w:val="•"/>
      <w:lvlJc w:val="left"/>
      <w:pPr>
        <w:ind w:left="5470" w:hanging="360"/>
      </w:pPr>
      <w:rPr>
        <w:rFonts w:hint="default"/>
        <w:lang w:val="ro-RO" w:eastAsia="en-US" w:bidi="ar-SA"/>
      </w:rPr>
    </w:lvl>
    <w:lvl w:ilvl="8" w:tplc="61D0FB7E">
      <w:numFmt w:val="bullet"/>
      <w:lvlText w:val="•"/>
      <w:lvlJc w:val="left"/>
      <w:pPr>
        <w:ind w:left="6134" w:hanging="360"/>
      </w:pPr>
      <w:rPr>
        <w:rFonts w:hint="default"/>
        <w:lang w:val="ro-RO" w:eastAsia="en-US" w:bidi="ar-SA"/>
      </w:rPr>
    </w:lvl>
  </w:abstractNum>
  <w:abstractNum w:abstractNumId="4" w15:restartNumberingAfterBreak="0">
    <w:nsid w:val="3DE24D74"/>
    <w:multiLevelType w:val="multilevel"/>
    <w:tmpl w:val="1F043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D735DD"/>
    <w:multiLevelType w:val="hybridMultilevel"/>
    <w:tmpl w:val="4B126D98"/>
    <w:lvl w:ilvl="0" w:tplc="F6BE80B6">
      <w:numFmt w:val="bullet"/>
      <w:lvlText w:val=""/>
      <w:lvlJc w:val="left"/>
      <w:pPr>
        <w:ind w:left="1382" w:hanging="557"/>
      </w:pPr>
      <w:rPr>
        <w:rFonts w:ascii="Symbol" w:eastAsia="Symbol" w:hAnsi="Symbol" w:cs="Symbol" w:hint="default"/>
        <w:b w:val="0"/>
        <w:bCs w:val="0"/>
        <w:i w:val="0"/>
        <w:iCs w:val="0"/>
        <w:color w:val="003399"/>
        <w:spacing w:val="0"/>
        <w:w w:val="100"/>
        <w:sz w:val="22"/>
        <w:szCs w:val="22"/>
        <w:lang w:val="ro-RO" w:eastAsia="en-US" w:bidi="ar-SA"/>
      </w:rPr>
    </w:lvl>
    <w:lvl w:ilvl="1" w:tplc="24C2A762">
      <w:numFmt w:val="bullet"/>
      <w:lvlText w:val="•"/>
      <w:lvlJc w:val="left"/>
      <w:pPr>
        <w:ind w:left="1988" w:hanging="557"/>
      </w:pPr>
      <w:rPr>
        <w:rFonts w:hint="default"/>
        <w:lang w:val="ro-RO" w:eastAsia="en-US" w:bidi="ar-SA"/>
      </w:rPr>
    </w:lvl>
    <w:lvl w:ilvl="2" w:tplc="EFDA0FC2">
      <w:numFmt w:val="bullet"/>
      <w:lvlText w:val="•"/>
      <w:lvlJc w:val="left"/>
      <w:pPr>
        <w:ind w:left="2596" w:hanging="557"/>
      </w:pPr>
      <w:rPr>
        <w:rFonts w:hint="default"/>
        <w:lang w:val="ro-RO" w:eastAsia="en-US" w:bidi="ar-SA"/>
      </w:rPr>
    </w:lvl>
    <w:lvl w:ilvl="3" w:tplc="0144F8F6">
      <w:numFmt w:val="bullet"/>
      <w:lvlText w:val="•"/>
      <w:lvlJc w:val="left"/>
      <w:pPr>
        <w:ind w:left="3204" w:hanging="557"/>
      </w:pPr>
      <w:rPr>
        <w:rFonts w:hint="default"/>
        <w:lang w:val="ro-RO" w:eastAsia="en-US" w:bidi="ar-SA"/>
      </w:rPr>
    </w:lvl>
    <w:lvl w:ilvl="4" w:tplc="A184C0E0">
      <w:numFmt w:val="bullet"/>
      <w:lvlText w:val="•"/>
      <w:lvlJc w:val="left"/>
      <w:pPr>
        <w:ind w:left="3813" w:hanging="557"/>
      </w:pPr>
      <w:rPr>
        <w:rFonts w:hint="default"/>
        <w:lang w:val="ro-RO" w:eastAsia="en-US" w:bidi="ar-SA"/>
      </w:rPr>
    </w:lvl>
    <w:lvl w:ilvl="5" w:tplc="D7E4F56A">
      <w:numFmt w:val="bullet"/>
      <w:lvlText w:val="•"/>
      <w:lvlJc w:val="left"/>
      <w:pPr>
        <w:ind w:left="4421" w:hanging="557"/>
      </w:pPr>
      <w:rPr>
        <w:rFonts w:hint="default"/>
        <w:lang w:val="ro-RO" w:eastAsia="en-US" w:bidi="ar-SA"/>
      </w:rPr>
    </w:lvl>
    <w:lvl w:ilvl="6" w:tplc="A664CAC2">
      <w:numFmt w:val="bullet"/>
      <w:lvlText w:val="•"/>
      <w:lvlJc w:val="left"/>
      <w:pPr>
        <w:ind w:left="5029" w:hanging="557"/>
      </w:pPr>
      <w:rPr>
        <w:rFonts w:hint="default"/>
        <w:lang w:val="ro-RO" w:eastAsia="en-US" w:bidi="ar-SA"/>
      </w:rPr>
    </w:lvl>
    <w:lvl w:ilvl="7" w:tplc="3140AAC2">
      <w:numFmt w:val="bullet"/>
      <w:lvlText w:val="•"/>
      <w:lvlJc w:val="left"/>
      <w:pPr>
        <w:ind w:left="5638" w:hanging="557"/>
      </w:pPr>
      <w:rPr>
        <w:rFonts w:hint="default"/>
        <w:lang w:val="ro-RO" w:eastAsia="en-US" w:bidi="ar-SA"/>
      </w:rPr>
    </w:lvl>
    <w:lvl w:ilvl="8" w:tplc="5080BD74">
      <w:numFmt w:val="bullet"/>
      <w:lvlText w:val="•"/>
      <w:lvlJc w:val="left"/>
      <w:pPr>
        <w:ind w:left="6246" w:hanging="557"/>
      </w:pPr>
      <w:rPr>
        <w:rFonts w:hint="default"/>
        <w:lang w:val="ro-RO" w:eastAsia="en-US" w:bidi="ar-SA"/>
      </w:rPr>
    </w:lvl>
  </w:abstractNum>
  <w:num w:numId="1" w16cid:durableId="1825974112">
    <w:abstractNumId w:val="5"/>
  </w:num>
  <w:num w:numId="2" w16cid:durableId="615720888">
    <w:abstractNumId w:val="3"/>
  </w:num>
  <w:num w:numId="3" w16cid:durableId="1481849878">
    <w:abstractNumId w:val="0"/>
  </w:num>
  <w:num w:numId="4" w16cid:durableId="1864440140">
    <w:abstractNumId w:val="2"/>
  </w:num>
  <w:num w:numId="5" w16cid:durableId="2016228943">
    <w:abstractNumId w:val="1"/>
  </w:num>
  <w:num w:numId="6" w16cid:durableId="6792406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A009A"/>
    <w:rsid w:val="000A009A"/>
    <w:rsid w:val="0018109B"/>
    <w:rsid w:val="001E0301"/>
    <w:rsid w:val="003029D0"/>
    <w:rsid w:val="007666D3"/>
    <w:rsid w:val="00A02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B38BF"/>
  <w15:docId w15:val="{2B5905E6-39DC-4AF6-956F-6BD0A372B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ind w:left="20"/>
    </w:pPr>
    <w:rPr>
      <w:rFonts w:ascii="Arial MT" w:eastAsia="Arial MT" w:hAnsi="Arial MT" w:cs="Arial MT"/>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8109B"/>
    <w:rPr>
      <w:color w:val="0000FF" w:themeColor="hyperlink"/>
      <w:u w:val="single"/>
    </w:rPr>
  </w:style>
  <w:style w:type="character" w:styleId="UnresolvedMention">
    <w:name w:val="Unresolved Mention"/>
    <w:basedOn w:val="DefaultParagraphFont"/>
    <w:uiPriority w:val="99"/>
    <w:semiHidden/>
    <w:unhideWhenUsed/>
    <w:rsid w:val="001810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lovakok.h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ccc</dc:creator>
  <cp:lastModifiedBy>Daliana Vigu</cp:lastModifiedBy>
  <cp:revision>2</cp:revision>
  <dcterms:created xsi:type="dcterms:W3CDTF">2026-03-09T09:50:00Z</dcterms:created>
  <dcterms:modified xsi:type="dcterms:W3CDTF">2026-03-09T11:21:00Z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2023-04-27T00:00:00Z</vt:filetime>
  </property>
  <property fmtid="{D5CDD505-2E9C-101B-9397-08002B2CF9AE}" pid="3" name="Creator">
    <vt:lpwstr>Microsoft® Word 2013</vt:lpwstr>
  </property>
  <property fmtid="{D5CDD505-2E9C-101B-9397-08002B2CF9AE}" pid="4" name="LastSaved">
    <vt:filetime>2026-03-09T00:00:00Z</vt:filetime>
  </property>
  <property fmtid="{D5CDD505-2E9C-101B-9397-08002B2CF9AE}" pid="5" name="Producer">
    <vt:lpwstr>Microsoft® Word 2013</vt:lpwstr>
  </property>
</Properties>
</file>