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F281" w14:textId="77777777" w:rsidR="000F0D69" w:rsidRPr="002D3E39" w:rsidRDefault="000F0D69" w:rsidP="00CC4949">
      <w:pPr>
        <w:pStyle w:val="Cmsor1"/>
        <w:rPr>
          <w:lang w:val="hu-HU"/>
        </w:rPr>
      </w:pPr>
    </w:p>
    <w:tbl>
      <w:tblPr>
        <w:tblW w:w="102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7732"/>
      </w:tblGrid>
      <w:tr w:rsidR="003A3C14" w:rsidRPr="002D3E39" w14:paraId="4E0C3020" w14:textId="77777777" w:rsidTr="00B904D3">
        <w:trPr>
          <w:trHeight w:hRule="exact" w:val="394"/>
        </w:trPr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4F461122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3F89ED62" w14:textId="77777777" w:rsidTr="00F8018B">
        <w:trPr>
          <w:trHeight w:hRule="exact" w:val="33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0F3F" w14:textId="77777777" w:rsidR="00307D6D" w:rsidRPr="002D3E39" w:rsidRDefault="00307D6D" w:rsidP="00F8018B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61AC" w14:textId="15809998" w:rsidR="00307D6D" w:rsidRDefault="000C6940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</w:t>
            </w:r>
            <w:r w:rsidR="00F8018B">
              <w:rPr>
                <w:rFonts w:ascii="Open Sans" w:hAnsi="Open Sans" w:cs="Open Sans"/>
                <w:b/>
                <w:color w:val="003399"/>
                <w:lang w:val="hu-HU" w:eastAsia="en-GB"/>
              </w:rPr>
              <w:t>370</w:t>
            </w:r>
          </w:p>
          <w:p w14:paraId="174F263E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051FB3C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C3566AF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AAA7E42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518B2A3" w14:textId="77777777" w:rsidR="00B904D3" w:rsidRPr="002D3E39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</w:tr>
      <w:tr w:rsidR="00307D6D" w:rsidRPr="002D3E39" w14:paraId="0D2086F1" w14:textId="77777777" w:rsidTr="00F8018B">
        <w:trPr>
          <w:trHeight w:hRule="exact" w:val="113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9E19" w14:textId="77777777" w:rsidR="00307D6D" w:rsidRPr="002D3E39" w:rsidRDefault="00307D6D" w:rsidP="00F8018B">
            <w:pPr>
              <w:spacing w:after="60"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C467" w14:textId="77777777" w:rsidR="00F8018B" w:rsidRPr="00EC1D27" w:rsidRDefault="00F8018B" w:rsidP="00F8018B">
            <w:pPr>
              <w:pStyle w:val="TableParagraph"/>
              <w:spacing w:line="301" w:lineRule="exact"/>
              <w:rPr>
                <w:rFonts w:ascii="Arial" w:hAnsi="Arial" w:cs="Arial"/>
              </w:rPr>
            </w:pPr>
            <w:r w:rsidRPr="00EC1D27">
              <w:rPr>
                <w:rFonts w:ascii="Arial" w:hAnsi="Arial" w:cs="Arial"/>
                <w:color w:val="003399"/>
                <w:spacing w:val="-2"/>
              </w:rPr>
              <w:t>ENCOCH</w:t>
            </w:r>
          </w:p>
          <w:p w14:paraId="1411E23A" w14:textId="43D76551" w:rsidR="00307D6D" w:rsidRPr="00F8018B" w:rsidRDefault="00F8018B" w:rsidP="00F8018B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8018B">
              <w:rPr>
                <w:rFonts w:ascii="Open Sans" w:hAnsi="Open Sans" w:cs="Open Sans"/>
                <w:color w:val="003399"/>
                <w:lang w:eastAsia="en-GB"/>
              </w:rPr>
              <w:t>A Szatmár</w:t>
            </w:r>
            <w:r>
              <w:rPr>
                <w:rFonts w:ascii="Open Sans" w:hAnsi="Open Sans" w:cs="Open Sans"/>
                <w:color w:val="003399"/>
                <w:lang w:eastAsia="en-GB"/>
              </w:rPr>
              <w:t xml:space="preserve"> megyei</w:t>
            </w:r>
            <w:r w:rsidRPr="00F8018B">
              <w:rPr>
                <w:rFonts w:ascii="Open Sans" w:hAnsi="Open Sans" w:cs="Open Sans"/>
                <w:color w:val="003399"/>
                <w:lang w:eastAsia="en-GB"/>
              </w:rPr>
              <w:t xml:space="preserve"> és Szabolcs-Szatmár-Bereg </w:t>
            </w:r>
            <w:r>
              <w:rPr>
                <w:rFonts w:ascii="Open Sans" w:hAnsi="Open Sans" w:cs="Open Sans"/>
                <w:color w:val="003399"/>
                <w:lang w:eastAsia="en-GB"/>
              </w:rPr>
              <w:t>vár</w:t>
            </w:r>
            <w:r w:rsidRPr="00F8018B">
              <w:rPr>
                <w:rFonts w:ascii="Open Sans" w:hAnsi="Open Sans" w:cs="Open Sans"/>
                <w:color w:val="003399"/>
                <w:lang w:eastAsia="en-GB"/>
              </w:rPr>
              <w:t>megyei kamarák közötti együttműködés támogatása a foglalkoztatás elősegítése érdekében</w:t>
            </w:r>
          </w:p>
        </w:tc>
      </w:tr>
      <w:tr w:rsidR="004613EF" w:rsidRPr="002D3E39" w14:paraId="49742B0B" w14:textId="77777777" w:rsidTr="00F8018B">
        <w:trPr>
          <w:trHeight w:hRule="exact" w:val="85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840C" w14:textId="0091A2A4" w:rsidR="004613EF" w:rsidRPr="002D3E39" w:rsidRDefault="004613EF" w:rsidP="00F8018B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988E" w14:textId="6C2520AB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3 -</w:t>
            </w:r>
            <w:r w:rsidR="00F8018B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F8018B" w:rsidRPr="00F8018B">
              <w:rPr>
                <w:rFonts w:ascii="Open Sans" w:hAnsi="Open Sans" w:cs="Open Sans"/>
                <w:color w:val="003399"/>
                <w:lang w:val="hu-HU" w:eastAsia="en-GB"/>
              </w:rPr>
              <w:t>A foglalkoztatás fejlesztése és a határon átnyúló munkaerő-mobilitás támogatása (Foglalkoztatási együttműködés)</w:t>
            </w: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4613EF" w:rsidRPr="002D3E39" w14:paraId="02A13538" w14:textId="77777777" w:rsidTr="00F8018B">
        <w:trPr>
          <w:trHeight w:hRule="exact" w:val="156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2C53" w14:textId="77777777" w:rsidR="004613EF" w:rsidRPr="002D3E39" w:rsidRDefault="004613EF" w:rsidP="00F8018B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3223" w14:textId="7F4776E7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8/b </w:t>
            </w:r>
            <w:r w:rsidR="00F8018B" w:rsidRPr="00F8018B">
              <w:rPr>
                <w:rFonts w:ascii="Open Sans" w:hAnsi="Open Sans" w:cs="Open Sans"/>
                <w:bCs/>
                <w:color w:val="003399"/>
                <w:lang w:val="hu-HU" w:eastAsia="en-GB"/>
              </w:rPr>
              <w:t>A munkaerő-foglalkoztatás hatékonyságának növelése a belső potenciál fejlesztése, a hanyatló ipari régiók átalakítása, és az egyes természeti és kulturális erőforrások kiaknázása által az egyes területekre vonatkozó területi stratégia részeként és azok fejlesztésével együtt.</w:t>
            </w:r>
          </w:p>
        </w:tc>
      </w:tr>
      <w:tr w:rsidR="004613EF" w:rsidRPr="002D3E39" w14:paraId="174CCB49" w14:textId="77777777" w:rsidTr="00B904D3">
        <w:trPr>
          <w:trHeight w:hRule="exact" w:val="6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6A46" w14:textId="77777777" w:rsidR="004613EF" w:rsidRPr="002D3E39" w:rsidRDefault="004613EF" w:rsidP="00F8018B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03D5" w14:textId="27B442E2" w:rsidR="004613EF" w:rsidRPr="002D3E39" w:rsidRDefault="00F8018B" w:rsidP="00552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40</w:t>
            </w:r>
            <w:r w:rsidR="00B904D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Pr="00F8018B">
              <w:rPr>
                <w:rFonts w:ascii="Open Sans" w:hAnsi="Open Sans" w:cs="Open Sans"/>
                <w:color w:val="003399"/>
                <w:lang w:val="hu-HU" w:eastAsia="en-GB"/>
              </w:rPr>
              <w:t>2020. február 1- 202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Pr="00F8018B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május</w:t>
            </w:r>
            <w:r w:rsidRPr="00F8018B">
              <w:rPr>
                <w:rFonts w:ascii="Open Sans" w:hAnsi="Open Sans" w:cs="Open Sans"/>
                <w:color w:val="003399"/>
                <w:lang w:val="hu-HU" w:eastAsia="en-GB"/>
              </w:rPr>
              <w:t xml:space="preserve"> 31.)  </w:t>
            </w:r>
          </w:p>
        </w:tc>
      </w:tr>
      <w:tr w:rsidR="004613EF" w:rsidRPr="002D3E39" w14:paraId="0F827AF2" w14:textId="77777777" w:rsidTr="006060E1">
        <w:trPr>
          <w:trHeight w:hRule="exact" w:val="220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7F3D" w14:textId="77777777" w:rsidR="004613EF" w:rsidRPr="002D3E39" w:rsidRDefault="004613EF" w:rsidP="00F8018B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518D" w14:textId="7F421417" w:rsidR="002C20FE" w:rsidRPr="006060E1" w:rsidRDefault="006060E1" w:rsidP="00D47B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060E1">
              <w:rPr>
                <w:rFonts w:ascii="Open Sans" w:hAnsi="Open Sans" w:cs="Open Sans"/>
                <w:color w:val="003399"/>
                <w:lang w:eastAsia="en-GB"/>
              </w:rPr>
              <w:t>A projekt fő célja a közös munkaerőpiac fejlődésének ösztönzése, valamint a munkaerő mobilitásának javítása a határ menti térségben. A munkaerőpiaci szereplők közötti együttműködés erősítése és egy aktív, határon átnyúló munkaerőpiaci fórum alapjainak megteremtése az első lépést jelentette a közös munkaerőpiaci kihívások kezeléséhez és a foglalkoztatás szintjének növeléséhez.</w:t>
            </w:r>
          </w:p>
        </w:tc>
      </w:tr>
      <w:tr w:rsidR="004613EF" w:rsidRPr="002D3E39" w14:paraId="379B20E7" w14:textId="77777777" w:rsidTr="00B904D3">
        <w:trPr>
          <w:trHeight w:hRule="exact" w:val="704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5EF9" w14:textId="77777777" w:rsidR="004613EF" w:rsidRPr="002D3E39" w:rsidRDefault="004613EF" w:rsidP="00F8018B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2DC1" w14:textId="1AF143EF" w:rsidR="004613EF" w:rsidRPr="002D3E39" w:rsidRDefault="004613EF" w:rsidP="00461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6060E1" w:rsidRPr="006060E1">
              <w:rPr>
                <w:rFonts w:ascii="Open Sans" w:hAnsi="Open Sans" w:cs="Open Sans"/>
                <w:color w:val="003399"/>
                <w:lang w:val="hu-HU" w:eastAsia="en-GB"/>
              </w:rPr>
              <w:t xml:space="preserve">Szabolcs-Szatmár-Bereg </w:t>
            </w:r>
            <w:r w:rsidR="006060E1">
              <w:rPr>
                <w:rFonts w:ascii="Open Sans" w:hAnsi="Open Sans" w:cs="Open Sans"/>
                <w:color w:val="003399"/>
                <w:lang w:val="hu-HU" w:eastAsia="en-GB"/>
              </w:rPr>
              <w:t>Várm</w:t>
            </w:r>
            <w:r w:rsidR="006060E1" w:rsidRPr="006060E1">
              <w:rPr>
                <w:rFonts w:ascii="Open Sans" w:hAnsi="Open Sans" w:cs="Open Sans"/>
                <w:color w:val="003399"/>
                <w:lang w:val="hu-HU" w:eastAsia="en-GB"/>
              </w:rPr>
              <w:t>egyei Kereskedelmi és Iparkamara (Magyarország)</w:t>
            </w:r>
          </w:p>
        </w:tc>
      </w:tr>
      <w:tr w:rsidR="004613EF" w:rsidRPr="002D3E39" w14:paraId="54429F7E" w14:textId="77777777" w:rsidTr="00B904D3">
        <w:trPr>
          <w:trHeight w:val="673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04F3" w14:textId="77777777" w:rsidR="004613EF" w:rsidRPr="002D3E39" w:rsidRDefault="004613EF" w:rsidP="00F8018B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BF9D" w14:textId="24CBE113" w:rsidR="004613EF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="006060E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Partnerek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1EE43CD7" w14:textId="77777777" w:rsidR="00944C6C" w:rsidRDefault="00944C6C" w:rsidP="00B01A7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4C6C">
              <w:rPr>
                <w:rFonts w:ascii="Open Sans" w:hAnsi="Open Sans" w:cs="Open Sans"/>
                <w:color w:val="003399"/>
                <w:lang w:val="hu-HU" w:eastAsia="en-GB"/>
              </w:rPr>
              <w:t xml:space="preserve">PP2: Szatmár Megyei Kereskedelmi, Ipari és Mezőgazdasági Kamara (Románia) </w:t>
            </w:r>
          </w:p>
          <w:p w14:paraId="653F9BA3" w14:textId="6B5B0BE5" w:rsidR="004613EF" w:rsidRPr="002D3E39" w:rsidRDefault="00944C6C" w:rsidP="00B01A7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4C6C">
              <w:rPr>
                <w:rFonts w:ascii="Open Sans" w:hAnsi="Open Sans" w:cs="Open Sans"/>
                <w:color w:val="003399"/>
                <w:lang w:val="hu-HU" w:eastAsia="en-GB"/>
              </w:rPr>
              <w:t>PP3: Kézműves Szövetségek Kamarája (Románia)</w:t>
            </w:r>
          </w:p>
        </w:tc>
      </w:tr>
      <w:tr w:rsidR="004613EF" w:rsidRPr="002D3E39" w14:paraId="75CE936B" w14:textId="77777777" w:rsidTr="00B904D3">
        <w:trPr>
          <w:trHeight w:val="35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9877" w14:textId="77777777" w:rsidR="004613EF" w:rsidRPr="002D3E39" w:rsidRDefault="004613EF" w:rsidP="00F8018B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D217" w14:textId="4AFC73A4" w:rsidR="004613EF" w:rsidRPr="00944C6C" w:rsidRDefault="003D191B" w:rsidP="008446A3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44C6C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944C6C" w:rsidRPr="00944C6C">
              <w:rPr>
                <w:rFonts w:ascii="Open Sans" w:hAnsi="Open Sans" w:cs="Open Sans"/>
                <w:color w:val="003399"/>
                <w:lang w:val="hu-HU" w:eastAsia="en-GB"/>
              </w:rPr>
              <w:t>.413.969,00</w:t>
            </w:r>
            <w:r w:rsidRPr="00944C6C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44C6C" w:rsidRPr="00944C6C">
              <w:rPr>
                <w:rFonts w:ascii="Open Sans" w:hAnsi="Open Sans" w:cs="Open Sans"/>
                <w:color w:val="003399"/>
                <w:lang w:val="hu-HU" w:eastAsia="en-GB"/>
              </w:rPr>
              <w:t>euró</w:t>
            </w:r>
            <w:r w:rsidR="004613EF" w:rsidRPr="00944C6C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melyből </w:t>
            </w:r>
            <w:r w:rsidR="00944C6C" w:rsidRPr="00944C6C">
              <w:rPr>
                <w:rFonts w:ascii="Open Sans" w:hAnsi="Open Sans" w:cs="Open Sans"/>
                <w:color w:val="003399"/>
                <w:lang w:val="hu-HU" w:eastAsia="en-GB"/>
              </w:rPr>
              <w:t>1.201.873,65</w:t>
            </w:r>
            <w:r w:rsidRPr="00944C6C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44C6C" w:rsidRPr="00944C6C">
              <w:rPr>
                <w:rFonts w:ascii="Open Sans" w:hAnsi="Open Sans" w:cs="Open Sans"/>
                <w:color w:val="003399"/>
                <w:lang w:val="hu-HU" w:eastAsia="en-GB"/>
              </w:rPr>
              <w:t>euró</w:t>
            </w:r>
            <w:r w:rsidR="004613EF" w:rsidRPr="00944C6C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</w:tc>
      </w:tr>
      <w:tr w:rsidR="004613EF" w:rsidRPr="002D3E39" w14:paraId="3AAF6074" w14:textId="77777777" w:rsidTr="00B904D3">
        <w:trPr>
          <w:trHeight w:val="7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364EF" w14:textId="6E192A7E" w:rsidR="004613EF" w:rsidRPr="002D3E39" w:rsidRDefault="004613EF" w:rsidP="00F8018B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49A0" w14:textId="77777777" w:rsidR="00705D84" w:rsidRPr="00705D84" w:rsidRDefault="00F92416" w:rsidP="00705D84">
            <w:pPr>
              <w:spacing w:after="0" w:line="259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F8018B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705D84" w:rsidRPr="00705D84">
              <w:rPr>
                <w:rFonts w:ascii="Open Sans" w:hAnsi="Open Sans" w:cs="Open Sans"/>
                <w:bCs/>
                <w:color w:val="003399"/>
                <w:lang w:val="hu-HU" w:eastAsia="en-GB"/>
              </w:rPr>
              <w:t>A ROHU-370 projekt célja a kamarák és más munkaerőpiaci szereplők közötti együttműködés javítása volt a határon átnyúló térség foglalkoztatásának támogatása érdekében. A projekt keretében módszertant dolgoztak ki a határon átnyúló munkaerőpiaci igények elemzésére és digitalizálására, valamint a munkaerőpiaci igények összehangolására határon átnyúló munkaerőpiaci fórumok, közös képzések és pályaorientációs tevékenységek megvalósításával.</w:t>
            </w:r>
          </w:p>
          <w:p w14:paraId="04610F79" w14:textId="77777777" w:rsidR="00883907" w:rsidRDefault="00883907" w:rsidP="00883907">
            <w:pPr>
              <w:spacing w:after="0" w:line="259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1D156EF8" w14:textId="28313F95" w:rsidR="00883907" w:rsidRDefault="00705D84" w:rsidP="00883907">
            <w:pPr>
              <w:spacing w:after="0" w:line="259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83907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 főbb tevékenységek:</w:t>
            </w:r>
          </w:p>
          <w:p w14:paraId="0BEC9A68" w14:textId="494B6B7D" w:rsidR="00883907" w:rsidRDefault="00705D84" w:rsidP="00883907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83907">
              <w:rPr>
                <w:rFonts w:ascii="Open Sans" w:hAnsi="Open Sans" w:cs="Open Sans"/>
                <w:color w:val="003399"/>
                <w:lang w:val="hu-HU" w:eastAsia="en-GB"/>
              </w:rPr>
              <w:t>Felújítási munkálatok és eszközbeszerzés az új Határon Átnyúló Mobilitási Központ számára Szatmárnémetiben</w:t>
            </w:r>
            <w:r w:rsidR="00883907" w:rsidRPr="00883907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Pr="00883907">
              <w:rPr>
                <w:rFonts w:ascii="Open Sans" w:hAnsi="Open Sans" w:cs="Open Sans"/>
                <w:color w:val="003399"/>
                <w:lang w:val="hu-HU" w:eastAsia="en-GB"/>
              </w:rPr>
              <w:t>LB)</w:t>
            </w:r>
          </w:p>
          <w:p w14:paraId="78E9460C" w14:textId="6D67845B" w:rsidR="00883907" w:rsidRDefault="00705D84" w:rsidP="00883907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83907">
              <w:rPr>
                <w:rFonts w:ascii="Open Sans" w:hAnsi="Open Sans" w:cs="Open Sans"/>
                <w:color w:val="003399"/>
                <w:lang w:val="hu-HU" w:eastAsia="en-GB"/>
              </w:rPr>
              <w:t>Képzési központ létrehozása a PP3 székhelyén, valamint annak felszerelése</w:t>
            </w:r>
          </w:p>
          <w:p w14:paraId="191B4BC8" w14:textId="374D911E" w:rsidR="00705D84" w:rsidRDefault="00705D84" w:rsidP="00883907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83907">
              <w:rPr>
                <w:rFonts w:ascii="Open Sans" w:hAnsi="Open Sans" w:cs="Open Sans"/>
                <w:color w:val="003399"/>
                <w:lang w:val="hu-HU" w:eastAsia="en-GB"/>
              </w:rPr>
              <w:t>Integrált stratégia és cselekvési tervek, valamint egyéb munkaerőpiaci elemzések és stratégiák kidolgozása annak érdekében, hogy a határon átnyúló álláskeresés mindkét megyében könnyebbé váljon</w:t>
            </w:r>
          </w:p>
          <w:p w14:paraId="0802098B" w14:textId="35C501B1" w:rsidR="00367368" w:rsidRPr="00367368" w:rsidRDefault="00367368" w:rsidP="00367368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67368">
              <w:rPr>
                <w:rFonts w:ascii="Open Sans" w:hAnsi="Open Sans" w:cs="Open Sans"/>
                <w:color w:val="003399"/>
                <w:lang w:val="hu-HU" w:eastAsia="en-GB"/>
              </w:rPr>
              <w:t>Munkaerőpiaci felmérés és elemzés készítése, valamint egy online adatbázis és weboldal létrehozása</w:t>
            </w:r>
          </w:p>
          <w:p w14:paraId="5134D67D" w14:textId="4EB922D9" w:rsidR="00367368" w:rsidRPr="00367368" w:rsidRDefault="00367368" w:rsidP="00367368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67368">
              <w:rPr>
                <w:rFonts w:ascii="Open Sans" w:hAnsi="Open Sans" w:cs="Open Sans"/>
                <w:color w:val="003399"/>
                <w:lang w:val="hu-HU" w:eastAsia="en-GB"/>
              </w:rPr>
              <w:t>Közös munkaerőpiaci fórumok szervezése a munkaerő mobilitásának javítása érdekében a célterületen</w:t>
            </w:r>
          </w:p>
          <w:p w14:paraId="73154DB4" w14:textId="4941FD56" w:rsidR="00367368" w:rsidRPr="00367368" w:rsidRDefault="00367368" w:rsidP="00367368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67368">
              <w:rPr>
                <w:rFonts w:ascii="Open Sans" w:hAnsi="Open Sans" w:cs="Open Sans"/>
                <w:color w:val="003399"/>
                <w:lang w:val="hu-HU" w:eastAsia="en-GB"/>
              </w:rPr>
              <w:t>Pályaorientációs rendezvények, valamint határon átnyúló szakképzési és gyakornoki programok szervezése az elsődleges célcsoportok számára.</w:t>
            </w:r>
          </w:p>
          <w:p w14:paraId="11CB2DF9" w14:textId="5DB7810D" w:rsidR="00277CCD" w:rsidRPr="00367368" w:rsidRDefault="00367368" w:rsidP="00F8018B">
            <w:pPr>
              <w:pStyle w:val="Listaszerbekezds"/>
              <w:numPr>
                <w:ilvl w:val="3"/>
                <w:numId w:val="8"/>
              </w:numPr>
              <w:spacing w:after="0" w:line="259" w:lineRule="auto"/>
              <w:ind w:left="654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67368">
              <w:rPr>
                <w:rFonts w:ascii="Open Sans" w:hAnsi="Open Sans" w:cs="Open Sans"/>
                <w:color w:val="003399"/>
                <w:lang w:val="hu-HU" w:eastAsia="en-GB"/>
              </w:rPr>
              <w:t>PLATO tanulmányút szervezése az ismeretek elmélyítése érdekében (Gent, Belgium)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</w:tc>
      </w:tr>
      <w:tr w:rsidR="004613EF" w:rsidRPr="004A482F" w14:paraId="4E614D66" w14:textId="77777777" w:rsidTr="00B904D3">
        <w:trPr>
          <w:trHeight w:val="27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286A" w14:textId="77777777" w:rsidR="004613EF" w:rsidRPr="004A482F" w:rsidRDefault="004613EF" w:rsidP="004613EF">
            <w:pPr>
              <w:spacing w:line="256" w:lineRule="auto"/>
              <w:jc w:val="center"/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</w:pPr>
            <w:r w:rsidRPr="004A482F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6864" w14:textId="63EBCEDC" w:rsidR="004A482F" w:rsidRPr="00D646AD" w:rsidRDefault="00FE7BF7" w:rsidP="004A482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</w:t>
            </w:r>
            <w:r w:rsidR="004A482F"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redménye</w:t>
            </w: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k:</w:t>
            </w:r>
          </w:p>
          <w:p w14:paraId="4E699998" w14:textId="3A5D26BE" w:rsidR="002B4D3B" w:rsidRPr="002B4D3B" w:rsidRDefault="002B4D3B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1)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2B4D3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Építési és felújítási munkálatok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Határon Átnyúló Mobilitási Központ Szatmárnémetiben: tetőfelújítás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belső felújítások (tanteremek)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épület külső szigetelése és festése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nyílászárók cseréje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két szemináriumi terem, váróterület és az előcsarnok felújítása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épület külső falának javítása és festése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központi fűtés, padlóburkolat, valamint a szükséges elektromos és vízvezeték-rendszerek kiépítése. Ez a strukturált megközelítés jól szemlélteti a projekt törekvéseit a foglalkoztatás növelésére, a határon átnyúló munkaerő-mobilitás javítására, valamint az ehhez szükséges infrastruktúra és erőforrások biztosítására.</w:t>
            </w:r>
          </w:p>
          <w:p w14:paraId="6D210200" w14:textId="4A1454BC" w:rsidR="002B4D3B" w:rsidRPr="002B4D3B" w:rsidRDefault="006F182F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2) </w:t>
            </w:r>
            <w:r w:rsidR="002B4D3B" w:rsidRPr="006F182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Kidolgozott stratégiák: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integrált fejlesztési stratégia és cselekvési tervek</w:t>
            </w:r>
            <w:r w:rsidR="00423D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Jó Gyakorlatok Kézikönyve</w:t>
            </w:r>
            <w:r w:rsidR="00423D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helyi termék- és szolgáltatásfejlesztési stratégia</w:t>
            </w:r>
            <w:r w:rsidR="00423D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közös kommunikációs és disszeminációs stratégia</w:t>
            </w:r>
            <w:r w:rsidR="00423DF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projekttervezési iránymutatások.</w:t>
            </w:r>
          </w:p>
          <w:p w14:paraId="664F445D" w14:textId="1AC539FD" w:rsidR="002B4D3B" w:rsidRPr="002B4D3B" w:rsidRDefault="00423DF0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3) </w:t>
            </w:r>
            <w:r w:rsidR="002B4D3B" w:rsidRPr="00423DF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Közös komplex tudásbázis: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gazdaságfejlesztési és befektetésösztönzési célokra került kialakításra.</w:t>
            </w:r>
          </w:p>
          <w:p w14:paraId="04654672" w14:textId="0970A4B0" w:rsidR="002B4D3B" w:rsidRPr="002B4D3B" w:rsidRDefault="005F704E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4) </w:t>
            </w:r>
            <w:r w:rsidR="002B4D3B" w:rsidRPr="005F704E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Munkaerőpiaci felmérés és elemzés: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átfogó kutatás a projektstratégiák megalapozására.</w:t>
            </w:r>
          </w:p>
          <w:p w14:paraId="5341763B" w14:textId="47EA38BD" w:rsidR="002B4D3B" w:rsidRPr="002B4D3B" w:rsidRDefault="008B5954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5) </w:t>
            </w:r>
            <w:r w:rsidR="002B4D3B" w:rsidRPr="008B595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Online adatbázis és weboldal: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információk könnyen hozzáférhető megosztása érdekében.</w:t>
            </w:r>
          </w:p>
          <w:p w14:paraId="694EC4BE" w14:textId="2A30E5BD" w:rsidR="002B4D3B" w:rsidRPr="002B4D3B" w:rsidRDefault="00F63937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6) </w:t>
            </w:r>
            <w:r w:rsidR="002B4D3B" w:rsidRPr="00F639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Beszerzett eszközök: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3 laptop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 tablet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digitális projektor és vetítővászon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hordozható hangosító rendszer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szinkrontolmácsolási és fordítórendszer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109 szék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13 fa vitrines szekrény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 fa elnöki asztal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14 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>számítógépasztal (asztali számítógéppel és monitorral)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24 moduláris asztal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 hatfős asztal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10 szemináriumi teremhez tartozó asztal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20 szék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7 laptop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 tablet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 videóprojektor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 multifunkciós nyomtató.</w:t>
            </w:r>
          </w:p>
          <w:p w14:paraId="3060D5FF" w14:textId="111A13EC" w:rsidR="002B4D3B" w:rsidRPr="002B4D3B" w:rsidRDefault="00DC261F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7) </w:t>
            </w:r>
            <w:r w:rsidR="002B4D3B" w:rsidRPr="00DC261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PLATO tanulmányút: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8 szakmai munkatárs és 22 vállalkozó vett részt.</w:t>
            </w:r>
          </w:p>
          <w:p w14:paraId="74265492" w14:textId="628C47E5" w:rsidR="002B4D3B" w:rsidRPr="002B4D3B" w:rsidRDefault="00D366AD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8) </w:t>
            </w:r>
            <w:r w:rsidR="002B4D3B" w:rsidRPr="00D36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Munkaerőpiaci fórumok: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4 fórum, összesen 234 résztvevővel, amelyek közül 166 fő került beszámításra a projekt fő kimeneti mutatóiba.</w:t>
            </w:r>
          </w:p>
          <w:p w14:paraId="4A0DDDB1" w14:textId="46220C1C" w:rsidR="002B4D3B" w:rsidRPr="002B4D3B" w:rsidRDefault="00D366AD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9) </w:t>
            </w:r>
            <w:r w:rsidR="002B4D3B" w:rsidRPr="00D36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Szakképzések: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8 képzési alkalom, 82 résztvevővel, akik a projekt fő kimeneti mutatóiba kerültek beszámításra.</w:t>
            </w:r>
          </w:p>
          <w:p w14:paraId="66912012" w14:textId="29D17615" w:rsidR="0007226F" w:rsidRDefault="00A46EE5" w:rsidP="002B4D3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10) </w:t>
            </w:r>
            <w:r w:rsidR="002B4D3B" w:rsidRPr="00A46EE5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Gyárlátogatások:</w:t>
            </w:r>
            <w:r w:rsidR="002B4D3B" w:rsidRPr="002B4D3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19 látogatás, 175 résztvevővel, amelyek közül 80 fő került beszámításra a projekt fő kimeneti mutatóiba.</w:t>
            </w:r>
          </w:p>
          <w:p w14:paraId="0393C47A" w14:textId="2C539CAE" w:rsidR="00593A66" w:rsidRPr="00593A66" w:rsidRDefault="00593A66" w:rsidP="00593A66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11) </w:t>
            </w:r>
            <w:r w:rsidRPr="00593A6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Állásbörzék:</w:t>
            </w:r>
            <w:r w:rsidRPr="00593A66">
              <w:rPr>
                <w:rFonts w:ascii="Open Sans" w:hAnsi="Open Sans" w:cs="Open Sans"/>
                <w:color w:val="003399"/>
                <w:lang w:val="hu-HU" w:eastAsia="en-GB"/>
              </w:rPr>
              <w:t xml:space="preserve"> 8 állásbörze került megszervezésre 1 350 résztvevővel, közülük 1 223 fő került beszámításra a projekt fő kimeneti mutatóiba.</w:t>
            </w:r>
          </w:p>
          <w:p w14:paraId="33643FE4" w14:textId="047547BC" w:rsidR="00593A66" w:rsidRPr="00593A66" w:rsidRDefault="00593A66" w:rsidP="00593A66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12) </w:t>
            </w:r>
            <w:r w:rsidRPr="00593A6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Határon átnyúló vállalkozásfejlesztési programok:</w:t>
            </w:r>
            <w:r w:rsidRPr="00593A66">
              <w:rPr>
                <w:rFonts w:ascii="Open Sans" w:hAnsi="Open Sans" w:cs="Open Sans"/>
                <w:color w:val="003399"/>
                <w:lang w:val="hu-HU" w:eastAsia="en-GB"/>
              </w:rPr>
              <w:t xml:space="preserve"> 2 program valósult meg, amelyekben 67 résztvevő került beszámításra a projekt fő kimeneti mutatóiba.</w:t>
            </w:r>
          </w:p>
          <w:p w14:paraId="6EEFF394" w14:textId="293C58EF" w:rsidR="0098092F" w:rsidRDefault="00593A66" w:rsidP="00593A66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13) </w:t>
            </w:r>
            <w:r w:rsidRPr="00593A6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Határon átnyúló vállalkozói képzési programok:</w:t>
            </w:r>
            <w:r w:rsidRPr="00593A66">
              <w:rPr>
                <w:rFonts w:ascii="Open Sans" w:hAnsi="Open Sans" w:cs="Open Sans"/>
                <w:color w:val="003399"/>
                <w:lang w:val="hu-HU" w:eastAsia="en-GB"/>
              </w:rPr>
              <w:t xml:space="preserve"> 6 képzési alkalom valósult meg 108 résztvevővel, közülük 99 fő került beszámításra a projekt fő kimeneti mutatóiba.</w:t>
            </w:r>
          </w:p>
          <w:p w14:paraId="38EAD417" w14:textId="77777777" w:rsidR="0098092F" w:rsidRDefault="0098092F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279AF3D" w14:textId="45BB5813" w:rsidR="00006BE8" w:rsidRPr="00006BE8" w:rsidRDefault="00006BE8" w:rsidP="00006BE8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Hatások:</w:t>
            </w:r>
          </w:p>
          <w:p w14:paraId="214494D3" w14:textId="470778EE" w:rsidR="00006BE8" w:rsidRPr="00E72B51" w:rsidRDefault="00E72B51" w:rsidP="00E72B51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1) </w:t>
            </w:r>
            <w:r w:rsidR="00006BE8" w:rsidRPr="00E72B51">
              <w:rPr>
                <w:rFonts w:ascii="Open Sans" w:hAnsi="Open Sans" w:cs="Open Sans"/>
                <w:color w:val="003399"/>
                <w:lang w:val="hu-HU" w:eastAsia="en-GB"/>
              </w:rPr>
              <w:t>A tervezett Határon Átnyúló Mobilitási Központ létrehozása a Szatmár Megyei Kereskedelmi, Ipari és Mezőgazdasági Kamara székhelyén, az épület felújításával.</w:t>
            </w:r>
          </w:p>
          <w:p w14:paraId="5F0E1813" w14:textId="60CEEB64" w:rsidR="00006BE8" w:rsidRPr="00E72B51" w:rsidRDefault="00177ED6" w:rsidP="00177ED6">
            <w:pPr>
              <w:pStyle w:val="Listaszerbekezds"/>
              <w:spacing w:after="0" w:line="259" w:lineRule="auto"/>
              <w:ind w:left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2) </w:t>
            </w:r>
            <w:r w:rsidR="00006BE8" w:rsidRPr="00E72B51">
              <w:rPr>
                <w:rFonts w:ascii="Open Sans" w:hAnsi="Open Sans" w:cs="Open Sans"/>
                <w:color w:val="003399"/>
                <w:lang w:val="hu-HU" w:eastAsia="en-GB"/>
              </w:rPr>
              <w:t>Integrált stratégia és cselekvési tervek kidolgozása, amelyek megkönnyítik a határon átnyúló álláskeresést mindkét megyében.</w:t>
            </w:r>
          </w:p>
          <w:p w14:paraId="3ABE7E4C" w14:textId="69737D37" w:rsidR="00006BE8" w:rsidRPr="00177ED6" w:rsidRDefault="00006BE8" w:rsidP="00177ED6">
            <w:pPr>
              <w:pStyle w:val="Listaszerbekezds"/>
              <w:numPr>
                <w:ilvl w:val="0"/>
                <w:numId w:val="13"/>
              </w:numPr>
              <w:spacing w:after="0" w:line="259" w:lineRule="auto"/>
              <w:ind w:left="87" w:hanging="87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77ED6">
              <w:rPr>
                <w:rFonts w:ascii="Open Sans" w:hAnsi="Open Sans" w:cs="Open Sans"/>
                <w:color w:val="003399"/>
                <w:lang w:val="hu-HU" w:eastAsia="en-GB"/>
              </w:rPr>
              <w:t>A foglalkoztatási lehetőségek és a foglalkoztathatóság javítása foglalkoztatási kezdeményezések és képzések megvalósításával a határ mindkét oldalán.</w:t>
            </w:r>
          </w:p>
          <w:p w14:paraId="39000AF1" w14:textId="51A47EB0" w:rsidR="00006BE8" w:rsidRPr="00177ED6" w:rsidRDefault="00006BE8" w:rsidP="00177ED6">
            <w:pPr>
              <w:pStyle w:val="Listaszerbekezds"/>
              <w:numPr>
                <w:ilvl w:val="0"/>
                <w:numId w:val="13"/>
              </w:numPr>
              <w:spacing w:after="0" w:line="259" w:lineRule="auto"/>
              <w:ind w:left="87" w:firstLine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77ED6">
              <w:rPr>
                <w:rFonts w:ascii="Open Sans" w:hAnsi="Open Sans" w:cs="Open Sans"/>
                <w:color w:val="003399"/>
                <w:lang w:val="hu-HU" w:eastAsia="en-GB"/>
              </w:rPr>
              <w:t>1 303 fő foglalkoztatási lehetőségeinek javítása, akik közös pályaorientációs rendezvényeken és közös munkaerőpiaci fórumokon vettek részt (ebből 166 fő a munkaerőpiaci fórumokon).</w:t>
            </w:r>
          </w:p>
          <w:p w14:paraId="51B09784" w14:textId="5BB3A227" w:rsidR="00006BE8" w:rsidRPr="00177ED6" w:rsidRDefault="00006BE8" w:rsidP="00177ED6">
            <w:pPr>
              <w:pStyle w:val="Listaszerbekezds"/>
              <w:numPr>
                <w:ilvl w:val="0"/>
                <w:numId w:val="13"/>
              </w:numPr>
              <w:spacing w:after="0" w:line="259" w:lineRule="auto"/>
              <w:ind w:left="87" w:firstLine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77ED6">
              <w:rPr>
                <w:rFonts w:ascii="Open Sans" w:hAnsi="Open Sans" w:cs="Open Sans"/>
                <w:color w:val="003399"/>
                <w:lang w:val="hu-HU" w:eastAsia="en-GB"/>
              </w:rPr>
              <w:t>264 fő képzettségének és munkaerőpiaci felkészültségének javítása határon átnyúló vállalkozói képzési programok, közös szakképzések és határon átnyúló gyakornoki programok révén.</w:t>
            </w:r>
          </w:p>
          <w:p w14:paraId="13B11C6C" w14:textId="77777777" w:rsidR="0098092F" w:rsidRDefault="0098092F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85D9FC4" w14:textId="786B0B61" w:rsidR="0098092F" w:rsidRPr="001E367B" w:rsidRDefault="001E367B" w:rsidP="0007226F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1E367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Indikátorok:</w:t>
            </w:r>
          </w:p>
          <w:p w14:paraId="44D913A7" w14:textId="77777777" w:rsidR="00D31FAF" w:rsidRDefault="0007226F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 xml:space="preserve">Az érintett Program </w:t>
            </w:r>
            <w:r w:rsidR="00D31FAF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zintű</w:t>
            </w:r>
            <w:r w:rsidRPr="003D58C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D31FAF" w:rsidRPr="00D31FAF">
              <w:rPr>
                <w:rFonts w:ascii="Open Sans" w:hAnsi="Open Sans" w:cs="Open Sans"/>
                <w:color w:val="003399"/>
                <w:lang w:val="hu-HU" w:eastAsia="en-GB"/>
              </w:rPr>
              <w:t>kimeneti mutató</w:t>
            </w:r>
            <w:r w:rsidR="00D31FAF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a „</w:t>
            </w:r>
            <w:r w:rsidRPr="00EE3D9D">
              <w:rPr>
                <w:rFonts w:ascii="Open Sans" w:hAnsi="Open Sans" w:cs="Open Sans"/>
                <w:i/>
                <w:color w:val="003399"/>
                <w:lang w:val="hu-HU" w:eastAsia="en-GB"/>
              </w:rPr>
              <w:t>CO44 Munkaerőpiac és Továbbképzés: Közös helyi kezdeményezésekben és közös képzésekben résztvevők száma”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</w:p>
          <w:p w14:paraId="14DEC04F" w14:textId="197D4FDC" w:rsidR="00D31FAF" w:rsidRDefault="00D31FAF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31FAF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A ROHU–370 projekt keretében </w:t>
            </w:r>
            <w:r w:rsidRPr="00956CE4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1 713 fő</w:t>
            </w:r>
            <w:r w:rsidRPr="00D31FAF">
              <w:rPr>
                <w:rFonts w:ascii="Open Sans" w:hAnsi="Open Sans" w:cs="Open Sans"/>
                <w:color w:val="003399"/>
                <w:lang w:val="hu-HU" w:eastAsia="en-GB"/>
              </w:rPr>
              <w:t xml:space="preserve"> részesült a közös helyi foglalkoztatási kezdeményezésekből, képzési tevékenységekből és állásbörzéken való részvételből, </w:t>
            </w:r>
            <w:r w:rsidRPr="00956CE4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szemben az eredetileg tervezett 586 fővel (293,32% teljesítés)</w:t>
            </w:r>
            <w:r w:rsidRPr="00D31FAF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4D04875D" w14:textId="77777777" w:rsidR="003D58C6" w:rsidRDefault="003D58C6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E52EB3A" w14:textId="77777777" w:rsidR="0007226F" w:rsidRPr="003D58C6" w:rsidRDefault="003D58C6" w:rsidP="0007226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3D58C6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Weboldal/ források: </w:t>
            </w:r>
          </w:p>
          <w:p w14:paraId="766AAA00" w14:textId="77777777" w:rsidR="00956CE4" w:rsidRDefault="00956CE4" w:rsidP="003D58C6">
            <w:pPr>
              <w:pStyle w:val="HTML-kntformzott"/>
              <w:jc w:val="both"/>
              <w:rPr>
                <w:rFonts w:ascii="Arial" w:hAnsi="Arial" w:cs="Arial"/>
                <w:color w:val="0462C1"/>
                <w:spacing w:val="-2"/>
                <w:w w:val="110"/>
              </w:rPr>
            </w:pPr>
            <w:hyperlink r:id="rId7">
              <w:r w:rsidRPr="00EC1D27">
                <w:rPr>
                  <w:rFonts w:ascii="Arial" w:hAnsi="Arial" w:cs="Arial"/>
                  <w:color w:val="0462C1"/>
                  <w:spacing w:val="-2"/>
                  <w:w w:val="110"/>
                  <w:u w:val="single" w:color="0462C1"/>
                </w:rPr>
                <w:t>https://rohu370.eu/</w:t>
              </w:r>
            </w:hyperlink>
            <w:r w:rsidRPr="00EC1D27">
              <w:rPr>
                <w:rFonts w:ascii="Arial" w:hAnsi="Arial" w:cs="Arial"/>
                <w:color w:val="0462C1"/>
                <w:spacing w:val="-2"/>
                <w:w w:val="110"/>
              </w:rPr>
              <w:t xml:space="preserve"> </w:t>
            </w:r>
          </w:p>
          <w:p w14:paraId="072833FD" w14:textId="77777777" w:rsidR="00956CE4" w:rsidRDefault="00956CE4" w:rsidP="003D58C6">
            <w:pPr>
              <w:pStyle w:val="HTML-kntformzott"/>
              <w:jc w:val="both"/>
              <w:rPr>
                <w:rFonts w:ascii="Arial" w:hAnsi="Arial" w:cs="Arial"/>
                <w:color w:val="0462C1"/>
                <w:spacing w:val="-2"/>
                <w:w w:val="110"/>
              </w:rPr>
            </w:pPr>
            <w:hyperlink r:id="rId8" w:history="1">
              <w:r w:rsidRPr="00D833A5">
                <w:rPr>
                  <w:rStyle w:val="Hiperhivatkozs"/>
                  <w:rFonts w:ascii="Arial" w:hAnsi="Arial" w:cs="Arial"/>
                  <w:spacing w:val="-2"/>
                  <w:w w:val="110"/>
                </w:rPr>
                <w:t>http://www.rohu370jobs.eu/</w:t>
              </w:r>
            </w:hyperlink>
            <w:r w:rsidRPr="00EC1D27">
              <w:rPr>
                <w:rFonts w:ascii="Arial" w:hAnsi="Arial" w:cs="Arial"/>
                <w:color w:val="0462C1"/>
                <w:spacing w:val="-2"/>
                <w:w w:val="110"/>
              </w:rPr>
              <w:t xml:space="preserve"> </w:t>
            </w:r>
          </w:p>
          <w:p w14:paraId="376F92D9" w14:textId="3B98F85C" w:rsidR="003D58C6" w:rsidRPr="004A482F" w:rsidRDefault="00956CE4" w:rsidP="003D58C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hyperlink r:id="rId9" w:history="1">
              <w:r w:rsidRPr="00D833A5">
                <w:rPr>
                  <w:rStyle w:val="Hiperhivatkozs"/>
                  <w:rFonts w:ascii="Arial" w:hAnsi="Arial" w:cs="Arial"/>
                  <w:spacing w:val="-2"/>
                </w:rPr>
                <w:t>https://www.proiectrohu.cciasm.ro/</w:t>
              </w:r>
            </w:hyperlink>
          </w:p>
        </w:tc>
      </w:tr>
    </w:tbl>
    <w:p w14:paraId="05E30F3C" w14:textId="77777777" w:rsidR="00307D6D" w:rsidRPr="004A482F" w:rsidRDefault="00307D6D" w:rsidP="000F0D69">
      <w:pPr>
        <w:jc w:val="both"/>
        <w:rPr>
          <w:rFonts w:ascii="Open Sans" w:eastAsia="Times New Roman" w:hAnsi="Open Sans" w:cs="Open Sans"/>
          <w:color w:val="003399"/>
          <w:lang w:val="hu-HU" w:eastAsia="en-GB"/>
        </w:rPr>
      </w:pPr>
    </w:p>
    <w:p w14:paraId="72CC27B7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10"/>
      <w:footerReference w:type="default" r:id="rId11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CC3A" w14:textId="77777777" w:rsidR="00623174" w:rsidRDefault="00623174" w:rsidP="00C23211">
      <w:pPr>
        <w:spacing w:after="0" w:line="240" w:lineRule="auto"/>
      </w:pPr>
      <w:r>
        <w:separator/>
      </w:r>
    </w:p>
  </w:endnote>
  <w:endnote w:type="continuationSeparator" w:id="0">
    <w:p w14:paraId="652FDCBC" w14:textId="77777777" w:rsidR="00623174" w:rsidRDefault="0062317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12BD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BCF5" w14:textId="77777777" w:rsidR="00623174" w:rsidRDefault="00623174" w:rsidP="00C23211">
      <w:pPr>
        <w:spacing w:after="0" w:line="240" w:lineRule="auto"/>
      </w:pPr>
      <w:r>
        <w:separator/>
      </w:r>
    </w:p>
  </w:footnote>
  <w:footnote w:type="continuationSeparator" w:id="0">
    <w:p w14:paraId="1C2795A0" w14:textId="77777777" w:rsidR="00623174" w:rsidRDefault="0062317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4B4F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5A5B53EF" wp14:editId="7CAFED9C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5D95B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803"/>
    <w:multiLevelType w:val="multilevel"/>
    <w:tmpl w:val="C3A41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547A"/>
    <w:multiLevelType w:val="hybridMultilevel"/>
    <w:tmpl w:val="90686408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4AF"/>
    <w:multiLevelType w:val="hybridMultilevel"/>
    <w:tmpl w:val="6C846BE2"/>
    <w:lvl w:ilvl="0" w:tplc="D6EA6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6412"/>
    <w:multiLevelType w:val="hybridMultilevel"/>
    <w:tmpl w:val="D13CAB94"/>
    <w:lvl w:ilvl="0" w:tplc="B844929A">
      <w:start w:val="3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62C52"/>
    <w:multiLevelType w:val="hybridMultilevel"/>
    <w:tmpl w:val="BAEA4666"/>
    <w:lvl w:ilvl="0" w:tplc="AEE2A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3DAE"/>
    <w:multiLevelType w:val="hybridMultilevel"/>
    <w:tmpl w:val="D9E48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D69EB"/>
    <w:multiLevelType w:val="multilevel"/>
    <w:tmpl w:val="8904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C2479"/>
    <w:multiLevelType w:val="hybridMultilevel"/>
    <w:tmpl w:val="22A8D0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8250">
    <w:abstractNumId w:val="8"/>
  </w:num>
  <w:num w:numId="2" w16cid:durableId="1849713439">
    <w:abstractNumId w:val="10"/>
  </w:num>
  <w:num w:numId="3" w16cid:durableId="1712458161">
    <w:abstractNumId w:val="6"/>
  </w:num>
  <w:num w:numId="4" w16cid:durableId="1916355868">
    <w:abstractNumId w:val="12"/>
  </w:num>
  <w:num w:numId="5" w16cid:durableId="1941791842">
    <w:abstractNumId w:val="1"/>
  </w:num>
  <w:num w:numId="6" w16cid:durableId="111481970">
    <w:abstractNumId w:val="5"/>
  </w:num>
  <w:num w:numId="7" w16cid:durableId="331832846">
    <w:abstractNumId w:val="3"/>
  </w:num>
  <w:num w:numId="8" w16cid:durableId="1534920422">
    <w:abstractNumId w:val="7"/>
  </w:num>
  <w:num w:numId="9" w16cid:durableId="490829875">
    <w:abstractNumId w:val="11"/>
  </w:num>
  <w:num w:numId="10" w16cid:durableId="1699507452">
    <w:abstractNumId w:val="9"/>
  </w:num>
  <w:num w:numId="11" w16cid:durableId="483663985">
    <w:abstractNumId w:val="0"/>
  </w:num>
  <w:num w:numId="12" w16cid:durableId="1998026257">
    <w:abstractNumId w:val="2"/>
  </w:num>
  <w:num w:numId="13" w16cid:durableId="1222786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06BE8"/>
    <w:rsid w:val="0002784D"/>
    <w:rsid w:val="00040C39"/>
    <w:rsid w:val="0007226F"/>
    <w:rsid w:val="00076A95"/>
    <w:rsid w:val="00087943"/>
    <w:rsid w:val="00091ED3"/>
    <w:rsid w:val="00094BD4"/>
    <w:rsid w:val="000B39F9"/>
    <w:rsid w:val="000C6940"/>
    <w:rsid w:val="000D56E9"/>
    <w:rsid w:val="000F0D69"/>
    <w:rsid w:val="0010121B"/>
    <w:rsid w:val="001423C4"/>
    <w:rsid w:val="001530DA"/>
    <w:rsid w:val="00177ED6"/>
    <w:rsid w:val="001908DD"/>
    <w:rsid w:val="00190E0A"/>
    <w:rsid w:val="001B3A54"/>
    <w:rsid w:val="001B56B5"/>
    <w:rsid w:val="001D5A22"/>
    <w:rsid w:val="001E367B"/>
    <w:rsid w:val="001F4EA1"/>
    <w:rsid w:val="00211EB2"/>
    <w:rsid w:val="002225EC"/>
    <w:rsid w:val="002601E5"/>
    <w:rsid w:val="002642B0"/>
    <w:rsid w:val="00277CCD"/>
    <w:rsid w:val="002A5B39"/>
    <w:rsid w:val="002B4D3B"/>
    <w:rsid w:val="002C20FE"/>
    <w:rsid w:val="002D3E39"/>
    <w:rsid w:val="003000DD"/>
    <w:rsid w:val="00307A0F"/>
    <w:rsid w:val="00307D6D"/>
    <w:rsid w:val="00367368"/>
    <w:rsid w:val="003A0677"/>
    <w:rsid w:val="003A3C14"/>
    <w:rsid w:val="003B70BF"/>
    <w:rsid w:val="003D191B"/>
    <w:rsid w:val="003D2705"/>
    <w:rsid w:val="003D58C6"/>
    <w:rsid w:val="003F52F1"/>
    <w:rsid w:val="003F6A2D"/>
    <w:rsid w:val="00407A5C"/>
    <w:rsid w:val="00423DF0"/>
    <w:rsid w:val="004329F8"/>
    <w:rsid w:val="004613EF"/>
    <w:rsid w:val="00464DAE"/>
    <w:rsid w:val="0046546D"/>
    <w:rsid w:val="004A1D00"/>
    <w:rsid w:val="004A482F"/>
    <w:rsid w:val="004B3C20"/>
    <w:rsid w:val="004C57EB"/>
    <w:rsid w:val="00502A37"/>
    <w:rsid w:val="00510DD0"/>
    <w:rsid w:val="0053660E"/>
    <w:rsid w:val="0053754E"/>
    <w:rsid w:val="0054292D"/>
    <w:rsid w:val="0054425D"/>
    <w:rsid w:val="005523D4"/>
    <w:rsid w:val="005777AA"/>
    <w:rsid w:val="005834F8"/>
    <w:rsid w:val="00593A32"/>
    <w:rsid w:val="00593A66"/>
    <w:rsid w:val="005A58E8"/>
    <w:rsid w:val="005F704E"/>
    <w:rsid w:val="006024AF"/>
    <w:rsid w:val="00604ED3"/>
    <w:rsid w:val="006060E1"/>
    <w:rsid w:val="00614C99"/>
    <w:rsid w:val="006204E5"/>
    <w:rsid w:val="00623174"/>
    <w:rsid w:val="00680542"/>
    <w:rsid w:val="00685750"/>
    <w:rsid w:val="006879C5"/>
    <w:rsid w:val="00692E3C"/>
    <w:rsid w:val="006933C0"/>
    <w:rsid w:val="006A2D65"/>
    <w:rsid w:val="006B30F3"/>
    <w:rsid w:val="006C3DA7"/>
    <w:rsid w:val="006F182F"/>
    <w:rsid w:val="00701C68"/>
    <w:rsid w:val="00705D84"/>
    <w:rsid w:val="007230BD"/>
    <w:rsid w:val="00732D28"/>
    <w:rsid w:val="00750516"/>
    <w:rsid w:val="007618AC"/>
    <w:rsid w:val="00761E91"/>
    <w:rsid w:val="007B2F5D"/>
    <w:rsid w:val="007D4A9B"/>
    <w:rsid w:val="00811FC6"/>
    <w:rsid w:val="00831D7A"/>
    <w:rsid w:val="00836321"/>
    <w:rsid w:val="00840B67"/>
    <w:rsid w:val="008446A3"/>
    <w:rsid w:val="008505EE"/>
    <w:rsid w:val="00852204"/>
    <w:rsid w:val="00864EED"/>
    <w:rsid w:val="0087569E"/>
    <w:rsid w:val="00883907"/>
    <w:rsid w:val="00883AC7"/>
    <w:rsid w:val="008867F3"/>
    <w:rsid w:val="00895F41"/>
    <w:rsid w:val="008A20E6"/>
    <w:rsid w:val="008B5954"/>
    <w:rsid w:val="008D2BAA"/>
    <w:rsid w:val="008E3A08"/>
    <w:rsid w:val="008F005A"/>
    <w:rsid w:val="00901B7D"/>
    <w:rsid w:val="00916CCA"/>
    <w:rsid w:val="00917057"/>
    <w:rsid w:val="009279BB"/>
    <w:rsid w:val="00944C6C"/>
    <w:rsid w:val="00956CE4"/>
    <w:rsid w:val="009639AA"/>
    <w:rsid w:val="0097126B"/>
    <w:rsid w:val="0098092F"/>
    <w:rsid w:val="009A7CA6"/>
    <w:rsid w:val="009B782F"/>
    <w:rsid w:val="009D0623"/>
    <w:rsid w:val="009D562D"/>
    <w:rsid w:val="00A10DD7"/>
    <w:rsid w:val="00A1628C"/>
    <w:rsid w:val="00A410EF"/>
    <w:rsid w:val="00A4443C"/>
    <w:rsid w:val="00A46EE5"/>
    <w:rsid w:val="00A574C0"/>
    <w:rsid w:val="00A64984"/>
    <w:rsid w:val="00A92F12"/>
    <w:rsid w:val="00AB7786"/>
    <w:rsid w:val="00AC4D57"/>
    <w:rsid w:val="00B01A73"/>
    <w:rsid w:val="00B326E7"/>
    <w:rsid w:val="00B446BE"/>
    <w:rsid w:val="00B86B24"/>
    <w:rsid w:val="00B904D3"/>
    <w:rsid w:val="00B92ED0"/>
    <w:rsid w:val="00BD2F21"/>
    <w:rsid w:val="00BD5D52"/>
    <w:rsid w:val="00BD6DA8"/>
    <w:rsid w:val="00BE2516"/>
    <w:rsid w:val="00C23211"/>
    <w:rsid w:val="00C23EAD"/>
    <w:rsid w:val="00C53342"/>
    <w:rsid w:val="00C638FF"/>
    <w:rsid w:val="00C67718"/>
    <w:rsid w:val="00C86130"/>
    <w:rsid w:val="00C86946"/>
    <w:rsid w:val="00C873D4"/>
    <w:rsid w:val="00CB4A2D"/>
    <w:rsid w:val="00CC4949"/>
    <w:rsid w:val="00CD191F"/>
    <w:rsid w:val="00D16C7D"/>
    <w:rsid w:val="00D31FAF"/>
    <w:rsid w:val="00D366AD"/>
    <w:rsid w:val="00D407D7"/>
    <w:rsid w:val="00D47B18"/>
    <w:rsid w:val="00D53B01"/>
    <w:rsid w:val="00D646AD"/>
    <w:rsid w:val="00D66520"/>
    <w:rsid w:val="00D736AC"/>
    <w:rsid w:val="00D74580"/>
    <w:rsid w:val="00D7576E"/>
    <w:rsid w:val="00D80820"/>
    <w:rsid w:val="00D84459"/>
    <w:rsid w:val="00DA6F03"/>
    <w:rsid w:val="00DB02CB"/>
    <w:rsid w:val="00DC14F0"/>
    <w:rsid w:val="00DC261F"/>
    <w:rsid w:val="00DC2BA2"/>
    <w:rsid w:val="00DE1CB8"/>
    <w:rsid w:val="00DE257A"/>
    <w:rsid w:val="00DE2E80"/>
    <w:rsid w:val="00DE4738"/>
    <w:rsid w:val="00E255F7"/>
    <w:rsid w:val="00E37256"/>
    <w:rsid w:val="00E416A9"/>
    <w:rsid w:val="00E43DC1"/>
    <w:rsid w:val="00E614B5"/>
    <w:rsid w:val="00E72B51"/>
    <w:rsid w:val="00E82CDF"/>
    <w:rsid w:val="00E91B08"/>
    <w:rsid w:val="00E95D75"/>
    <w:rsid w:val="00E9621F"/>
    <w:rsid w:val="00EA7F42"/>
    <w:rsid w:val="00EB0D64"/>
    <w:rsid w:val="00EC4B35"/>
    <w:rsid w:val="00ED61A5"/>
    <w:rsid w:val="00ED718A"/>
    <w:rsid w:val="00EE124B"/>
    <w:rsid w:val="00EE3D9D"/>
    <w:rsid w:val="00EE63E9"/>
    <w:rsid w:val="00EF4203"/>
    <w:rsid w:val="00F0230A"/>
    <w:rsid w:val="00F05A66"/>
    <w:rsid w:val="00F21FD1"/>
    <w:rsid w:val="00F32DAD"/>
    <w:rsid w:val="00F36785"/>
    <w:rsid w:val="00F4408F"/>
    <w:rsid w:val="00F63937"/>
    <w:rsid w:val="00F7622A"/>
    <w:rsid w:val="00F7767F"/>
    <w:rsid w:val="00F8018B"/>
    <w:rsid w:val="00F834C9"/>
    <w:rsid w:val="00F92416"/>
    <w:rsid w:val="00FB5250"/>
    <w:rsid w:val="00FE7BF7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172A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D66520"/>
    <w:rPr>
      <w:color w:val="0563C1" w:themeColor="hyperlink"/>
      <w:u w:val="single"/>
    </w:rPr>
  </w:style>
  <w:style w:type="paragraph" w:customStyle="1" w:styleId="TableParagraph">
    <w:name w:val="Table Paragraph"/>
    <w:basedOn w:val="Norml"/>
    <w:uiPriority w:val="1"/>
    <w:qFormat/>
    <w:rsid w:val="003D58C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ormlWeb">
    <w:name w:val="Normal (Web)"/>
    <w:basedOn w:val="Norml"/>
    <w:uiPriority w:val="99"/>
    <w:semiHidden/>
    <w:unhideWhenUsed/>
    <w:rsid w:val="00705D84"/>
    <w:rPr>
      <w:rFonts w:ascii="Times New Roman" w:hAnsi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95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hu370jobs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hu370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iectrohu.cciasm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39</TotalTime>
  <Pages>4</Pages>
  <Words>843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23</cp:revision>
  <cp:lastPrinted>2021-03-24T07:03:00Z</cp:lastPrinted>
  <dcterms:created xsi:type="dcterms:W3CDTF">2026-03-04T11:22:00Z</dcterms:created>
  <dcterms:modified xsi:type="dcterms:W3CDTF">2026-03-06T08:21:00Z</dcterms:modified>
</cp:coreProperties>
</file>