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B24BF" w14:textId="77777777" w:rsidR="00E737AD" w:rsidRDefault="00E737AD">
      <w:pPr>
        <w:pStyle w:val="BodyText"/>
        <w:spacing w:before="125"/>
        <w:rPr>
          <w:rFonts w:ascii="Times New Roman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9"/>
        <w:gridCol w:w="7541"/>
      </w:tblGrid>
      <w:tr w:rsidR="00E737AD" w14:paraId="38090965" w14:textId="77777777" w:rsidTr="00D00ECC">
        <w:trPr>
          <w:trHeight w:val="318"/>
        </w:trPr>
        <w:tc>
          <w:tcPr>
            <w:tcW w:w="9600" w:type="dxa"/>
            <w:gridSpan w:val="2"/>
            <w:shd w:val="clear" w:color="auto" w:fill="000099"/>
          </w:tcPr>
          <w:p w14:paraId="4C5D72C7" w14:textId="77777777" w:rsidR="00E737AD" w:rsidRDefault="00000000">
            <w:pPr>
              <w:pStyle w:val="TableParagraph"/>
              <w:spacing w:line="301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3</w:t>
            </w:r>
            <w:r>
              <w:rPr>
                <w:rFonts w:ascii="Arial Black"/>
                <w:color w:val="FFFFFF"/>
                <w:w w:val="90"/>
                <w:shd w:val="clear" w:color="auto" w:fill="00008A"/>
                <w:vertAlign w:val="superscript"/>
              </w:rPr>
              <w:t>rd</w:t>
            </w:r>
            <w:r>
              <w:rPr>
                <w:rFonts w:ascii="Arial Black"/>
                <w:color w:val="FFFFFF"/>
                <w:spacing w:val="54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Open</w:t>
            </w:r>
            <w:r>
              <w:rPr>
                <w:rFonts w:ascii="Arial Black"/>
                <w:color w:val="FFFFFF"/>
                <w:spacing w:val="-5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Call</w:t>
            </w:r>
            <w:r>
              <w:rPr>
                <w:rFonts w:ascii="Arial Black"/>
                <w:color w:val="FFFFFF"/>
                <w:spacing w:val="-3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for</w:t>
            </w:r>
            <w:r>
              <w:rPr>
                <w:rFonts w:ascii="Arial Black"/>
                <w:color w:val="FFFFFF"/>
                <w:spacing w:val="-4"/>
                <w:w w:val="90"/>
                <w:shd w:val="clear" w:color="auto" w:fill="00008A"/>
              </w:rPr>
              <w:t xml:space="preserve"> </w:t>
            </w:r>
            <w:r>
              <w:rPr>
                <w:rFonts w:ascii="Arial Black"/>
                <w:color w:val="FFFFFF"/>
                <w:spacing w:val="-2"/>
                <w:w w:val="90"/>
                <w:shd w:val="clear" w:color="auto" w:fill="00008A"/>
              </w:rPr>
              <w:t>Proposals</w:t>
            </w:r>
          </w:p>
        </w:tc>
      </w:tr>
      <w:tr w:rsidR="00E737AD" w14:paraId="2CFDF7CC" w14:textId="77777777" w:rsidTr="00D00ECC">
        <w:trPr>
          <w:trHeight w:val="394"/>
        </w:trPr>
        <w:tc>
          <w:tcPr>
            <w:tcW w:w="2059" w:type="dxa"/>
          </w:tcPr>
          <w:p w14:paraId="4DBA3E02" w14:textId="77777777" w:rsidR="00E737AD" w:rsidRDefault="00000000">
            <w:pPr>
              <w:pStyle w:val="TableParagraph"/>
              <w:spacing w:line="301" w:lineRule="exact"/>
              <w:ind w:left="8" w:right="1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r>
              <w:rPr>
                <w:rFonts w:ascii="Arial Black"/>
                <w:color w:val="003399"/>
                <w:spacing w:val="-4"/>
              </w:rPr>
              <w:t>code</w:t>
            </w:r>
          </w:p>
        </w:tc>
        <w:tc>
          <w:tcPr>
            <w:tcW w:w="7540" w:type="dxa"/>
          </w:tcPr>
          <w:p w14:paraId="7CE9B627" w14:textId="77777777" w:rsidR="00E737AD" w:rsidRDefault="00000000">
            <w:pPr>
              <w:pStyle w:val="TableParagraph"/>
              <w:spacing w:line="301" w:lineRule="exact"/>
              <w:ind w:left="105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ROHU-</w:t>
            </w:r>
            <w:r>
              <w:rPr>
                <w:rFonts w:ascii="Arial Black"/>
                <w:color w:val="003399"/>
                <w:spacing w:val="-5"/>
              </w:rPr>
              <w:t>425</w:t>
            </w:r>
          </w:p>
        </w:tc>
      </w:tr>
      <w:tr w:rsidR="00E737AD" w14:paraId="71B347AC" w14:textId="77777777" w:rsidTr="00D00ECC">
        <w:trPr>
          <w:trHeight w:val="754"/>
        </w:trPr>
        <w:tc>
          <w:tcPr>
            <w:tcW w:w="2059" w:type="dxa"/>
          </w:tcPr>
          <w:p w14:paraId="261809E1" w14:textId="77777777" w:rsidR="00E737AD" w:rsidRDefault="00000000">
            <w:pPr>
              <w:pStyle w:val="TableParagraph"/>
              <w:spacing w:line="303" w:lineRule="exact"/>
              <w:ind w:left="8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Project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</w:rPr>
              <w:t>title</w:t>
            </w:r>
          </w:p>
        </w:tc>
        <w:tc>
          <w:tcPr>
            <w:tcW w:w="7540" w:type="dxa"/>
          </w:tcPr>
          <w:p w14:paraId="033FBC22" w14:textId="77777777" w:rsidR="00E737AD" w:rsidRDefault="00000000">
            <w:pPr>
              <w:pStyle w:val="TableParagraph"/>
              <w:spacing w:before="79"/>
              <w:ind w:left="105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HRArea</w:t>
            </w:r>
          </w:p>
          <w:p w14:paraId="3F210B17" w14:textId="77777777" w:rsidR="00E737AD" w:rsidRPr="007D794B" w:rsidRDefault="00000000">
            <w:pPr>
              <w:pStyle w:val="TableParagraph"/>
              <w:spacing w:before="12"/>
              <w:ind w:left="105"/>
              <w:rPr>
                <w:rFonts w:ascii="Arial" w:hAnsi="Arial" w:cs="Arial"/>
              </w:rPr>
            </w:pPr>
            <w:r w:rsidRPr="007D794B">
              <w:rPr>
                <w:rFonts w:ascii="Arial" w:hAnsi="Arial" w:cs="Arial"/>
                <w:color w:val="003399"/>
              </w:rPr>
              <w:t>Joint</w:t>
            </w:r>
            <w:r w:rsidRPr="007D794B">
              <w:rPr>
                <w:rFonts w:ascii="Arial" w:hAnsi="Arial" w:cs="Arial"/>
                <w:color w:val="003399"/>
                <w:spacing w:val="35"/>
              </w:rPr>
              <w:t xml:space="preserve"> </w:t>
            </w:r>
            <w:r w:rsidRPr="007D794B">
              <w:rPr>
                <w:rFonts w:ascii="Arial" w:hAnsi="Arial" w:cs="Arial"/>
                <w:color w:val="003399"/>
              </w:rPr>
              <w:t>Development</w:t>
            </w:r>
            <w:r w:rsidRPr="007D794B">
              <w:rPr>
                <w:rFonts w:ascii="Arial" w:hAnsi="Arial" w:cs="Arial"/>
                <w:color w:val="003399"/>
                <w:spacing w:val="31"/>
              </w:rPr>
              <w:t xml:space="preserve"> </w:t>
            </w:r>
            <w:r w:rsidRPr="007D794B">
              <w:rPr>
                <w:rFonts w:ascii="Arial" w:hAnsi="Arial" w:cs="Arial"/>
                <w:color w:val="003399"/>
              </w:rPr>
              <w:t>of</w:t>
            </w:r>
            <w:r w:rsidRPr="007D794B">
              <w:rPr>
                <w:rFonts w:ascii="Arial" w:hAnsi="Arial" w:cs="Arial"/>
                <w:color w:val="003399"/>
                <w:spacing w:val="37"/>
              </w:rPr>
              <w:t xml:space="preserve"> </w:t>
            </w:r>
            <w:r w:rsidRPr="007D794B">
              <w:rPr>
                <w:rFonts w:ascii="Arial" w:hAnsi="Arial" w:cs="Arial"/>
                <w:color w:val="003399"/>
              </w:rPr>
              <w:t>Human</w:t>
            </w:r>
            <w:r w:rsidRPr="007D794B">
              <w:rPr>
                <w:rFonts w:ascii="Arial" w:hAnsi="Arial" w:cs="Arial"/>
                <w:color w:val="003399"/>
                <w:spacing w:val="36"/>
              </w:rPr>
              <w:t xml:space="preserve"> </w:t>
            </w:r>
            <w:r w:rsidRPr="007D794B">
              <w:rPr>
                <w:rFonts w:ascii="Arial" w:hAnsi="Arial" w:cs="Arial"/>
                <w:color w:val="003399"/>
              </w:rPr>
              <w:t>Resources</w:t>
            </w:r>
            <w:r w:rsidRPr="007D794B">
              <w:rPr>
                <w:rFonts w:ascii="Arial" w:hAnsi="Arial" w:cs="Arial"/>
                <w:color w:val="003399"/>
                <w:spacing w:val="37"/>
              </w:rPr>
              <w:t xml:space="preserve"> </w:t>
            </w:r>
            <w:r w:rsidRPr="007D794B">
              <w:rPr>
                <w:rFonts w:ascii="Arial" w:hAnsi="Arial" w:cs="Arial"/>
                <w:color w:val="003399"/>
              </w:rPr>
              <w:t>in</w:t>
            </w:r>
            <w:r w:rsidRPr="007D794B">
              <w:rPr>
                <w:rFonts w:ascii="Arial" w:hAnsi="Arial" w:cs="Arial"/>
                <w:color w:val="003399"/>
                <w:spacing w:val="35"/>
              </w:rPr>
              <w:t xml:space="preserve"> </w:t>
            </w:r>
            <w:r w:rsidRPr="007D794B">
              <w:rPr>
                <w:rFonts w:ascii="Arial" w:hAnsi="Arial" w:cs="Arial"/>
                <w:color w:val="003399"/>
              </w:rPr>
              <w:t>Cross-Border</w:t>
            </w:r>
            <w:r w:rsidRPr="007D794B">
              <w:rPr>
                <w:rFonts w:ascii="Arial" w:hAnsi="Arial" w:cs="Arial"/>
                <w:color w:val="003399"/>
                <w:spacing w:val="39"/>
              </w:rPr>
              <w:t xml:space="preserve"> </w:t>
            </w:r>
            <w:r w:rsidRPr="007D794B">
              <w:rPr>
                <w:rFonts w:ascii="Arial" w:hAnsi="Arial" w:cs="Arial"/>
                <w:color w:val="003399"/>
                <w:spacing w:val="-4"/>
              </w:rPr>
              <w:t>Area</w:t>
            </w:r>
          </w:p>
        </w:tc>
      </w:tr>
      <w:tr w:rsidR="00E737AD" w14:paraId="1716C639" w14:textId="77777777" w:rsidTr="00D00ECC">
        <w:trPr>
          <w:trHeight w:val="565"/>
        </w:trPr>
        <w:tc>
          <w:tcPr>
            <w:tcW w:w="2059" w:type="dxa"/>
          </w:tcPr>
          <w:p w14:paraId="05D18BEC" w14:textId="77777777" w:rsidR="00E737AD" w:rsidRDefault="00000000">
            <w:pPr>
              <w:pStyle w:val="TableParagraph"/>
              <w:spacing w:line="301" w:lineRule="exact"/>
              <w:ind w:left="8" w:right="3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Priority</w:t>
            </w:r>
            <w:r>
              <w:rPr>
                <w:rFonts w:ascii="Arial Black"/>
                <w:color w:val="003399"/>
                <w:spacing w:val="14"/>
              </w:rPr>
              <w:t xml:space="preserve"> </w:t>
            </w:r>
            <w:r>
              <w:rPr>
                <w:rFonts w:ascii="Arial Black"/>
                <w:color w:val="003399"/>
                <w:spacing w:val="-4"/>
                <w:w w:val="95"/>
              </w:rPr>
              <w:t>axis</w:t>
            </w:r>
          </w:p>
        </w:tc>
        <w:tc>
          <w:tcPr>
            <w:tcW w:w="7540" w:type="dxa"/>
          </w:tcPr>
          <w:p w14:paraId="52F188B7" w14:textId="77777777" w:rsidR="00E737AD" w:rsidRPr="007D794B" w:rsidRDefault="00000000" w:rsidP="007D794B">
            <w:pPr>
              <w:pStyle w:val="TableParagraph"/>
              <w:spacing w:before="12"/>
              <w:ind w:left="105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>3 - Improve employment and promote cross-border labour mobility (Cooperating on employment)</w:t>
            </w:r>
          </w:p>
        </w:tc>
      </w:tr>
      <w:tr w:rsidR="00E737AD" w14:paraId="237CA3E3" w14:textId="77777777" w:rsidTr="00D00ECC">
        <w:trPr>
          <w:trHeight w:val="1091"/>
        </w:trPr>
        <w:tc>
          <w:tcPr>
            <w:tcW w:w="2059" w:type="dxa"/>
          </w:tcPr>
          <w:p w14:paraId="5FBF4834" w14:textId="77777777" w:rsidR="00E737AD" w:rsidRDefault="00000000">
            <w:pPr>
              <w:pStyle w:val="TableParagraph"/>
              <w:spacing w:line="266" w:lineRule="auto"/>
              <w:ind w:left="616" w:hanging="216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 xml:space="preserve">Investment </w:t>
            </w:r>
            <w:r>
              <w:rPr>
                <w:rFonts w:ascii="Arial Black"/>
                <w:color w:val="003399"/>
                <w:spacing w:val="-2"/>
              </w:rPr>
              <w:t>priority</w:t>
            </w:r>
          </w:p>
        </w:tc>
        <w:tc>
          <w:tcPr>
            <w:tcW w:w="7540" w:type="dxa"/>
          </w:tcPr>
          <w:p w14:paraId="4841E861" w14:textId="77777777" w:rsidR="00E737AD" w:rsidRPr="007D794B" w:rsidRDefault="00000000" w:rsidP="007D794B">
            <w:pPr>
              <w:pStyle w:val="TableParagraph"/>
              <w:spacing w:before="12"/>
              <w:ind w:left="105"/>
              <w:jc w:val="both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>8/b Supporting employment-friendly growth through the development of endogenous potential as part of a territorial strategy for specific areas, including the conversion of declining industrial regions and enhancement of accessibility to, and development of, specific natural and cultural resources.</w:t>
            </w:r>
          </w:p>
        </w:tc>
      </w:tr>
      <w:tr w:rsidR="00E737AD" w14:paraId="1223227A" w14:textId="77777777" w:rsidTr="00D00ECC">
        <w:trPr>
          <w:trHeight w:val="615"/>
        </w:trPr>
        <w:tc>
          <w:tcPr>
            <w:tcW w:w="2059" w:type="dxa"/>
          </w:tcPr>
          <w:p w14:paraId="7FA7FC59" w14:textId="77777777" w:rsidR="00E737AD" w:rsidRDefault="00000000">
            <w:pPr>
              <w:pStyle w:val="TableParagraph"/>
              <w:spacing w:line="301" w:lineRule="exact"/>
              <w:ind w:left="8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Implementation</w:t>
            </w:r>
          </w:p>
          <w:p w14:paraId="6A88EE12" w14:textId="77777777" w:rsidR="00E737AD" w:rsidRDefault="00000000">
            <w:pPr>
              <w:pStyle w:val="TableParagraph"/>
              <w:spacing w:before="35" w:line="277" w:lineRule="exact"/>
              <w:ind w:left="8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period</w:t>
            </w:r>
          </w:p>
        </w:tc>
        <w:tc>
          <w:tcPr>
            <w:tcW w:w="7540" w:type="dxa"/>
          </w:tcPr>
          <w:p w14:paraId="22221F9A" w14:textId="77777777" w:rsidR="00E737AD" w:rsidRPr="007D794B" w:rsidRDefault="00000000" w:rsidP="007D794B">
            <w:pPr>
              <w:pStyle w:val="TableParagraph"/>
              <w:spacing w:before="12"/>
              <w:ind w:left="105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>32 months (1st of March 2020 – 31 of October 2022)</w:t>
            </w:r>
          </w:p>
        </w:tc>
      </w:tr>
      <w:tr w:rsidR="00E737AD" w14:paraId="7B4F5250" w14:textId="77777777" w:rsidTr="00D00ECC">
        <w:trPr>
          <w:trHeight w:val="817"/>
        </w:trPr>
        <w:tc>
          <w:tcPr>
            <w:tcW w:w="2059" w:type="dxa"/>
          </w:tcPr>
          <w:p w14:paraId="68EE5964" w14:textId="77777777" w:rsidR="00E737AD" w:rsidRDefault="00E737AD">
            <w:pPr>
              <w:pStyle w:val="TableParagraph"/>
              <w:spacing w:before="15"/>
              <w:rPr>
                <w:rFonts w:ascii="Times New Roman"/>
              </w:rPr>
            </w:pPr>
          </w:p>
          <w:p w14:paraId="1AE83E93" w14:textId="77777777" w:rsidR="00E737AD" w:rsidRDefault="00000000">
            <w:pPr>
              <w:pStyle w:val="TableParagraph"/>
              <w:spacing w:before="1"/>
              <w:ind w:left="8" w:right="1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Objective</w:t>
            </w:r>
          </w:p>
        </w:tc>
        <w:tc>
          <w:tcPr>
            <w:tcW w:w="7540" w:type="dxa"/>
          </w:tcPr>
          <w:p w14:paraId="5AB560CC" w14:textId="58586437" w:rsidR="00E737AD" w:rsidRPr="007D794B" w:rsidRDefault="00000000" w:rsidP="007D794B">
            <w:pPr>
              <w:pStyle w:val="TableParagraph"/>
              <w:spacing w:before="12"/>
              <w:ind w:left="105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 xml:space="preserve">The main objective </w:t>
            </w:r>
            <w:r w:rsidR="00964D06" w:rsidRPr="007D794B">
              <w:rPr>
                <w:rFonts w:ascii="Arial" w:hAnsi="Arial" w:cs="Arial"/>
                <w:color w:val="003399"/>
              </w:rPr>
              <w:t>was</w:t>
            </w:r>
            <w:r w:rsidRPr="007D794B">
              <w:rPr>
                <w:rFonts w:ascii="Arial" w:hAnsi="Arial" w:cs="Arial"/>
                <w:color w:val="003399"/>
              </w:rPr>
              <w:t xml:space="preserve"> to increase employment in the cross-border area by developing a rural development </w:t>
            </w:r>
            <w:proofErr w:type="spellStart"/>
            <w:r w:rsidRPr="007D794B">
              <w:rPr>
                <w:rFonts w:ascii="Arial" w:hAnsi="Arial" w:cs="Arial"/>
                <w:color w:val="003399"/>
              </w:rPr>
              <w:t>centre</w:t>
            </w:r>
            <w:proofErr w:type="spellEnd"/>
            <w:r w:rsidRPr="007D794B">
              <w:rPr>
                <w:rFonts w:ascii="Arial" w:hAnsi="Arial" w:cs="Arial"/>
                <w:color w:val="003399"/>
              </w:rPr>
              <w:t xml:space="preserve"> in Paleu Commune in which the citizens can participate in labour training courses.</w:t>
            </w:r>
          </w:p>
        </w:tc>
      </w:tr>
      <w:tr w:rsidR="00E737AD" w14:paraId="220A877A" w14:textId="77777777" w:rsidTr="00D00ECC">
        <w:trPr>
          <w:trHeight w:val="444"/>
        </w:trPr>
        <w:tc>
          <w:tcPr>
            <w:tcW w:w="2059" w:type="dxa"/>
            <w:vMerge w:val="restart"/>
          </w:tcPr>
          <w:p w14:paraId="2D15CFF5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38D7BE73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47B21074" w14:textId="77777777" w:rsidR="00E737AD" w:rsidRDefault="00E737AD">
            <w:pPr>
              <w:pStyle w:val="TableParagraph"/>
              <w:spacing w:before="210"/>
              <w:rPr>
                <w:rFonts w:ascii="Times New Roman"/>
              </w:rPr>
            </w:pPr>
          </w:p>
          <w:p w14:paraId="152E0158" w14:textId="77777777" w:rsidR="00E737AD" w:rsidRDefault="00000000">
            <w:pPr>
              <w:pStyle w:val="TableParagraph"/>
              <w:ind w:left="381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Partnership</w:t>
            </w:r>
          </w:p>
        </w:tc>
        <w:tc>
          <w:tcPr>
            <w:tcW w:w="7540" w:type="dxa"/>
          </w:tcPr>
          <w:p w14:paraId="20F64039" w14:textId="77777777" w:rsidR="00E737AD" w:rsidRDefault="00000000">
            <w:pPr>
              <w:pStyle w:val="TableParagraph"/>
              <w:spacing w:line="301" w:lineRule="exact"/>
              <w:ind w:left="105"/>
            </w:pPr>
            <w:r>
              <w:rPr>
                <w:rFonts w:ascii="Arial Black"/>
                <w:color w:val="003399"/>
                <w:spacing w:val="-4"/>
              </w:rPr>
              <w:t>Lead</w:t>
            </w:r>
            <w:r>
              <w:rPr>
                <w:rFonts w:ascii="Arial Black"/>
                <w:color w:val="003399"/>
                <w:spacing w:val="-13"/>
              </w:rPr>
              <w:t xml:space="preserve"> </w:t>
            </w:r>
            <w:r>
              <w:rPr>
                <w:rFonts w:ascii="Arial Black"/>
                <w:color w:val="003399"/>
                <w:spacing w:val="-4"/>
              </w:rPr>
              <w:t>Beneficiary</w:t>
            </w:r>
            <w:r>
              <w:rPr>
                <w:color w:val="003399"/>
                <w:spacing w:val="-4"/>
              </w:rPr>
              <w:t>:</w:t>
            </w:r>
            <w:r>
              <w:rPr>
                <w:color w:val="003399"/>
                <w:spacing w:val="-11"/>
              </w:rPr>
              <w:t xml:space="preserve"> </w:t>
            </w:r>
            <w:r w:rsidRPr="007D794B">
              <w:rPr>
                <w:rFonts w:ascii="Arial" w:hAnsi="Arial" w:cs="Arial"/>
                <w:color w:val="003399"/>
              </w:rPr>
              <w:t>Paleu Commune (Romania)</w:t>
            </w:r>
          </w:p>
        </w:tc>
      </w:tr>
      <w:tr w:rsidR="00E737AD" w14:paraId="5A37B2EA" w14:textId="77777777" w:rsidTr="00D00ECC">
        <w:trPr>
          <w:trHeight w:val="1869"/>
        </w:trPr>
        <w:tc>
          <w:tcPr>
            <w:tcW w:w="2059" w:type="dxa"/>
            <w:vMerge/>
            <w:tcBorders>
              <w:top w:val="nil"/>
            </w:tcBorders>
          </w:tcPr>
          <w:p w14:paraId="08FC12B7" w14:textId="77777777" w:rsidR="00E737AD" w:rsidRDefault="00E737AD">
            <w:pPr>
              <w:rPr>
                <w:sz w:val="2"/>
                <w:szCs w:val="2"/>
              </w:rPr>
            </w:pPr>
          </w:p>
        </w:tc>
        <w:tc>
          <w:tcPr>
            <w:tcW w:w="7540" w:type="dxa"/>
          </w:tcPr>
          <w:p w14:paraId="49669D38" w14:textId="77777777" w:rsidR="00E737AD" w:rsidRPr="007D794B" w:rsidRDefault="00000000">
            <w:pPr>
              <w:pStyle w:val="TableParagraph"/>
              <w:spacing w:line="301" w:lineRule="exact"/>
              <w:ind w:left="105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>Project Partners:</w:t>
            </w:r>
          </w:p>
          <w:p w14:paraId="00AA43AA" w14:textId="77777777" w:rsidR="00E737AD" w:rsidRPr="007D794B" w:rsidRDefault="00000000">
            <w:pPr>
              <w:pStyle w:val="TableParagraph"/>
              <w:spacing w:before="131" w:line="379" w:lineRule="auto"/>
              <w:ind w:left="105" w:right="2332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 xml:space="preserve">PP2: Local Government of Derecske (Hungary) PP3: Pro </w:t>
            </w:r>
            <w:proofErr w:type="spellStart"/>
            <w:r w:rsidRPr="007D794B">
              <w:rPr>
                <w:rFonts w:ascii="Arial" w:hAnsi="Arial" w:cs="Arial"/>
                <w:color w:val="003399"/>
              </w:rPr>
              <w:t>Cariere</w:t>
            </w:r>
            <w:proofErr w:type="spellEnd"/>
            <w:r w:rsidRPr="007D794B">
              <w:rPr>
                <w:rFonts w:ascii="Arial" w:hAnsi="Arial" w:cs="Arial"/>
                <w:color w:val="003399"/>
              </w:rPr>
              <w:t xml:space="preserve"> Association (Romania)</w:t>
            </w:r>
          </w:p>
          <w:p w14:paraId="1EF28DD4" w14:textId="77777777" w:rsidR="00E737AD" w:rsidRPr="007D794B" w:rsidRDefault="00000000">
            <w:pPr>
              <w:pStyle w:val="TableParagraph"/>
              <w:tabs>
                <w:tab w:val="left" w:pos="812"/>
                <w:tab w:val="left" w:pos="1839"/>
                <w:tab w:val="left" w:pos="3429"/>
                <w:tab w:val="left" w:pos="4166"/>
                <w:tab w:val="left" w:pos="6073"/>
              </w:tabs>
              <w:spacing w:before="1" w:line="268" w:lineRule="auto"/>
              <w:ind w:left="105" w:right="103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>PP4:</w:t>
            </w:r>
            <w:r w:rsidRPr="007D794B">
              <w:rPr>
                <w:rFonts w:ascii="Arial" w:hAnsi="Arial" w:cs="Arial"/>
                <w:color w:val="003399"/>
              </w:rPr>
              <w:tab/>
              <w:t>Oradea</w:t>
            </w:r>
            <w:r w:rsidRPr="007D794B">
              <w:rPr>
                <w:rFonts w:ascii="Arial" w:hAnsi="Arial" w:cs="Arial"/>
                <w:color w:val="003399"/>
              </w:rPr>
              <w:tab/>
              <w:t>Metropolitan</w:t>
            </w:r>
            <w:r w:rsidRPr="007D794B">
              <w:rPr>
                <w:rFonts w:ascii="Arial" w:hAnsi="Arial" w:cs="Arial"/>
                <w:color w:val="003399"/>
              </w:rPr>
              <w:tab/>
              <w:t>Area</w:t>
            </w:r>
            <w:r w:rsidRPr="007D794B">
              <w:rPr>
                <w:rFonts w:ascii="Arial" w:hAnsi="Arial" w:cs="Arial"/>
                <w:color w:val="003399"/>
              </w:rPr>
              <w:tab/>
              <w:t>Intercommunity</w:t>
            </w:r>
            <w:r w:rsidRPr="007D794B">
              <w:rPr>
                <w:rFonts w:ascii="Arial" w:hAnsi="Arial" w:cs="Arial"/>
                <w:color w:val="003399"/>
              </w:rPr>
              <w:tab/>
              <w:t>Development Association (Romania)</w:t>
            </w:r>
          </w:p>
        </w:tc>
      </w:tr>
      <w:tr w:rsidR="00E737AD" w14:paraId="2CAC0511" w14:textId="77777777" w:rsidTr="00D00ECC">
        <w:trPr>
          <w:trHeight w:val="376"/>
        </w:trPr>
        <w:tc>
          <w:tcPr>
            <w:tcW w:w="2059" w:type="dxa"/>
          </w:tcPr>
          <w:p w14:paraId="25D7A97E" w14:textId="77777777" w:rsidR="00E737AD" w:rsidRDefault="00000000">
            <w:pPr>
              <w:pStyle w:val="TableParagraph"/>
              <w:spacing w:line="303" w:lineRule="exact"/>
              <w:ind w:left="8" w:right="2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85"/>
              </w:rPr>
              <w:t>TOTAL</w:t>
            </w:r>
            <w:r>
              <w:rPr>
                <w:rFonts w:ascii="Arial Black"/>
                <w:color w:val="003399"/>
                <w:spacing w:val="-3"/>
                <w:w w:val="85"/>
              </w:rPr>
              <w:t xml:space="preserve"> </w:t>
            </w:r>
            <w:r>
              <w:rPr>
                <w:rFonts w:ascii="Arial Black"/>
                <w:color w:val="003399"/>
                <w:spacing w:val="-2"/>
                <w:w w:val="95"/>
              </w:rPr>
              <w:t>Budget</w:t>
            </w:r>
          </w:p>
        </w:tc>
        <w:tc>
          <w:tcPr>
            <w:tcW w:w="7540" w:type="dxa"/>
          </w:tcPr>
          <w:p w14:paraId="5D8E06E9" w14:textId="77777777" w:rsidR="00E737AD" w:rsidRPr="007D794B" w:rsidRDefault="00000000">
            <w:pPr>
              <w:pStyle w:val="TableParagraph"/>
              <w:spacing w:before="15"/>
              <w:ind w:left="105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>€ 1,337,577.80 out of which ERDF € 1,136,941.13</w:t>
            </w:r>
          </w:p>
        </w:tc>
      </w:tr>
      <w:tr w:rsidR="00E737AD" w14:paraId="05EC2963" w14:textId="77777777" w:rsidTr="00D00ECC">
        <w:trPr>
          <w:trHeight w:val="4442"/>
        </w:trPr>
        <w:tc>
          <w:tcPr>
            <w:tcW w:w="2059" w:type="dxa"/>
          </w:tcPr>
          <w:p w14:paraId="5E4B30A5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0596111F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691B8A4E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6095CD71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6DF75299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44289CA9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650EDA95" w14:textId="77777777" w:rsidR="00E737AD" w:rsidRDefault="00E737AD">
            <w:pPr>
              <w:pStyle w:val="TableParagraph"/>
              <w:spacing w:before="248"/>
              <w:rPr>
                <w:rFonts w:ascii="Times New Roman"/>
              </w:rPr>
            </w:pPr>
          </w:p>
          <w:p w14:paraId="05E46225" w14:textId="77777777" w:rsidR="00E737AD" w:rsidRDefault="00000000">
            <w:pPr>
              <w:pStyle w:val="TableParagraph"/>
              <w:ind w:left="8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</w:rPr>
              <w:t>Summary</w:t>
            </w:r>
          </w:p>
        </w:tc>
        <w:tc>
          <w:tcPr>
            <w:tcW w:w="7540" w:type="dxa"/>
          </w:tcPr>
          <w:p w14:paraId="2595DB04" w14:textId="64BD31EE" w:rsidR="00E737AD" w:rsidRPr="007D794B" w:rsidRDefault="00000000">
            <w:pPr>
              <w:pStyle w:val="TableParagraph"/>
              <w:spacing w:before="12" w:line="273" w:lineRule="auto"/>
              <w:ind w:left="105" w:right="98"/>
              <w:jc w:val="both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>The project ROHU-425 aim</w:t>
            </w:r>
            <w:r w:rsidR="00964D06" w:rsidRPr="007D794B">
              <w:rPr>
                <w:rFonts w:ascii="Arial" w:hAnsi="Arial" w:cs="Arial"/>
                <w:color w:val="003399"/>
              </w:rPr>
              <w:t>ed</w:t>
            </w:r>
            <w:r w:rsidRPr="007D794B">
              <w:rPr>
                <w:rFonts w:ascii="Arial" w:hAnsi="Arial" w:cs="Arial"/>
                <w:color w:val="003399"/>
              </w:rPr>
              <w:t xml:space="preserve"> to create development centers where citizens can get training courses, in the cross-border area.</w:t>
            </w:r>
          </w:p>
          <w:p w14:paraId="77A9F152" w14:textId="7442BD47" w:rsidR="00E737AD" w:rsidRPr="007D794B" w:rsidRDefault="00000000">
            <w:pPr>
              <w:pStyle w:val="TableParagraph"/>
              <w:ind w:left="105"/>
              <w:jc w:val="both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 xml:space="preserve">The main activities </w:t>
            </w:r>
            <w:r w:rsidR="00964D06" w:rsidRPr="007D794B">
              <w:rPr>
                <w:rFonts w:ascii="Arial" w:hAnsi="Arial" w:cs="Arial"/>
                <w:color w:val="003399"/>
              </w:rPr>
              <w:t>were</w:t>
            </w:r>
            <w:r w:rsidRPr="007D794B">
              <w:rPr>
                <w:rFonts w:ascii="Arial" w:hAnsi="Arial" w:cs="Arial"/>
                <w:color w:val="003399"/>
              </w:rPr>
              <w:t>:</w:t>
            </w:r>
          </w:p>
          <w:p w14:paraId="4D9BD5DE" w14:textId="77777777" w:rsidR="00E737AD" w:rsidRPr="007D794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36" w:line="271" w:lineRule="auto"/>
              <w:ind w:right="103"/>
              <w:jc w:val="both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 xml:space="preserve">Building and equipping the Rural Development Center in Paleu, </w:t>
            </w:r>
            <w:proofErr w:type="gramStart"/>
            <w:r w:rsidRPr="007D794B">
              <w:rPr>
                <w:rFonts w:ascii="Arial" w:hAnsi="Arial" w:cs="Arial"/>
                <w:color w:val="003399"/>
              </w:rPr>
              <w:t>Bihor county</w:t>
            </w:r>
            <w:proofErr w:type="gramEnd"/>
            <w:r w:rsidRPr="007D794B">
              <w:rPr>
                <w:rFonts w:ascii="Arial" w:hAnsi="Arial" w:cs="Arial"/>
                <w:color w:val="003399"/>
              </w:rPr>
              <w:t>, for training and re-qualification activities;</w:t>
            </w:r>
          </w:p>
          <w:p w14:paraId="6E688D6C" w14:textId="77777777" w:rsidR="00E737AD" w:rsidRPr="007D794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71" w:lineRule="auto"/>
              <w:ind w:right="95"/>
              <w:jc w:val="both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>Arranging 1 greenhouse of 1,000 sq for practical courses in agriculture and fruit growing in Paleu</w:t>
            </w:r>
          </w:p>
          <w:p w14:paraId="3C065807" w14:textId="77777777" w:rsidR="00E737AD" w:rsidRPr="007D794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71" w:lineRule="auto"/>
              <w:ind w:right="95"/>
              <w:jc w:val="both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>Acquisition of specific equipment for trainings (laptops, printers, video-projectors, chainsaw, clearing saw, motorized loopers, furniture, etc.)</w:t>
            </w:r>
          </w:p>
          <w:p w14:paraId="5A6BDEAE" w14:textId="04CE111E" w:rsidR="00E737AD" w:rsidRPr="007D794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271" w:lineRule="auto"/>
              <w:ind w:right="99"/>
              <w:jc w:val="both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 xml:space="preserve">Elaborating a study for identifying the needs for training and consequently labour education </w:t>
            </w:r>
            <w:r w:rsidR="00964D06" w:rsidRPr="007D794B">
              <w:rPr>
                <w:rFonts w:ascii="Arial" w:hAnsi="Arial" w:cs="Arial"/>
                <w:color w:val="003399"/>
              </w:rPr>
              <w:t>programs</w:t>
            </w:r>
            <w:r w:rsidRPr="007D794B">
              <w:rPr>
                <w:rFonts w:ascii="Arial" w:hAnsi="Arial" w:cs="Arial"/>
                <w:color w:val="003399"/>
              </w:rPr>
              <w:t xml:space="preserve"> based on the identified needs for 100 people in Derecske;</w:t>
            </w:r>
          </w:p>
          <w:p w14:paraId="684B120F" w14:textId="77777777" w:rsidR="00D00ECC" w:rsidRDefault="00000000" w:rsidP="00D00ECC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"/>
              <w:ind w:left="824" w:hanging="359"/>
              <w:jc w:val="both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>Organizing training sessions for 100 participants in Derecske;</w:t>
            </w:r>
          </w:p>
          <w:p w14:paraId="774AA6C1" w14:textId="5AD1C6D4" w:rsidR="00D00ECC" w:rsidRPr="007D794B" w:rsidRDefault="00D00ECC" w:rsidP="00D00ECC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3"/>
              <w:ind w:left="824" w:hanging="359"/>
              <w:jc w:val="both"/>
              <w:rPr>
                <w:rFonts w:ascii="Arial" w:hAnsi="Arial" w:cs="Arial"/>
                <w:color w:val="003399"/>
              </w:rPr>
            </w:pPr>
            <w:r w:rsidRPr="00D00ECC">
              <w:rPr>
                <w:rFonts w:ascii="Arial" w:hAnsi="Arial" w:cs="Arial"/>
                <w:color w:val="003399"/>
              </w:rPr>
              <w:t xml:space="preserve">Organizing 20 professional training courses in Paleu, </w:t>
            </w:r>
            <w:proofErr w:type="gramStart"/>
            <w:r w:rsidRPr="00D00ECC">
              <w:rPr>
                <w:rFonts w:ascii="Arial" w:hAnsi="Arial" w:cs="Arial"/>
                <w:color w:val="003399"/>
              </w:rPr>
              <w:t>Bihor county</w:t>
            </w:r>
            <w:proofErr w:type="gramEnd"/>
            <w:r w:rsidRPr="00D00ECC">
              <w:rPr>
                <w:rFonts w:ascii="Arial" w:hAnsi="Arial" w:cs="Arial"/>
                <w:color w:val="003399"/>
              </w:rPr>
              <w:t xml:space="preserve">, such as Social and civic competencies skills, Specialist in cultivating and caring for trees, Greenspace cleaning worker, </w:t>
            </w:r>
            <w:proofErr w:type="gramStart"/>
            <w:r w:rsidRPr="00D00ECC">
              <w:rPr>
                <w:rFonts w:ascii="Arial" w:hAnsi="Arial" w:cs="Arial"/>
                <w:color w:val="003399"/>
              </w:rPr>
              <w:t>Housekeeping</w:t>
            </w:r>
            <w:proofErr w:type="gramEnd"/>
            <w:r w:rsidRPr="00D00ECC">
              <w:rPr>
                <w:rFonts w:ascii="Arial" w:hAnsi="Arial" w:cs="Arial"/>
                <w:color w:val="003399"/>
              </w:rPr>
              <w:t xml:space="preserve"> maid, Cook and operator for the harvesting and grooming of forest trees;</w:t>
            </w:r>
          </w:p>
        </w:tc>
      </w:tr>
    </w:tbl>
    <w:p w14:paraId="4FFC6466" w14:textId="77777777" w:rsidR="00E737AD" w:rsidRDefault="00E737AD">
      <w:pPr>
        <w:pStyle w:val="TableParagraph"/>
        <w:jc w:val="both"/>
        <w:sectPr w:rsidR="00E737AD">
          <w:headerReference w:type="default" r:id="rId7"/>
          <w:footerReference w:type="default" r:id="rId8"/>
          <w:type w:val="continuous"/>
          <w:pgSz w:w="11910" w:h="16840"/>
          <w:pgMar w:top="1720" w:right="708" w:bottom="1240" w:left="1417" w:header="720" w:footer="1057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7504"/>
      </w:tblGrid>
      <w:tr w:rsidR="00E737AD" w14:paraId="0CA44896" w14:textId="77777777" w:rsidTr="00D00ECC">
        <w:trPr>
          <w:trHeight w:val="1438"/>
        </w:trPr>
        <w:tc>
          <w:tcPr>
            <w:tcW w:w="2132" w:type="dxa"/>
          </w:tcPr>
          <w:p w14:paraId="20A4880E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504" w:type="dxa"/>
          </w:tcPr>
          <w:p w14:paraId="3594B0A3" w14:textId="77777777" w:rsidR="00E737AD" w:rsidRPr="007D794B" w:rsidRDefault="00000000" w:rsidP="00D00ECC">
            <w:pPr>
              <w:pStyle w:val="TableParagraph"/>
              <w:numPr>
                <w:ilvl w:val="0"/>
                <w:numId w:val="6"/>
              </w:numPr>
              <w:spacing w:line="301" w:lineRule="exact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>Organizing 5 workshops in Emotion Management, Conflict Management, Increasing personal efficiency, Management of change and transition, Stress management;</w:t>
            </w:r>
          </w:p>
          <w:p w14:paraId="570597FA" w14:textId="4A69B12B" w:rsidR="00E737AD" w:rsidRPr="007D794B" w:rsidRDefault="00000000" w:rsidP="00D00ECC">
            <w:pPr>
              <w:pStyle w:val="TableParagraph"/>
              <w:numPr>
                <w:ilvl w:val="0"/>
                <w:numId w:val="6"/>
              </w:numPr>
              <w:spacing w:line="301" w:lineRule="exact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 xml:space="preserve">Acquisition of equipment for management team (1 car, </w:t>
            </w:r>
            <w:proofErr w:type="gramStart"/>
            <w:r w:rsidRPr="007D794B">
              <w:rPr>
                <w:rFonts w:ascii="Arial" w:hAnsi="Arial" w:cs="Arial"/>
                <w:color w:val="003399"/>
              </w:rPr>
              <w:t>laptop</w:t>
            </w:r>
            <w:proofErr w:type="gramEnd"/>
            <w:r w:rsidRPr="007D794B">
              <w:rPr>
                <w:rFonts w:ascii="Arial" w:hAnsi="Arial" w:cs="Arial"/>
                <w:color w:val="003399"/>
              </w:rPr>
              <w:t xml:space="preserve"> and software).</w:t>
            </w:r>
          </w:p>
        </w:tc>
      </w:tr>
      <w:tr w:rsidR="00E737AD" w14:paraId="357A3504" w14:textId="77777777" w:rsidTr="00D00ECC">
        <w:trPr>
          <w:trHeight w:val="11806"/>
        </w:trPr>
        <w:tc>
          <w:tcPr>
            <w:tcW w:w="2132" w:type="dxa"/>
          </w:tcPr>
          <w:p w14:paraId="15815226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1D39435D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38DA0C2B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2011AF1B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61775E59" w14:textId="77777777" w:rsidR="00E737AD" w:rsidRDefault="00E737AD">
            <w:pPr>
              <w:pStyle w:val="TableParagraph"/>
              <w:rPr>
                <w:rFonts w:ascii="Times New Roman"/>
              </w:rPr>
            </w:pPr>
          </w:p>
          <w:p w14:paraId="3B6B575F" w14:textId="77777777" w:rsidR="00E737AD" w:rsidRDefault="00E737AD">
            <w:pPr>
              <w:pStyle w:val="TableParagraph"/>
              <w:spacing w:before="28"/>
              <w:rPr>
                <w:rFonts w:ascii="Times New Roman"/>
              </w:rPr>
            </w:pPr>
          </w:p>
          <w:p w14:paraId="20F6C3F8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71C0DFD1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2444467E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45436E64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51384982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0F3D106D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3F0CC713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2E7E2536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4A9CB705" w14:textId="77777777" w:rsidR="00D00ECC" w:rsidRDefault="00D00ECC" w:rsidP="007D794B">
            <w:pPr>
              <w:pStyle w:val="TableParagraph"/>
              <w:ind w:left="347"/>
              <w:jc w:val="center"/>
              <w:rPr>
                <w:rFonts w:ascii="Arial Black"/>
                <w:color w:val="003399"/>
                <w:spacing w:val="-7"/>
              </w:rPr>
            </w:pPr>
          </w:p>
          <w:p w14:paraId="46F8AB6D" w14:textId="77777777" w:rsidR="00D00ECC" w:rsidRDefault="00D00ECC" w:rsidP="00D00ECC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</w:p>
          <w:p w14:paraId="2003A597" w14:textId="095F060F" w:rsidR="00E737AD" w:rsidRDefault="00D00ECC" w:rsidP="00D00ECC">
            <w:pPr>
              <w:pStyle w:val="TableParagraph"/>
              <w:jc w:val="both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7"/>
              </w:rPr>
              <w:t xml:space="preserve">   </w:t>
            </w:r>
            <w:r w:rsidR="00000000">
              <w:rPr>
                <w:rFonts w:ascii="Arial Black"/>
                <w:color w:val="003399"/>
                <w:spacing w:val="-7"/>
              </w:rPr>
              <w:t>Main</w:t>
            </w:r>
            <w:r w:rsidR="00000000">
              <w:rPr>
                <w:rFonts w:ascii="Arial Black"/>
                <w:color w:val="003399"/>
                <w:spacing w:val="-15"/>
              </w:rPr>
              <w:t xml:space="preserve"> </w:t>
            </w:r>
            <w:r w:rsidR="007D794B">
              <w:rPr>
                <w:rFonts w:ascii="Arial Black"/>
                <w:color w:val="003399"/>
                <w:spacing w:val="-2"/>
              </w:rPr>
              <w:t>outcomes</w:t>
            </w:r>
          </w:p>
        </w:tc>
        <w:tc>
          <w:tcPr>
            <w:tcW w:w="7504" w:type="dxa"/>
          </w:tcPr>
          <w:p w14:paraId="382ED286" w14:textId="78D940E3" w:rsidR="00E737AD" w:rsidRPr="007D794B" w:rsidRDefault="007D794B" w:rsidP="007D794B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  <w:r w:rsidRPr="007D794B">
              <w:rPr>
                <w:rFonts w:ascii="Arial Black"/>
                <w:color w:val="003399"/>
                <w:spacing w:val="-7"/>
              </w:rPr>
              <w:t>Deliverables:</w:t>
            </w:r>
          </w:p>
          <w:p w14:paraId="799229AC" w14:textId="1D067C3E" w:rsidR="007D794B" w:rsidRPr="007D794B" w:rsidRDefault="007D794B" w:rsidP="007D794B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 xml:space="preserve">3-floor Rural Development Center was built in Paleu, </w:t>
            </w:r>
            <w:proofErr w:type="gramStart"/>
            <w:r w:rsidRPr="007D794B">
              <w:rPr>
                <w:rFonts w:ascii="Arial" w:hAnsi="Arial" w:cs="Arial"/>
                <w:color w:val="003399"/>
              </w:rPr>
              <w:t>Bihor county</w:t>
            </w:r>
            <w:proofErr w:type="gramEnd"/>
            <w:r w:rsidRPr="007D794B">
              <w:rPr>
                <w:rFonts w:ascii="Arial" w:hAnsi="Arial" w:cs="Arial"/>
                <w:color w:val="003399"/>
              </w:rPr>
              <w:t xml:space="preserve">, for training and re-qualification activities. The Center is finalized, </w:t>
            </w:r>
            <w:r w:rsidRPr="007D794B">
              <w:rPr>
                <w:rFonts w:ascii="Arial" w:hAnsi="Arial" w:cs="Arial"/>
                <w:color w:val="003399"/>
              </w:rPr>
              <w:t>equipped,</w:t>
            </w:r>
            <w:r w:rsidRPr="007D794B">
              <w:rPr>
                <w:rFonts w:ascii="Arial" w:hAnsi="Arial" w:cs="Arial"/>
                <w:color w:val="003399"/>
              </w:rPr>
              <w:t xml:space="preserve"> and furnished.</w:t>
            </w:r>
          </w:p>
          <w:p w14:paraId="7755B606" w14:textId="16C13A95" w:rsidR="007D794B" w:rsidRPr="007D794B" w:rsidRDefault="007D794B" w:rsidP="007D794B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>1 greenhouse of 1,000 sqm for practical courses in agriculture and fruit growing was built and put in operation.</w:t>
            </w:r>
          </w:p>
          <w:p w14:paraId="2E34FED7" w14:textId="4F80BB3B" w:rsidR="007D794B" w:rsidRPr="007D794B" w:rsidRDefault="007D794B" w:rsidP="007D794B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 xml:space="preserve">specific equipment for agricultural training was purchased: 10 pcs professional </w:t>
            </w:r>
            <w:r>
              <w:rPr>
                <w:rFonts w:ascii="Arial" w:hAnsi="Arial" w:cs="Arial"/>
                <w:color w:val="003399"/>
              </w:rPr>
              <w:t>c</w:t>
            </w:r>
            <w:r w:rsidRPr="007D794B">
              <w:rPr>
                <w:rFonts w:ascii="Arial" w:hAnsi="Arial" w:cs="Arial"/>
                <w:color w:val="003399"/>
              </w:rPr>
              <w:t>learing saws, 2 sets of motorized loppers, 4 pcs of chainsaws.</w:t>
            </w:r>
          </w:p>
          <w:p w14:paraId="42213EEB" w14:textId="6576DF70" w:rsidR="007D794B" w:rsidRPr="007D794B" w:rsidRDefault="007D794B" w:rsidP="007D794B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 xml:space="preserve">A Study for </w:t>
            </w:r>
            <w:r w:rsidRPr="007D794B">
              <w:rPr>
                <w:rFonts w:ascii="Arial" w:hAnsi="Arial" w:cs="Arial"/>
                <w:color w:val="003399"/>
              </w:rPr>
              <w:t>identifying</w:t>
            </w:r>
            <w:r w:rsidRPr="007D794B">
              <w:rPr>
                <w:rFonts w:ascii="Arial" w:hAnsi="Arial" w:cs="Arial"/>
                <w:color w:val="003399"/>
              </w:rPr>
              <w:t xml:space="preserve"> the needs for training and consequently labor education </w:t>
            </w:r>
            <w:r w:rsidRPr="007D794B">
              <w:rPr>
                <w:rFonts w:ascii="Arial" w:hAnsi="Arial" w:cs="Arial"/>
                <w:color w:val="003399"/>
              </w:rPr>
              <w:t>programs</w:t>
            </w:r>
            <w:r w:rsidRPr="007D794B">
              <w:rPr>
                <w:rFonts w:ascii="Arial" w:hAnsi="Arial" w:cs="Arial"/>
                <w:color w:val="003399"/>
              </w:rPr>
              <w:t xml:space="preserve"> based on the identified needs, was completed for 100 people in Derecske, HU.</w:t>
            </w:r>
          </w:p>
          <w:p w14:paraId="10779BC9" w14:textId="6CFF6A45" w:rsidR="007D794B" w:rsidRPr="007D794B" w:rsidRDefault="007D794B" w:rsidP="007D794B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 xml:space="preserve">6 Professional training courses were organized in Paleu, </w:t>
            </w:r>
            <w:proofErr w:type="gramStart"/>
            <w:r w:rsidRPr="007D794B">
              <w:rPr>
                <w:rFonts w:ascii="Arial" w:hAnsi="Arial" w:cs="Arial"/>
                <w:color w:val="003399"/>
              </w:rPr>
              <w:t>Bihor county</w:t>
            </w:r>
            <w:proofErr w:type="gramEnd"/>
            <w:r w:rsidRPr="007D794B">
              <w:rPr>
                <w:rFonts w:ascii="Arial" w:hAnsi="Arial" w:cs="Arial"/>
                <w:color w:val="003399"/>
              </w:rPr>
              <w:t xml:space="preserve">: Social and civic competences skills, Specialist in cultivating and caring for trees, </w:t>
            </w:r>
            <w:proofErr w:type="gramStart"/>
            <w:r w:rsidRPr="007D794B">
              <w:rPr>
                <w:rFonts w:ascii="Arial" w:hAnsi="Arial" w:cs="Arial"/>
                <w:color w:val="003399"/>
              </w:rPr>
              <w:t>Green</w:t>
            </w:r>
            <w:proofErr w:type="gramEnd"/>
            <w:r w:rsidRPr="007D794B">
              <w:rPr>
                <w:rFonts w:ascii="Arial" w:hAnsi="Arial" w:cs="Arial"/>
                <w:color w:val="003399"/>
              </w:rPr>
              <w:t xml:space="preserve"> space cleaning worker, </w:t>
            </w:r>
            <w:proofErr w:type="gramStart"/>
            <w:r w:rsidRPr="007D794B">
              <w:rPr>
                <w:rFonts w:ascii="Arial" w:hAnsi="Arial" w:cs="Arial"/>
                <w:color w:val="003399"/>
              </w:rPr>
              <w:t>Housekeeping</w:t>
            </w:r>
            <w:proofErr w:type="gramEnd"/>
            <w:r w:rsidRPr="007D794B">
              <w:rPr>
                <w:rFonts w:ascii="Arial" w:hAnsi="Arial" w:cs="Arial"/>
                <w:color w:val="003399"/>
              </w:rPr>
              <w:t xml:space="preserve"> maid, Cook and operator for the harvesting and grooming of forest trees.</w:t>
            </w:r>
          </w:p>
          <w:p w14:paraId="57A01C66" w14:textId="1D9CD706" w:rsidR="007D794B" w:rsidRPr="007D794B" w:rsidRDefault="007D794B" w:rsidP="007D794B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 xml:space="preserve">5 </w:t>
            </w:r>
            <w:proofErr w:type="gramStart"/>
            <w:r w:rsidRPr="007D794B">
              <w:rPr>
                <w:rFonts w:ascii="Arial" w:hAnsi="Arial" w:cs="Arial"/>
                <w:color w:val="003399"/>
              </w:rPr>
              <w:t>workshop</w:t>
            </w:r>
            <w:proofErr w:type="gramEnd"/>
            <w:r w:rsidRPr="007D794B">
              <w:rPr>
                <w:rFonts w:ascii="Arial" w:hAnsi="Arial" w:cs="Arial"/>
                <w:color w:val="003399"/>
              </w:rPr>
              <w:t xml:space="preserve"> in Emotion Management, Conflict Management, </w:t>
            </w:r>
            <w:proofErr w:type="gramStart"/>
            <w:r w:rsidRPr="007D794B">
              <w:rPr>
                <w:rFonts w:ascii="Arial" w:hAnsi="Arial" w:cs="Arial"/>
                <w:color w:val="003399"/>
              </w:rPr>
              <w:t>Increasing</w:t>
            </w:r>
            <w:proofErr w:type="gramEnd"/>
            <w:r w:rsidRPr="007D794B">
              <w:rPr>
                <w:rFonts w:ascii="Arial" w:hAnsi="Arial" w:cs="Arial"/>
                <w:color w:val="003399"/>
              </w:rPr>
              <w:t xml:space="preserve"> personal efficiency, Management of change and transition, Stress management were organised within the project</w:t>
            </w:r>
          </w:p>
          <w:p w14:paraId="346E5F9B" w14:textId="24F1C1B2" w:rsidR="007D794B" w:rsidRDefault="007D794B" w:rsidP="007D794B">
            <w:pPr>
              <w:pStyle w:val="TableParagraph"/>
              <w:numPr>
                <w:ilvl w:val="0"/>
                <w:numId w:val="3"/>
              </w:numPr>
              <w:spacing w:line="301" w:lineRule="exact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>2 vehicles, for PP3-ProCariere Association and for LB Paleu Commune, were purchased and are in use.</w:t>
            </w:r>
          </w:p>
          <w:p w14:paraId="298FB637" w14:textId="50FCABD9" w:rsidR="007D794B" w:rsidRPr="007D794B" w:rsidRDefault="009B20BC" w:rsidP="009B20BC">
            <w:pPr>
              <w:pStyle w:val="TableParagraph"/>
              <w:ind w:left="347"/>
              <w:rPr>
                <w:rFonts w:ascii="Arial" w:hAnsi="Arial" w:cs="Arial"/>
                <w:color w:val="003399"/>
              </w:rPr>
            </w:pPr>
            <w:r>
              <w:rPr>
                <w:rFonts w:ascii="Arial" w:hAnsi="Arial" w:cs="Arial"/>
                <w:color w:val="003399"/>
              </w:rPr>
              <w:t xml:space="preserve">   </w:t>
            </w:r>
            <w:r w:rsidRPr="009B20BC">
              <w:rPr>
                <w:rFonts w:ascii="Arial Black"/>
                <w:color w:val="003399"/>
                <w:spacing w:val="-7"/>
              </w:rPr>
              <w:t>Results:</w:t>
            </w:r>
          </w:p>
          <w:p w14:paraId="7ABD7BDA" w14:textId="4E80214B" w:rsidR="007D794B" w:rsidRDefault="009B20BC" w:rsidP="009B20BC">
            <w:pPr>
              <w:pStyle w:val="TableParagraph"/>
              <w:numPr>
                <w:ilvl w:val="0"/>
                <w:numId w:val="5"/>
              </w:numPr>
              <w:spacing w:before="45"/>
              <w:jc w:val="both"/>
              <w:rPr>
                <w:rFonts w:ascii="Arial" w:hAnsi="Arial" w:cs="Arial"/>
                <w:color w:val="003399"/>
              </w:rPr>
            </w:pPr>
            <w:r w:rsidRPr="009B20BC">
              <w:rPr>
                <w:rFonts w:ascii="Arial" w:hAnsi="Arial" w:cs="Arial"/>
                <w:color w:val="003399"/>
              </w:rPr>
              <w:t>A modern/fully equipped infrastructure was built and is operational, ready to provide education.</w:t>
            </w:r>
          </w:p>
          <w:p w14:paraId="3F140FB4" w14:textId="6F0DEF80" w:rsidR="009B20BC" w:rsidRPr="009B20BC" w:rsidRDefault="009B20BC" w:rsidP="009B20BC">
            <w:pPr>
              <w:pStyle w:val="TableParagraph"/>
              <w:numPr>
                <w:ilvl w:val="0"/>
                <w:numId w:val="5"/>
              </w:numPr>
              <w:spacing w:before="45"/>
              <w:jc w:val="both"/>
              <w:rPr>
                <w:rFonts w:ascii="Arial" w:hAnsi="Arial" w:cs="Arial"/>
                <w:color w:val="003399"/>
              </w:rPr>
            </w:pPr>
            <w:r>
              <w:rPr>
                <w:rFonts w:ascii="Arial" w:hAnsi="Arial" w:cs="Arial"/>
                <w:color w:val="003399"/>
              </w:rPr>
              <w:t>I</w:t>
            </w:r>
            <w:r w:rsidRPr="009B20BC">
              <w:rPr>
                <w:rFonts w:ascii="Arial" w:hAnsi="Arial" w:cs="Arial"/>
                <w:color w:val="003399"/>
              </w:rPr>
              <w:t>mproved</w:t>
            </w:r>
            <w:r w:rsidRPr="009B20BC">
              <w:rPr>
                <w:rFonts w:ascii="Arial" w:hAnsi="Arial" w:cs="Arial"/>
                <w:color w:val="003399"/>
              </w:rPr>
              <w:t xml:space="preserve"> opportunities for individuals interested in professional retraining have been created in the project area. The initiative supports citizens’ qualification and enhances their capacity to obtain and/or maintain employment.</w:t>
            </w:r>
          </w:p>
          <w:p w14:paraId="7FAB3584" w14:textId="0FF9217A" w:rsidR="009B20BC" w:rsidRPr="009B20BC" w:rsidRDefault="009B20BC" w:rsidP="009B20BC">
            <w:pPr>
              <w:pStyle w:val="TableParagraph"/>
              <w:numPr>
                <w:ilvl w:val="0"/>
                <w:numId w:val="5"/>
              </w:numPr>
              <w:spacing w:before="45"/>
              <w:jc w:val="both"/>
              <w:rPr>
                <w:rFonts w:ascii="Arial" w:hAnsi="Arial" w:cs="Arial"/>
                <w:color w:val="003399"/>
              </w:rPr>
            </w:pPr>
            <w:r w:rsidRPr="009B20BC">
              <w:rPr>
                <w:rFonts w:ascii="Arial" w:hAnsi="Arial" w:cs="Arial"/>
                <w:color w:val="003399"/>
              </w:rPr>
              <w:t xml:space="preserve">The quality of services provided by the local public administration </w:t>
            </w:r>
            <w:r>
              <w:rPr>
                <w:rFonts w:ascii="Arial" w:hAnsi="Arial" w:cs="Arial"/>
                <w:color w:val="003399"/>
              </w:rPr>
              <w:t>-</w:t>
            </w:r>
            <w:r w:rsidRPr="009B20BC">
              <w:rPr>
                <w:rFonts w:ascii="Arial" w:hAnsi="Arial" w:cs="Arial"/>
                <w:color w:val="003399"/>
              </w:rPr>
              <w:t xml:space="preserve"> particularly for young residents </w:t>
            </w:r>
            <w:r>
              <w:rPr>
                <w:rFonts w:ascii="Arial" w:hAnsi="Arial" w:cs="Arial"/>
                <w:color w:val="003399"/>
              </w:rPr>
              <w:t>-</w:t>
            </w:r>
            <w:r w:rsidRPr="009B20BC">
              <w:rPr>
                <w:rFonts w:ascii="Arial" w:hAnsi="Arial" w:cs="Arial"/>
                <w:color w:val="003399"/>
              </w:rPr>
              <w:t xml:space="preserve"> has improved. School attendance has increased, and a more supportive educational and social environment has been fostered.</w:t>
            </w:r>
          </w:p>
          <w:p w14:paraId="3900E577" w14:textId="5B53408B" w:rsidR="009B20BC" w:rsidRPr="0048659D" w:rsidRDefault="009B20BC" w:rsidP="0048659D">
            <w:pPr>
              <w:pStyle w:val="TableParagraph"/>
              <w:numPr>
                <w:ilvl w:val="0"/>
                <w:numId w:val="5"/>
              </w:numPr>
              <w:spacing w:before="45"/>
              <w:jc w:val="both"/>
              <w:rPr>
                <w:rFonts w:ascii="Arial" w:hAnsi="Arial" w:cs="Arial"/>
                <w:color w:val="003399"/>
              </w:rPr>
            </w:pPr>
            <w:r w:rsidRPr="009B20BC">
              <w:rPr>
                <w:rFonts w:ascii="Arial" w:hAnsi="Arial" w:cs="Arial"/>
                <w:color w:val="003399"/>
              </w:rPr>
              <w:t>Employment prospects for the local population have been enhanced as a direct result of the project interventions.</w:t>
            </w:r>
          </w:p>
          <w:p w14:paraId="22DC5880" w14:textId="069CC114" w:rsidR="009B20BC" w:rsidRPr="0048659D" w:rsidRDefault="0048659D" w:rsidP="0048659D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  <w:r w:rsidRPr="0048659D">
              <w:rPr>
                <w:rFonts w:ascii="Arial Black"/>
                <w:color w:val="003399"/>
                <w:spacing w:val="-7"/>
              </w:rPr>
              <w:t>Indicators:</w:t>
            </w:r>
          </w:p>
          <w:p w14:paraId="3A4CBBAC" w14:textId="0800397C" w:rsidR="0048659D" w:rsidRPr="007D794B" w:rsidRDefault="0048659D" w:rsidP="0048659D">
            <w:pPr>
              <w:pStyle w:val="TableParagraph"/>
              <w:spacing w:line="301" w:lineRule="exact"/>
              <w:ind w:left="105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 xml:space="preserve">The </w:t>
            </w:r>
            <w:proofErr w:type="spellStart"/>
            <w:r w:rsidRPr="007D794B">
              <w:rPr>
                <w:rFonts w:ascii="Arial" w:hAnsi="Arial" w:cs="Arial"/>
                <w:color w:val="003399"/>
              </w:rPr>
              <w:t>Programme</w:t>
            </w:r>
            <w:proofErr w:type="spellEnd"/>
            <w:r w:rsidRPr="007D794B">
              <w:rPr>
                <w:rFonts w:ascii="Arial" w:hAnsi="Arial" w:cs="Arial"/>
                <w:color w:val="003399"/>
              </w:rPr>
              <w:t xml:space="preserve"> Output Indicator </w:t>
            </w:r>
            <w:r>
              <w:rPr>
                <w:rFonts w:ascii="Arial" w:hAnsi="Arial" w:cs="Arial"/>
                <w:color w:val="003399"/>
              </w:rPr>
              <w:t>was</w:t>
            </w:r>
            <w:r w:rsidRPr="007D794B">
              <w:rPr>
                <w:rFonts w:ascii="Arial" w:hAnsi="Arial" w:cs="Arial"/>
                <w:color w:val="003399"/>
              </w:rPr>
              <w:t xml:space="preserve"> „ CO44 Labour Market and Training: Number of participants in joint local employment initiatives and joint training”. Through the project ROHU</w:t>
            </w:r>
            <w:r>
              <w:rPr>
                <w:rFonts w:ascii="Arial" w:hAnsi="Arial" w:cs="Arial"/>
                <w:color w:val="003399"/>
              </w:rPr>
              <w:t>-</w:t>
            </w:r>
            <w:r w:rsidRPr="007D794B">
              <w:rPr>
                <w:rFonts w:ascii="Arial" w:hAnsi="Arial" w:cs="Arial"/>
                <w:color w:val="003399"/>
              </w:rPr>
              <w:t xml:space="preserve"> 425, </w:t>
            </w:r>
            <w:proofErr w:type="gramStart"/>
            <w:r w:rsidRPr="007D794B">
              <w:rPr>
                <w:rFonts w:ascii="Arial" w:hAnsi="Arial" w:cs="Arial"/>
                <w:color w:val="003399"/>
              </w:rPr>
              <w:t>a number of</w:t>
            </w:r>
            <w:proofErr w:type="gramEnd"/>
            <w:r w:rsidRPr="007D794B">
              <w:rPr>
                <w:rFonts w:ascii="Arial" w:hAnsi="Arial" w:cs="Arial"/>
                <w:color w:val="003399"/>
              </w:rPr>
              <w:t xml:space="preserve"> 4</w:t>
            </w:r>
            <w:r>
              <w:rPr>
                <w:rFonts w:ascii="Arial" w:hAnsi="Arial" w:cs="Arial"/>
                <w:color w:val="003399"/>
              </w:rPr>
              <w:t>61</w:t>
            </w:r>
            <w:r w:rsidRPr="007D794B">
              <w:rPr>
                <w:rFonts w:ascii="Arial" w:hAnsi="Arial" w:cs="Arial"/>
                <w:color w:val="003399"/>
              </w:rPr>
              <w:t xml:space="preserve"> persons take</w:t>
            </w:r>
          </w:p>
          <w:p w14:paraId="6A927F07" w14:textId="2CC88C7A" w:rsidR="009B20BC" w:rsidRDefault="0048659D" w:rsidP="0048659D">
            <w:pPr>
              <w:pStyle w:val="TableParagraph"/>
              <w:spacing w:before="45"/>
              <w:rPr>
                <w:rFonts w:ascii="Arial" w:hAnsi="Arial" w:cs="Arial"/>
                <w:color w:val="003399"/>
              </w:rPr>
            </w:pPr>
            <w:r w:rsidRPr="007D794B">
              <w:rPr>
                <w:rFonts w:ascii="Arial" w:hAnsi="Arial" w:cs="Arial"/>
                <w:color w:val="003399"/>
              </w:rPr>
              <w:t>part in all the joint local employment initiatives and training activities.</w:t>
            </w:r>
          </w:p>
          <w:p w14:paraId="774F3A3D" w14:textId="5B620D4A" w:rsidR="007D794B" w:rsidRDefault="00000000" w:rsidP="00D00ECC">
            <w:pPr>
              <w:pStyle w:val="TableParagraph"/>
              <w:jc w:val="both"/>
            </w:pPr>
            <w:r>
              <w:rPr>
                <w:color w:val="003399"/>
              </w:rPr>
              <w:t>Project</w:t>
            </w:r>
            <w:r>
              <w:rPr>
                <w:color w:val="003399"/>
                <w:spacing w:val="21"/>
              </w:rPr>
              <w:t xml:space="preserve"> </w:t>
            </w:r>
            <w:r>
              <w:rPr>
                <w:color w:val="003399"/>
              </w:rPr>
              <w:t>webpage:</w:t>
            </w:r>
            <w:r>
              <w:rPr>
                <w:color w:val="003399"/>
                <w:spacing w:val="22"/>
              </w:rPr>
              <w:t xml:space="preserve"> </w:t>
            </w:r>
            <w:hyperlink r:id="rId9">
              <w:r>
                <w:rPr>
                  <w:color w:val="0462C1"/>
                  <w:spacing w:val="-2"/>
                  <w:u w:val="single" w:color="0462C1"/>
                </w:rPr>
                <w:t>http://rohu425.derecske.hu/</w:t>
              </w:r>
            </w:hyperlink>
          </w:p>
        </w:tc>
      </w:tr>
    </w:tbl>
    <w:p w14:paraId="2C50A1DC" w14:textId="77777777" w:rsidR="001A53F0" w:rsidRDefault="001A53F0" w:rsidP="00D00ECC"/>
    <w:sectPr w:rsidR="001A53F0">
      <w:type w:val="continuous"/>
      <w:pgSz w:w="11910" w:h="16840"/>
      <w:pgMar w:top="1720" w:right="708" w:bottom="1240" w:left="1417" w:header="720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7ADD" w14:textId="77777777" w:rsidR="001A53F0" w:rsidRDefault="001A53F0">
      <w:r>
        <w:separator/>
      </w:r>
    </w:p>
  </w:endnote>
  <w:endnote w:type="continuationSeparator" w:id="0">
    <w:p w14:paraId="1935B43C" w14:textId="77777777" w:rsidR="001A53F0" w:rsidRDefault="001A5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9E48E" w14:textId="77777777" w:rsidR="00E737AD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6551D815" wp14:editId="0FDB901F">
              <wp:simplePos x="0" y="0"/>
              <wp:positionH relativeFrom="page">
                <wp:posOffset>902004</wp:posOffset>
              </wp:positionH>
              <wp:positionV relativeFrom="page">
                <wp:posOffset>9881543</wp:posOffset>
              </wp:positionV>
              <wp:extent cx="1818639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E7F40" w14:textId="77777777" w:rsidR="00E737AD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1D81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78.05pt;width:143.2pt;height:15.6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" filled="f" stroked="f">
              <v:textbox inset="0,0,0,0">
                <w:txbxContent>
                  <w:p w14:paraId="4ACE7F40" w14:textId="77777777" w:rsidR="00E737AD" w:rsidRDefault="00000000">
                    <w:pPr>
                      <w:pStyle w:val="BodyText"/>
                      <w:spacing w:before="33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2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7534BDB7" wp14:editId="035F0820">
              <wp:simplePos x="0" y="0"/>
              <wp:positionH relativeFrom="page">
                <wp:posOffset>5325617</wp:posOffset>
              </wp:positionH>
              <wp:positionV relativeFrom="page">
                <wp:posOffset>9881543</wp:posOffset>
              </wp:positionV>
              <wp:extent cx="1332865" cy="19812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286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C2C079" w14:textId="77777777" w:rsidR="00E737AD" w:rsidRDefault="00000000">
                          <w:pPr>
                            <w:pStyle w:val="BodyText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rohu.eu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34BDB7" id="Textbox 7" o:spid="_x0000_s1027" type="#_x0000_t202" style="position:absolute;margin-left:419.35pt;margin-top:778.05pt;width:104.95pt;height:15.6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" filled="f" stroked="f">
              <v:textbox inset="0,0,0,0">
                <w:txbxContent>
                  <w:p w14:paraId="35C2C079" w14:textId="77777777" w:rsidR="00E737AD" w:rsidRDefault="00000000">
                    <w:pPr>
                      <w:pStyle w:val="BodyText"/>
                      <w:spacing w:before="33"/>
                      <w:ind w:left="20"/>
                    </w:pPr>
                    <w:hyperlink r:id="rId2">
                      <w:r>
                        <w:rPr>
                          <w:color w:val="2D74B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</w:rPr>
                        <w:t>rohu.eu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6FC763CD" wp14:editId="4F4CA7CF">
              <wp:simplePos x="0" y="0"/>
              <wp:positionH relativeFrom="page">
                <wp:posOffset>3707257</wp:posOffset>
              </wp:positionH>
              <wp:positionV relativeFrom="page">
                <wp:posOffset>10079227</wp:posOffset>
              </wp:positionV>
              <wp:extent cx="16002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46C199" w14:textId="77777777" w:rsidR="00E737AD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C763CD" id="Textbox 8" o:spid="_x0000_s1028" type="#_x0000_t202" style="position:absolute;margin-left:291.9pt;margin-top:793.65pt;width:12.6pt;height:13.05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" filled="f" stroked="f">
              <v:textbox inset="0,0,0,0">
                <w:txbxContent>
                  <w:p w14:paraId="4846C199" w14:textId="77777777" w:rsidR="00E737AD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6AD5" w14:textId="77777777" w:rsidR="001A53F0" w:rsidRDefault="001A53F0">
      <w:r>
        <w:separator/>
      </w:r>
    </w:p>
  </w:footnote>
  <w:footnote w:type="continuationSeparator" w:id="0">
    <w:p w14:paraId="7E487108" w14:textId="77777777" w:rsidR="001A53F0" w:rsidRDefault="001A5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3C6F6" w14:textId="77777777" w:rsidR="00E737AD" w:rsidRDefault="00000000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498752" behindDoc="1" locked="0" layoutInCell="1" allowOverlap="1" wp14:anchorId="243B2F3A" wp14:editId="0D8F8E41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9264" behindDoc="1" locked="0" layoutInCell="1" allowOverlap="1" wp14:anchorId="57510058" wp14:editId="59871AAA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9776" behindDoc="1" locked="0" layoutInCell="1" allowOverlap="1" wp14:anchorId="2F16DEC6" wp14:editId="1B6D24CE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288" behindDoc="1" locked="0" layoutInCell="1" allowOverlap="1" wp14:anchorId="4529A244" wp14:editId="6942E3B7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800" behindDoc="1" locked="0" layoutInCell="1" allowOverlap="1" wp14:anchorId="4626DB97" wp14:editId="5BC31036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3E38"/>
    <w:multiLevelType w:val="hybridMultilevel"/>
    <w:tmpl w:val="AB52F6FE"/>
    <w:lvl w:ilvl="0" w:tplc="CB46CDCC">
      <w:start w:val="1"/>
      <w:numFmt w:val="decimal"/>
      <w:lvlText w:val="%1)"/>
      <w:lvlJc w:val="left"/>
      <w:pPr>
        <w:ind w:left="465" w:hanging="360"/>
      </w:pPr>
      <w:rPr>
        <w:rFonts w:ascii="Times New Roman" w:hAnsi="Tahoma" w:cs="Tahoma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A092E60"/>
    <w:multiLevelType w:val="hybridMultilevel"/>
    <w:tmpl w:val="C0FE4D98"/>
    <w:lvl w:ilvl="0" w:tplc="E4C4DA1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71EE9"/>
    <w:multiLevelType w:val="hybridMultilevel"/>
    <w:tmpl w:val="11289B16"/>
    <w:lvl w:ilvl="0" w:tplc="18E6A156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E4C4DA1A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CCD8035C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 w:tplc="20BC1668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4" w:tplc="D64CAFE2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5" w:tplc="08D8B2E6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6" w:tplc="9CCA7CBA">
      <w:numFmt w:val="bullet"/>
      <w:lvlText w:val="•"/>
      <w:lvlJc w:val="left"/>
      <w:pPr>
        <w:ind w:left="4863" w:hanging="360"/>
      </w:pPr>
      <w:rPr>
        <w:rFonts w:hint="default"/>
        <w:lang w:val="en-US" w:eastAsia="en-US" w:bidi="ar-SA"/>
      </w:rPr>
    </w:lvl>
    <w:lvl w:ilvl="7" w:tplc="7708DC36">
      <w:numFmt w:val="bullet"/>
      <w:lvlText w:val="•"/>
      <w:lvlJc w:val="left"/>
      <w:pPr>
        <w:ind w:left="5537" w:hanging="360"/>
      </w:pPr>
      <w:rPr>
        <w:rFonts w:hint="default"/>
        <w:lang w:val="en-US" w:eastAsia="en-US" w:bidi="ar-SA"/>
      </w:rPr>
    </w:lvl>
    <w:lvl w:ilvl="8" w:tplc="B64627E2">
      <w:numFmt w:val="bullet"/>
      <w:lvlText w:val="•"/>
      <w:lvlJc w:val="left"/>
      <w:pPr>
        <w:ind w:left="621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46F7822"/>
    <w:multiLevelType w:val="hybridMultilevel"/>
    <w:tmpl w:val="B706D594"/>
    <w:lvl w:ilvl="0" w:tplc="E4C4DA1A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402E7805"/>
    <w:multiLevelType w:val="hybridMultilevel"/>
    <w:tmpl w:val="79A4F84A"/>
    <w:lvl w:ilvl="0" w:tplc="E4C4DA1A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4BA94CA6"/>
    <w:multiLevelType w:val="hybridMultilevel"/>
    <w:tmpl w:val="5E50B2A4"/>
    <w:lvl w:ilvl="0" w:tplc="C8DE9598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spacing w:val="0"/>
        <w:w w:val="100"/>
        <w:sz w:val="22"/>
        <w:szCs w:val="22"/>
        <w:lang w:val="en-US" w:eastAsia="en-US" w:bidi="ar-SA"/>
      </w:rPr>
    </w:lvl>
    <w:lvl w:ilvl="1" w:tplc="936ADD64"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0464E47E">
      <w:numFmt w:val="bullet"/>
      <w:lvlText w:val="•"/>
      <w:lvlJc w:val="left"/>
      <w:pPr>
        <w:ind w:left="2167" w:hanging="360"/>
      </w:pPr>
      <w:rPr>
        <w:rFonts w:hint="default"/>
        <w:lang w:val="en-US" w:eastAsia="en-US" w:bidi="ar-SA"/>
      </w:rPr>
    </w:lvl>
    <w:lvl w:ilvl="3" w:tplc="3BE6304A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4" w:tplc="D1683D62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  <w:lvl w:ilvl="5" w:tplc="357AEE36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ar-SA"/>
      </w:rPr>
    </w:lvl>
    <w:lvl w:ilvl="6" w:tplc="4F60978E">
      <w:numFmt w:val="bullet"/>
      <w:lvlText w:val="•"/>
      <w:lvlJc w:val="left"/>
      <w:pPr>
        <w:ind w:left="4863" w:hanging="360"/>
      </w:pPr>
      <w:rPr>
        <w:rFonts w:hint="default"/>
        <w:lang w:val="en-US" w:eastAsia="en-US" w:bidi="ar-SA"/>
      </w:rPr>
    </w:lvl>
    <w:lvl w:ilvl="7" w:tplc="B0985564">
      <w:numFmt w:val="bullet"/>
      <w:lvlText w:val="•"/>
      <w:lvlJc w:val="left"/>
      <w:pPr>
        <w:ind w:left="5537" w:hanging="360"/>
      </w:pPr>
      <w:rPr>
        <w:rFonts w:hint="default"/>
        <w:lang w:val="en-US" w:eastAsia="en-US" w:bidi="ar-SA"/>
      </w:rPr>
    </w:lvl>
    <w:lvl w:ilvl="8" w:tplc="5FF22F7E">
      <w:numFmt w:val="bullet"/>
      <w:lvlText w:val="•"/>
      <w:lvlJc w:val="left"/>
      <w:pPr>
        <w:ind w:left="6211" w:hanging="360"/>
      </w:pPr>
      <w:rPr>
        <w:rFonts w:hint="default"/>
        <w:lang w:val="en-US" w:eastAsia="en-US" w:bidi="ar-SA"/>
      </w:rPr>
    </w:lvl>
  </w:abstractNum>
  <w:num w:numId="1" w16cid:durableId="925265168">
    <w:abstractNumId w:val="5"/>
  </w:num>
  <w:num w:numId="2" w16cid:durableId="1607732767">
    <w:abstractNumId w:val="2"/>
  </w:num>
  <w:num w:numId="3" w16cid:durableId="1465351437">
    <w:abstractNumId w:val="4"/>
  </w:num>
  <w:num w:numId="4" w16cid:durableId="594442116">
    <w:abstractNumId w:val="0"/>
  </w:num>
  <w:num w:numId="5" w16cid:durableId="616329146">
    <w:abstractNumId w:val="1"/>
  </w:num>
  <w:num w:numId="6" w16cid:durableId="12167427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737AD"/>
    <w:rsid w:val="001A53F0"/>
    <w:rsid w:val="0048659D"/>
    <w:rsid w:val="007D794B"/>
    <w:rsid w:val="00964D06"/>
    <w:rsid w:val="009B20BC"/>
    <w:rsid w:val="00C465EF"/>
    <w:rsid w:val="00D00ECC"/>
    <w:rsid w:val="00E7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704BC"/>
  <w15:docId w15:val="{1CE08010-E72D-4992-9A8F-D2C5A6A4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245" w:lineRule="exact"/>
      <w:ind w:left="60"/>
    </w:pPr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ohu425.derecske.hu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Daliana Vigu</cp:lastModifiedBy>
  <cp:revision>3</cp:revision>
  <dcterms:created xsi:type="dcterms:W3CDTF">2026-02-12T13:45:00Z</dcterms:created>
  <dcterms:modified xsi:type="dcterms:W3CDTF">2026-02-12T14:34:00Z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2026-02-12T00:00:00Z</vt:filetime>
  </property>
  <property fmtid="{D5CDD505-2E9C-101B-9397-08002B2CF9AE}" pid="5" name="Producer">
    <vt:lpwstr>Microsoft® Word 2013</vt:lpwstr>
  </property>
</Properties>
</file>