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4469" w14:textId="77777777" w:rsidR="00242ED8" w:rsidRDefault="00242ED8">
      <w:pPr>
        <w:pStyle w:val="BodyText"/>
        <w:spacing w:before="125"/>
        <w:rPr>
          <w:rFonts w:ascii="Times New Roman"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162"/>
      </w:tblGrid>
      <w:tr w:rsidR="00242ED8" w14:paraId="6605BCE0" w14:textId="77777777" w:rsidTr="00530192">
        <w:trPr>
          <w:trHeight w:val="328"/>
        </w:trPr>
        <w:tc>
          <w:tcPr>
            <w:tcW w:w="9142" w:type="dxa"/>
            <w:gridSpan w:val="2"/>
            <w:shd w:val="clear" w:color="auto" w:fill="000099"/>
          </w:tcPr>
          <w:p w14:paraId="362935E7" w14:textId="77777777" w:rsidR="00242ED8" w:rsidRDefault="00000000">
            <w:pPr>
              <w:pStyle w:val="TableParagraph"/>
              <w:spacing w:line="301" w:lineRule="exact"/>
              <w:ind w:left="107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Al</w:t>
            </w:r>
            <w:r>
              <w:rPr>
                <w:rFonts w:ascii="Arial Black" w:hAnsi="Arial Black"/>
                <w:color w:val="FFFFFF"/>
                <w:spacing w:val="-11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3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  <w:vertAlign w:val="superscript"/>
              </w:rPr>
              <w:t>lea</w:t>
            </w:r>
            <w:r>
              <w:rPr>
                <w:rFonts w:ascii="Arial Black" w:hAnsi="Arial Black"/>
                <w:color w:val="FFFFFF"/>
                <w:spacing w:val="12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Apel</w:t>
            </w:r>
            <w:r>
              <w:rPr>
                <w:rFonts w:ascii="Arial Black" w:hAnsi="Arial Black"/>
                <w:color w:val="FFFFFF"/>
                <w:spacing w:val="-11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Deschis</w:t>
            </w:r>
            <w:r>
              <w:rPr>
                <w:rFonts w:ascii="Arial Black" w:hAnsi="Arial Black"/>
                <w:color w:val="FFFFFF"/>
                <w:spacing w:val="-11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–</w:t>
            </w:r>
            <w:r>
              <w:rPr>
                <w:rFonts w:ascii="Arial Black" w:hAnsi="Arial Black"/>
                <w:color w:val="FFFFFF"/>
                <w:spacing w:val="-12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hd w:val="clear" w:color="auto" w:fill="00008A"/>
              </w:rPr>
              <w:t>Proiecte</w:t>
            </w:r>
            <w:r>
              <w:rPr>
                <w:rFonts w:ascii="Arial Black" w:hAnsi="Arial Black"/>
                <w:color w:val="FFFFFF"/>
                <w:spacing w:val="-11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w w:val="90"/>
                <w:shd w:val="clear" w:color="auto" w:fill="00008A"/>
              </w:rPr>
              <w:t>normale</w:t>
            </w:r>
          </w:p>
        </w:tc>
      </w:tr>
      <w:tr w:rsidR="00242ED8" w14:paraId="61ECA28A" w14:textId="77777777" w:rsidTr="00530192">
        <w:trPr>
          <w:trHeight w:val="330"/>
        </w:trPr>
        <w:tc>
          <w:tcPr>
            <w:tcW w:w="1980" w:type="dxa"/>
          </w:tcPr>
          <w:p w14:paraId="052BD50A" w14:textId="77777777" w:rsidR="00242ED8" w:rsidRDefault="00000000">
            <w:pPr>
              <w:pStyle w:val="TableParagraph"/>
              <w:spacing w:line="301" w:lineRule="exact"/>
              <w:ind w:left="9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Cod</w:t>
            </w:r>
            <w:r>
              <w:rPr>
                <w:rFonts w:ascii="Arial Black"/>
                <w:color w:val="003399"/>
                <w:spacing w:val="-11"/>
                <w:w w:val="90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proiect</w:t>
            </w:r>
          </w:p>
        </w:tc>
        <w:tc>
          <w:tcPr>
            <w:tcW w:w="7162" w:type="dxa"/>
          </w:tcPr>
          <w:p w14:paraId="7D98972D" w14:textId="77777777" w:rsidR="00242ED8" w:rsidRDefault="00000000">
            <w:pPr>
              <w:pStyle w:val="TableParagraph"/>
              <w:spacing w:line="301" w:lineRule="exact"/>
              <w:ind w:left="107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ROHU-</w:t>
            </w:r>
            <w:r>
              <w:rPr>
                <w:rFonts w:ascii="Arial Black"/>
                <w:color w:val="003399"/>
                <w:spacing w:val="-5"/>
              </w:rPr>
              <w:t>426</w:t>
            </w:r>
          </w:p>
        </w:tc>
      </w:tr>
      <w:tr w:rsidR="00242ED8" w14:paraId="678FDCAE" w14:textId="77777777" w:rsidTr="00530192">
        <w:trPr>
          <w:trHeight w:val="899"/>
        </w:trPr>
        <w:tc>
          <w:tcPr>
            <w:tcW w:w="1980" w:type="dxa"/>
          </w:tcPr>
          <w:p w14:paraId="4E247873" w14:textId="77777777" w:rsidR="00242ED8" w:rsidRDefault="00000000">
            <w:pPr>
              <w:pStyle w:val="TableParagraph"/>
              <w:spacing w:before="223"/>
              <w:ind w:left="9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Titlu</w:t>
            </w:r>
            <w:r>
              <w:rPr>
                <w:rFonts w:ascii="Arial Black"/>
                <w:color w:val="003399"/>
                <w:spacing w:val="-7"/>
                <w:w w:val="90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proiect</w:t>
            </w:r>
          </w:p>
        </w:tc>
        <w:tc>
          <w:tcPr>
            <w:tcW w:w="7162" w:type="dxa"/>
          </w:tcPr>
          <w:p w14:paraId="682DB854" w14:textId="77777777" w:rsidR="00242ED8" w:rsidRDefault="00000000">
            <w:pPr>
              <w:pStyle w:val="TableParagraph"/>
              <w:spacing w:line="301" w:lineRule="exact"/>
              <w:ind w:left="107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5"/>
              </w:rPr>
              <w:t>ALTERAGRI</w:t>
            </w:r>
          </w:p>
          <w:p w14:paraId="1316AA4C" w14:textId="56B62386" w:rsidR="00242ED8" w:rsidRDefault="00000000" w:rsidP="00063515">
            <w:pPr>
              <w:pStyle w:val="TableParagraph"/>
              <w:spacing w:before="11"/>
              <w:ind w:left="107"/>
              <w:jc w:val="both"/>
            </w:pPr>
            <w:r w:rsidRPr="00063515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Sprijin</w:t>
            </w:r>
            <w:r w:rsidRPr="00063515">
              <w:rPr>
                <w:rFonts w:ascii="Arial" w:hAnsi="Arial" w:cs="Arial"/>
                <w:color w:val="003399"/>
                <w:spacing w:val="-8"/>
                <w:w w:val="110"/>
                <w:sz w:val="24"/>
                <w:szCs w:val="24"/>
              </w:rPr>
              <w:t xml:space="preserve"> </w:t>
            </w:r>
            <w:r w:rsidRPr="00063515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acordat</w:t>
            </w:r>
            <w:r w:rsidRPr="00063515">
              <w:rPr>
                <w:rFonts w:ascii="Arial" w:hAnsi="Arial" w:cs="Arial"/>
                <w:color w:val="003399"/>
                <w:spacing w:val="-6"/>
                <w:w w:val="110"/>
                <w:sz w:val="24"/>
                <w:szCs w:val="24"/>
              </w:rPr>
              <w:t xml:space="preserve"> </w:t>
            </w:r>
            <w:r w:rsidRPr="00063515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economiei</w:t>
            </w:r>
            <w:r w:rsidRPr="00063515">
              <w:rPr>
                <w:rFonts w:ascii="Arial" w:hAnsi="Arial" w:cs="Arial"/>
                <w:color w:val="003399"/>
                <w:spacing w:val="-6"/>
                <w:w w:val="110"/>
                <w:sz w:val="24"/>
                <w:szCs w:val="24"/>
              </w:rPr>
              <w:t xml:space="preserve"> </w:t>
            </w:r>
            <w:r w:rsidRPr="00063515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locale</w:t>
            </w:r>
            <w:r w:rsidRPr="00063515">
              <w:rPr>
                <w:rFonts w:ascii="Arial" w:hAnsi="Arial" w:cs="Arial"/>
                <w:color w:val="003399"/>
                <w:spacing w:val="-5"/>
                <w:w w:val="110"/>
                <w:sz w:val="24"/>
                <w:szCs w:val="24"/>
              </w:rPr>
              <w:t xml:space="preserve"> </w:t>
            </w:r>
            <w:r w:rsidRPr="00063515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prin</w:t>
            </w:r>
            <w:r w:rsidRPr="00063515">
              <w:rPr>
                <w:rFonts w:ascii="Arial" w:hAnsi="Arial" w:cs="Arial"/>
                <w:color w:val="003399"/>
                <w:spacing w:val="-7"/>
                <w:w w:val="110"/>
                <w:sz w:val="24"/>
                <w:szCs w:val="24"/>
              </w:rPr>
              <w:t xml:space="preserve"> </w:t>
            </w:r>
            <w:r w:rsidRPr="00063515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încurajarea</w:t>
            </w:r>
            <w:r w:rsidRPr="00063515">
              <w:rPr>
                <w:rFonts w:ascii="Arial" w:hAnsi="Arial" w:cs="Arial"/>
                <w:color w:val="003399"/>
                <w:spacing w:val="-6"/>
                <w:w w:val="110"/>
                <w:sz w:val="24"/>
                <w:szCs w:val="24"/>
              </w:rPr>
              <w:t xml:space="preserve"> </w:t>
            </w:r>
            <w:r w:rsidRPr="00063515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utilizării</w:t>
            </w:r>
            <w:r w:rsidRPr="00063515">
              <w:rPr>
                <w:rFonts w:ascii="Arial" w:hAnsi="Arial" w:cs="Arial"/>
                <w:color w:val="003399"/>
                <w:spacing w:val="-6"/>
                <w:w w:val="110"/>
                <w:sz w:val="24"/>
                <w:szCs w:val="24"/>
              </w:rPr>
              <w:t xml:space="preserve"> </w:t>
            </w:r>
            <w:r w:rsidRPr="00063515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alternative</w:t>
            </w:r>
            <w:r w:rsidRPr="00063515">
              <w:rPr>
                <w:rFonts w:ascii="Arial" w:hAnsi="Arial" w:cs="Arial"/>
                <w:color w:val="003399"/>
                <w:spacing w:val="-5"/>
                <w:w w:val="110"/>
                <w:sz w:val="24"/>
                <w:szCs w:val="24"/>
              </w:rPr>
              <w:t xml:space="preserve"> </w:t>
            </w:r>
            <w:r w:rsidRPr="00063515">
              <w:rPr>
                <w:rFonts w:ascii="Arial" w:hAnsi="Arial" w:cs="Arial"/>
                <w:color w:val="003399"/>
                <w:spacing w:val="-10"/>
                <w:w w:val="110"/>
                <w:sz w:val="24"/>
                <w:szCs w:val="24"/>
              </w:rPr>
              <w:t>a</w:t>
            </w:r>
            <w:r w:rsidR="00063515">
              <w:rPr>
                <w:rFonts w:ascii="Arial" w:hAnsi="Arial" w:cs="Arial"/>
                <w:color w:val="003399"/>
                <w:spacing w:val="-10"/>
                <w:w w:val="110"/>
                <w:sz w:val="24"/>
                <w:szCs w:val="24"/>
              </w:rPr>
              <w:t xml:space="preserve"> </w:t>
            </w:r>
            <w:r w:rsidRPr="00063515">
              <w:rPr>
                <w:rFonts w:ascii="Arial" w:hAnsi="Arial" w:cs="Arial"/>
                <w:color w:val="003399"/>
                <w:spacing w:val="-2"/>
                <w:w w:val="110"/>
                <w:sz w:val="24"/>
                <w:szCs w:val="24"/>
              </w:rPr>
              <w:t>produselor</w:t>
            </w:r>
            <w:r w:rsidRPr="00063515">
              <w:rPr>
                <w:rFonts w:ascii="Arial" w:hAnsi="Arial" w:cs="Arial"/>
                <w:color w:val="003399"/>
                <w:spacing w:val="-4"/>
                <w:w w:val="110"/>
                <w:sz w:val="24"/>
                <w:szCs w:val="24"/>
              </w:rPr>
              <w:t xml:space="preserve"> </w:t>
            </w:r>
            <w:r w:rsidRPr="00063515">
              <w:rPr>
                <w:rFonts w:ascii="Arial" w:hAnsi="Arial" w:cs="Arial"/>
                <w:color w:val="003399"/>
                <w:spacing w:val="-2"/>
                <w:w w:val="110"/>
                <w:sz w:val="24"/>
                <w:szCs w:val="24"/>
              </w:rPr>
              <w:t>agricole</w:t>
            </w:r>
          </w:p>
        </w:tc>
      </w:tr>
      <w:tr w:rsidR="00242ED8" w14:paraId="0904C560" w14:textId="77777777" w:rsidTr="00530192">
        <w:trPr>
          <w:trHeight w:val="1158"/>
        </w:trPr>
        <w:tc>
          <w:tcPr>
            <w:tcW w:w="1980" w:type="dxa"/>
          </w:tcPr>
          <w:p w14:paraId="1511EC76" w14:textId="77777777" w:rsidR="00242ED8" w:rsidRDefault="00242ED8">
            <w:pPr>
              <w:pStyle w:val="TableParagraph"/>
              <w:spacing w:before="85"/>
              <w:rPr>
                <w:rFonts w:ascii="Times New Roman"/>
              </w:rPr>
            </w:pPr>
          </w:p>
          <w:p w14:paraId="6BA917E6" w14:textId="77777777" w:rsidR="00242ED8" w:rsidRDefault="00000000">
            <w:pPr>
              <w:pStyle w:val="TableParagraph"/>
              <w:ind w:left="9" w:right="2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003399"/>
                <w:w w:val="85"/>
              </w:rPr>
              <w:t>Axă</w:t>
            </w:r>
            <w:r>
              <w:rPr>
                <w:rFonts w:ascii="Arial Black" w:hAnsi="Arial Black"/>
                <w:color w:val="003399"/>
                <w:spacing w:val="-3"/>
              </w:rPr>
              <w:t xml:space="preserve"> </w:t>
            </w:r>
            <w:r>
              <w:rPr>
                <w:rFonts w:ascii="Arial Black" w:hAnsi="Arial Black"/>
                <w:color w:val="003399"/>
                <w:spacing w:val="-2"/>
              </w:rPr>
              <w:t>prioritară</w:t>
            </w:r>
          </w:p>
        </w:tc>
        <w:tc>
          <w:tcPr>
            <w:tcW w:w="7162" w:type="dxa"/>
          </w:tcPr>
          <w:p w14:paraId="5106B2C3" w14:textId="77777777" w:rsidR="00242ED8" w:rsidRPr="00063515" w:rsidRDefault="00000000" w:rsidP="00063515">
            <w:pPr>
              <w:pStyle w:val="TableParagraph"/>
              <w:spacing w:before="11"/>
              <w:ind w:left="107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</w:pPr>
            <w:r w:rsidRPr="00063515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3 - Îmbunătățirea ocupării forței de muncă și promovarea mobilității forței de muncă transfrontaliere (Cooperarea în domeniul ocupării forței de muncă)</w:t>
            </w:r>
          </w:p>
        </w:tc>
      </w:tr>
      <w:tr w:rsidR="00242ED8" w14:paraId="60AB3285" w14:textId="77777777" w:rsidTr="00530192">
        <w:trPr>
          <w:trHeight w:val="1014"/>
        </w:trPr>
        <w:tc>
          <w:tcPr>
            <w:tcW w:w="1980" w:type="dxa"/>
          </w:tcPr>
          <w:p w14:paraId="1714A1E2" w14:textId="77777777" w:rsidR="00242ED8" w:rsidRDefault="00000000">
            <w:pPr>
              <w:pStyle w:val="TableParagraph"/>
              <w:spacing w:before="165" w:line="268" w:lineRule="auto"/>
              <w:ind w:left="472" w:hanging="178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003399"/>
                <w:w w:val="90"/>
              </w:rPr>
              <w:t xml:space="preserve">Prioritate de </w:t>
            </w:r>
            <w:r>
              <w:rPr>
                <w:rFonts w:ascii="Arial Black" w:hAnsi="Arial Black"/>
                <w:color w:val="003399"/>
                <w:spacing w:val="-2"/>
              </w:rPr>
              <w:t>investiție</w:t>
            </w:r>
          </w:p>
        </w:tc>
        <w:tc>
          <w:tcPr>
            <w:tcW w:w="7162" w:type="dxa"/>
          </w:tcPr>
          <w:p w14:paraId="0D9322D0" w14:textId="77777777" w:rsidR="00242ED8" w:rsidRPr="00063515" w:rsidRDefault="00000000" w:rsidP="00063515">
            <w:pPr>
              <w:pStyle w:val="TableParagraph"/>
              <w:spacing w:before="11"/>
              <w:ind w:left="107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</w:pPr>
            <w:r w:rsidRPr="00063515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8/b - Susținerea creșterii eficiente a ocupării forței de muncă prin dezvoltarea potențialului endogen ca parte a strategiei teritoriale pentru zonele specifice</w:t>
            </w:r>
          </w:p>
        </w:tc>
      </w:tr>
      <w:tr w:rsidR="00242ED8" w14:paraId="45A7B4D6" w14:textId="77777777" w:rsidTr="00530192">
        <w:trPr>
          <w:trHeight w:val="630"/>
        </w:trPr>
        <w:tc>
          <w:tcPr>
            <w:tcW w:w="1980" w:type="dxa"/>
          </w:tcPr>
          <w:p w14:paraId="22BDF18F" w14:textId="77777777" w:rsidR="00242ED8" w:rsidRDefault="00000000">
            <w:pPr>
              <w:pStyle w:val="TableParagraph"/>
              <w:spacing w:line="301" w:lineRule="exact"/>
              <w:ind w:left="335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Perioada</w:t>
            </w:r>
            <w:r>
              <w:rPr>
                <w:rFonts w:ascii="Arial Black"/>
                <w:color w:val="003399"/>
                <w:spacing w:val="-2"/>
              </w:rPr>
              <w:t xml:space="preserve"> </w:t>
            </w:r>
            <w:r>
              <w:rPr>
                <w:rFonts w:ascii="Arial Black"/>
                <w:color w:val="003399"/>
                <w:spacing w:val="-5"/>
              </w:rPr>
              <w:t>de</w:t>
            </w:r>
          </w:p>
          <w:p w14:paraId="6BE8BB3C" w14:textId="77777777" w:rsidR="00242ED8" w:rsidRDefault="00000000">
            <w:pPr>
              <w:pStyle w:val="TableParagraph"/>
              <w:spacing w:before="33" w:line="277" w:lineRule="exact"/>
              <w:ind w:left="203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implementare</w:t>
            </w:r>
          </w:p>
        </w:tc>
        <w:tc>
          <w:tcPr>
            <w:tcW w:w="7162" w:type="dxa"/>
          </w:tcPr>
          <w:p w14:paraId="5A63E727" w14:textId="77777777" w:rsidR="00242ED8" w:rsidRPr="00063515" w:rsidRDefault="00000000" w:rsidP="00063515">
            <w:pPr>
              <w:pStyle w:val="TableParagraph"/>
              <w:spacing w:before="11"/>
              <w:ind w:left="107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</w:pPr>
            <w:r w:rsidRPr="00063515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32 luni (01 Mai 2021 – 31 Decembrie 2023)</w:t>
            </w:r>
          </w:p>
        </w:tc>
      </w:tr>
      <w:tr w:rsidR="00242ED8" w14:paraId="7B62D2D1" w14:textId="77777777" w:rsidTr="00530192">
        <w:trPr>
          <w:trHeight w:val="599"/>
        </w:trPr>
        <w:tc>
          <w:tcPr>
            <w:tcW w:w="1980" w:type="dxa"/>
          </w:tcPr>
          <w:p w14:paraId="4DD13E46" w14:textId="77777777" w:rsidR="00242ED8" w:rsidRDefault="00000000">
            <w:pPr>
              <w:pStyle w:val="TableParagraph"/>
              <w:spacing w:before="60"/>
              <w:ind w:left="9" w:right="1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Obiectiv</w:t>
            </w:r>
          </w:p>
        </w:tc>
        <w:tc>
          <w:tcPr>
            <w:tcW w:w="7162" w:type="dxa"/>
          </w:tcPr>
          <w:p w14:paraId="3E8E7D1F" w14:textId="2B1A923F" w:rsidR="00242ED8" w:rsidRPr="00063515" w:rsidRDefault="00063515" w:rsidP="00063515">
            <w:pPr>
              <w:pStyle w:val="TableParagraph"/>
              <w:spacing w:before="11"/>
              <w:ind w:left="107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P</w:t>
            </w:r>
            <w:r w:rsidRPr="00063515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roiectul a avut ca scop creșterea nivelului ocupării forței de muncă și promovarea mobilității transfrontaliere a forței de muncă, prin revitalizarea și susținerea viabilității economice a profesiilor și tehnologiilor legate de agricultură, care provin din profilul socio-economic tradițional al zonei program</w:t>
            </w:r>
            <w:r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ului</w:t>
            </w:r>
            <w:r w:rsidRPr="00063515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, cum ar fi cânepa (pe partea maghiară) și plantele tehnice și lâna (pe partea română).</w:t>
            </w:r>
          </w:p>
        </w:tc>
      </w:tr>
      <w:tr w:rsidR="00242ED8" w14:paraId="64CF55A8" w14:textId="77777777" w:rsidTr="00530192">
        <w:trPr>
          <w:trHeight w:val="719"/>
        </w:trPr>
        <w:tc>
          <w:tcPr>
            <w:tcW w:w="1980" w:type="dxa"/>
            <w:vMerge w:val="restart"/>
          </w:tcPr>
          <w:p w14:paraId="193EA3D9" w14:textId="77777777" w:rsidR="00242ED8" w:rsidRDefault="00242ED8">
            <w:pPr>
              <w:pStyle w:val="TableParagraph"/>
              <w:rPr>
                <w:rFonts w:ascii="Times New Roman"/>
              </w:rPr>
            </w:pPr>
          </w:p>
          <w:p w14:paraId="1320827E" w14:textId="77777777" w:rsidR="00242ED8" w:rsidRDefault="00242ED8">
            <w:pPr>
              <w:pStyle w:val="TableParagraph"/>
              <w:rPr>
                <w:rFonts w:ascii="Times New Roman"/>
              </w:rPr>
            </w:pPr>
          </w:p>
          <w:p w14:paraId="613ADA43" w14:textId="77777777" w:rsidR="00242ED8" w:rsidRDefault="00242ED8">
            <w:pPr>
              <w:pStyle w:val="TableParagraph"/>
              <w:spacing w:before="229"/>
              <w:rPr>
                <w:rFonts w:ascii="Times New Roman"/>
              </w:rPr>
            </w:pPr>
          </w:p>
          <w:p w14:paraId="29D428EA" w14:textId="77777777" w:rsidR="00242ED8" w:rsidRDefault="00000000">
            <w:pPr>
              <w:pStyle w:val="TableParagraph"/>
              <w:spacing w:before="1"/>
              <w:ind w:left="355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Parteneriat</w:t>
            </w:r>
          </w:p>
        </w:tc>
        <w:tc>
          <w:tcPr>
            <w:tcW w:w="7162" w:type="dxa"/>
          </w:tcPr>
          <w:p w14:paraId="4B32540D" w14:textId="77777777" w:rsidR="00242ED8" w:rsidRDefault="00000000">
            <w:pPr>
              <w:pStyle w:val="TableParagraph"/>
              <w:spacing w:line="249" w:lineRule="auto"/>
              <w:ind w:left="107"/>
            </w:pPr>
            <w:r>
              <w:rPr>
                <w:rFonts w:ascii="Arial Black" w:hAnsi="Arial Black"/>
                <w:color w:val="003399"/>
                <w:w w:val="105"/>
              </w:rPr>
              <w:t>Beneficiar</w:t>
            </w:r>
            <w:r>
              <w:rPr>
                <w:rFonts w:ascii="Arial Black" w:hAnsi="Arial Black"/>
                <w:color w:val="003399"/>
                <w:spacing w:val="59"/>
                <w:w w:val="105"/>
              </w:rPr>
              <w:t xml:space="preserve"> </w:t>
            </w:r>
            <w:r>
              <w:rPr>
                <w:rFonts w:ascii="Arial Black" w:hAnsi="Arial Black"/>
                <w:color w:val="003399"/>
                <w:w w:val="105"/>
              </w:rPr>
              <w:t>principal</w:t>
            </w:r>
            <w:r>
              <w:rPr>
                <w:color w:val="003399"/>
                <w:w w:val="105"/>
              </w:rPr>
              <w:t>:</w:t>
            </w:r>
            <w:r>
              <w:rPr>
                <w:color w:val="003399"/>
                <w:spacing w:val="60"/>
                <w:w w:val="105"/>
              </w:rPr>
              <w:t xml:space="preserve"> </w:t>
            </w:r>
            <w:r w:rsidRPr="00063515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Direcția pentru Agricultura Județeană Bihor (România)</w:t>
            </w:r>
          </w:p>
        </w:tc>
      </w:tr>
      <w:tr w:rsidR="00242ED8" w14:paraId="29EF3A29" w14:textId="77777777" w:rsidTr="00530192">
        <w:trPr>
          <w:trHeight w:val="1701"/>
        </w:trPr>
        <w:tc>
          <w:tcPr>
            <w:tcW w:w="1980" w:type="dxa"/>
            <w:vMerge/>
            <w:tcBorders>
              <w:top w:val="nil"/>
            </w:tcBorders>
          </w:tcPr>
          <w:p w14:paraId="0115ED32" w14:textId="77777777" w:rsidR="00242ED8" w:rsidRDefault="00242ED8">
            <w:pPr>
              <w:rPr>
                <w:sz w:val="2"/>
                <w:szCs w:val="2"/>
              </w:rPr>
            </w:pPr>
          </w:p>
        </w:tc>
        <w:tc>
          <w:tcPr>
            <w:tcW w:w="7162" w:type="dxa"/>
          </w:tcPr>
          <w:p w14:paraId="41393E80" w14:textId="77777777" w:rsidR="00242ED8" w:rsidRDefault="00000000">
            <w:pPr>
              <w:pStyle w:val="TableParagraph"/>
              <w:spacing w:line="301" w:lineRule="exact"/>
              <w:ind w:left="107"/>
            </w:pPr>
            <w:r>
              <w:rPr>
                <w:rFonts w:ascii="Arial Black"/>
                <w:color w:val="003399"/>
                <w:w w:val="90"/>
              </w:rPr>
              <w:t>Parteneri</w:t>
            </w:r>
            <w:r>
              <w:rPr>
                <w:rFonts w:ascii="Arial Black"/>
                <w:color w:val="003399"/>
                <w:spacing w:val="2"/>
              </w:rPr>
              <w:t xml:space="preserve"> </w:t>
            </w:r>
            <w:r>
              <w:rPr>
                <w:rFonts w:ascii="Arial Black"/>
                <w:color w:val="003399"/>
                <w:w w:val="90"/>
              </w:rPr>
              <w:t>de</w:t>
            </w:r>
            <w:r>
              <w:rPr>
                <w:rFonts w:ascii="Arial Black"/>
                <w:color w:val="003399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  <w:w w:val="90"/>
              </w:rPr>
              <w:t>proiect</w:t>
            </w:r>
            <w:r>
              <w:rPr>
                <w:color w:val="003399"/>
                <w:spacing w:val="-2"/>
                <w:w w:val="90"/>
              </w:rPr>
              <w:t>:</w:t>
            </w:r>
          </w:p>
          <w:p w14:paraId="4C1F9C34" w14:textId="77777777" w:rsidR="00242ED8" w:rsidRPr="00063515" w:rsidRDefault="00000000">
            <w:pPr>
              <w:pStyle w:val="TableParagraph"/>
              <w:spacing w:before="131"/>
              <w:ind w:left="107"/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</w:pPr>
            <w:r>
              <w:rPr>
                <w:color w:val="003399"/>
              </w:rPr>
              <w:t>-</w:t>
            </w:r>
            <w:r w:rsidRPr="00063515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PP2 - Asociația „Transilvania Technology Transfer” (România) -retras</w:t>
            </w:r>
          </w:p>
          <w:p w14:paraId="73B844D0" w14:textId="77777777" w:rsidR="00242ED8" w:rsidRPr="00063515" w:rsidRDefault="00000000">
            <w:pPr>
              <w:pStyle w:val="TableParagraph"/>
              <w:spacing w:before="155"/>
              <w:ind w:left="107"/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</w:pPr>
            <w:r w:rsidRPr="00063515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-PP3 - Oficiul de Studii Pedologice și Agrochimice Bihor (România)</w:t>
            </w:r>
          </w:p>
          <w:p w14:paraId="7F34DC2A" w14:textId="77777777" w:rsidR="00242ED8" w:rsidRDefault="00000000">
            <w:pPr>
              <w:pStyle w:val="TableParagraph"/>
              <w:spacing w:before="155"/>
              <w:ind w:left="107"/>
            </w:pPr>
            <w:r w:rsidRPr="00063515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-PP4- Fundația Publică Știința pentru Mediu (Ungaria)</w:t>
            </w:r>
          </w:p>
        </w:tc>
      </w:tr>
      <w:tr w:rsidR="00242ED8" w14:paraId="2E713219" w14:textId="77777777" w:rsidTr="00530192">
        <w:trPr>
          <w:trHeight w:val="386"/>
        </w:trPr>
        <w:tc>
          <w:tcPr>
            <w:tcW w:w="1980" w:type="dxa"/>
          </w:tcPr>
          <w:p w14:paraId="5996F6F5" w14:textId="77777777" w:rsidR="00242ED8" w:rsidRDefault="00000000">
            <w:pPr>
              <w:pStyle w:val="TableParagraph"/>
              <w:spacing w:line="303" w:lineRule="exact"/>
              <w:ind w:left="9" w:right="2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Buget</w:t>
            </w:r>
            <w:r>
              <w:rPr>
                <w:rFonts w:ascii="Arial Black"/>
                <w:color w:val="003399"/>
                <w:spacing w:val="-9"/>
                <w:w w:val="90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TOTAL</w:t>
            </w:r>
          </w:p>
        </w:tc>
        <w:tc>
          <w:tcPr>
            <w:tcW w:w="7162" w:type="dxa"/>
          </w:tcPr>
          <w:p w14:paraId="0F8CFA76" w14:textId="77777777" w:rsidR="00242ED8" w:rsidRDefault="00000000">
            <w:pPr>
              <w:pStyle w:val="TableParagraph"/>
              <w:spacing w:before="15"/>
              <w:ind w:left="107"/>
            </w:pPr>
            <w:r w:rsidRPr="0076409B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1</w:t>
            </w:r>
            <w:r w:rsidRPr="00063515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.679.320,00 Euro, din care FEDR, 1.427.422,00 Euro</w:t>
            </w:r>
          </w:p>
        </w:tc>
      </w:tr>
      <w:tr w:rsidR="0076409B" w14:paraId="0CE11B97" w14:textId="77777777" w:rsidTr="00530192">
        <w:trPr>
          <w:trHeight w:val="10518"/>
        </w:trPr>
        <w:tc>
          <w:tcPr>
            <w:tcW w:w="1980" w:type="dxa"/>
          </w:tcPr>
          <w:p w14:paraId="1FC99BBB" w14:textId="77777777" w:rsidR="00DD2292" w:rsidRDefault="00DD2292">
            <w:pPr>
              <w:pStyle w:val="TableParagraph"/>
              <w:spacing w:line="303" w:lineRule="exact"/>
              <w:ind w:left="9" w:right="2"/>
              <w:jc w:val="center"/>
              <w:rPr>
                <w:rFonts w:ascii="Arial Black"/>
                <w:color w:val="003399"/>
                <w:spacing w:val="-2"/>
              </w:rPr>
            </w:pPr>
          </w:p>
          <w:p w14:paraId="7A926236" w14:textId="77777777" w:rsidR="00DD2292" w:rsidRDefault="00DD2292">
            <w:pPr>
              <w:pStyle w:val="TableParagraph"/>
              <w:spacing w:line="303" w:lineRule="exact"/>
              <w:ind w:left="9" w:right="2"/>
              <w:jc w:val="center"/>
              <w:rPr>
                <w:rFonts w:ascii="Arial Black"/>
                <w:color w:val="003399"/>
                <w:spacing w:val="-2"/>
              </w:rPr>
            </w:pPr>
          </w:p>
          <w:p w14:paraId="01436E8F" w14:textId="77777777" w:rsidR="00DD2292" w:rsidRDefault="00DD2292">
            <w:pPr>
              <w:pStyle w:val="TableParagraph"/>
              <w:spacing w:line="303" w:lineRule="exact"/>
              <w:ind w:left="9" w:right="2"/>
              <w:jc w:val="center"/>
              <w:rPr>
                <w:rFonts w:ascii="Arial Black"/>
                <w:color w:val="003399"/>
                <w:spacing w:val="-2"/>
              </w:rPr>
            </w:pPr>
          </w:p>
          <w:p w14:paraId="5F9921E2" w14:textId="77777777" w:rsidR="00DD2292" w:rsidRDefault="00DD2292">
            <w:pPr>
              <w:pStyle w:val="TableParagraph"/>
              <w:spacing w:line="303" w:lineRule="exact"/>
              <w:ind w:left="9" w:right="2"/>
              <w:jc w:val="center"/>
              <w:rPr>
                <w:rFonts w:ascii="Arial Black"/>
                <w:color w:val="003399"/>
                <w:spacing w:val="-2"/>
              </w:rPr>
            </w:pPr>
          </w:p>
          <w:p w14:paraId="25B90573" w14:textId="77777777" w:rsidR="00DD2292" w:rsidRDefault="00DD2292">
            <w:pPr>
              <w:pStyle w:val="TableParagraph"/>
              <w:spacing w:line="303" w:lineRule="exact"/>
              <w:ind w:left="9" w:right="2"/>
              <w:jc w:val="center"/>
              <w:rPr>
                <w:rFonts w:ascii="Arial Black"/>
                <w:color w:val="003399"/>
                <w:spacing w:val="-2"/>
              </w:rPr>
            </w:pPr>
          </w:p>
          <w:p w14:paraId="5CDE5BD0" w14:textId="77777777" w:rsidR="00DD2292" w:rsidRDefault="00DD2292">
            <w:pPr>
              <w:pStyle w:val="TableParagraph"/>
              <w:spacing w:line="303" w:lineRule="exact"/>
              <w:ind w:left="9" w:right="2"/>
              <w:jc w:val="center"/>
              <w:rPr>
                <w:rFonts w:ascii="Arial Black"/>
                <w:color w:val="003399"/>
                <w:spacing w:val="-2"/>
              </w:rPr>
            </w:pPr>
          </w:p>
          <w:p w14:paraId="7CF57591" w14:textId="77777777" w:rsidR="00DD2292" w:rsidRDefault="00DD2292">
            <w:pPr>
              <w:pStyle w:val="TableParagraph"/>
              <w:spacing w:line="303" w:lineRule="exact"/>
              <w:ind w:left="9" w:right="2"/>
              <w:jc w:val="center"/>
              <w:rPr>
                <w:rFonts w:ascii="Arial Black"/>
                <w:color w:val="003399"/>
                <w:spacing w:val="-2"/>
              </w:rPr>
            </w:pPr>
          </w:p>
          <w:p w14:paraId="3E11B205" w14:textId="77777777" w:rsidR="00DD2292" w:rsidRDefault="00DD2292">
            <w:pPr>
              <w:pStyle w:val="TableParagraph"/>
              <w:spacing w:line="303" w:lineRule="exact"/>
              <w:ind w:left="9" w:right="2"/>
              <w:jc w:val="center"/>
              <w:rPr>
                <w:rFonts w:ascii="Arial Black"/>
                <w:color w:val="003399"/>
                <w:spacing w:val="-2"/>
              </w:rPr>
            </w:pPr>
          </w:p>
          <w:p w14:paraId="0CF622E6" w14:textId="77777777" w:rsidR="00DD2292" w:rsidRDefault="00DD2292">
            <w:pPr>
              <w:pStyle w:val="TableParagraph"/>
              <w:spacing w:line="303" w:lineRule="exact"/>
              <w:ind w:left="9" w:right="2"/>
              <w:jc w:val="center"/>
              <w:rPr>
                <w:rFonts w:ascii="Arial Black"/>
                <w:color w:val="003399"/>
                <w:spacing w:val="-2"/>
              </w:rPr>
            </w:pPr>
          </w:p>
          <w:p w14:paraId="3D9CD933" w14:textId="77777777" w:rsidR="00DD2292" w:rsidRDefault="00DD2292">
            <w:pPr>
              <w:pStyle w:val="TableParagraph"/>
              <w:spacing w:line="303" w:lineRule="exact"/>
              <w:ind w:left="9" w:right="2"/>
              <w:jc w:val="center"/>
              <w:rPr>
                <w:rFonts w:ascii="Arial Black"/>
                <w:color w:val="003399"/>
                <w:spacing w:val="-2"/>
              </w:rPr>
            </w:pPr>
          </w:p>
          <w:p w14:paraId="47FECC70" w14:textId="77777777" w:rsidR="00A055E8" w:rsidRDefault="00A055E8">
            <w:pPr>
              <w:pStyle w:val="TableParagraph"/>
              <w:spacing w:line="303" w:lineRule="exact"/>
              <w:ind w:left="9" w:right="2"/>
              <w:jc w:val="center"/>
              <w:rPr>
                <w:rFonts w:ascii="Arial Black"/>
                <w:color w:val="003399"/>
                <w:spacing w:val="-2"/>
              </w:rPr>
            </w:pPr>
          </w:p>
          <w:p w14:paraId="3494FBF4" w14:textId="77777777" w:rsidR="00A055E8" w:rsidRDefault="00A055E8">
            <w:pPr>
              <w:pStyle w:val="TableParagraph"/>
              <w:spacing w:line="303" w:lineRule="exact"/>
              <w:ind w:left="9" w:right="2"/>
              <w:jc w:val="center"/>
              <w:rPr>
                <w:rFonts w:ascii="Arial Black"/>
                <w:color w:val="003399"/>
                <w:spacing w:val="-2"/>
              </w:rPr>
            </w:pPr>
          </w:p>
          <w:p w14:paraId="5D8F8FEC" w14:textId="77777777" w:rsidR="00A055E8" w:rsidRDefault="00A055E8">
            <w:pPr>
              <w:pStyle w:val="TableParagraph"/>
              <w:spacing w:line="303" w:lineRule="exact"/>
              <w:ind w:left="9" w:right="2"/>
              <w:jc w:val="center"/>
              <w:rPr>
                <w:rFonts w:ascii="Arial Black"/>
                <w:color w:val="003399"/>
                <w:spacing w:val="-2"/>
              </w:rPr>
            </w:pPr>
          </w:p>
          <w:p w14:paraId="49D87B85" w14:textId="77777777" w:rsidR="00A055E8" w:rsidRDefault="00A055E8">
            <w:pPr>
              <w:pStyle w:val="TableParagraph"/>
              <w:spacing w:line="303" w:lineRule="exact"/>
              <w:ind w:left="9" w:right="2"/>
              <w:jc w:val="center"/>
              <w:rPr>
                <w:rFonts w:ascii="Arial Black"/>
                <w:color w:val="003399"/>
                <w:spacing w:val="-2"/>
              </w:rPr>
            </w:pPr>
          </w:p>
          <w:p w14:paraId="652B59F2" w14:textId="77777777" w:rsidR="00A055E8" w:rsidRDefault="00A055E8">
            <w:pPr>
              <w:pStyle w:val="TableParagraph"/>
              <w:spacing w:line="303" w:lineRule="exact"/>
              <w:ind w:left="9" w:right="2"/>
              <w:jc w:val="center"/>
              <w:rPr>
                <w:rFonts w:ascii="Arial Black"/>
                <w:color w:val="003399"/>
                <w:spacing w:val="-2"/>
              </w:rPr>
            </w:pPr>
          </w:p>
          <w:p w14:paraId="5417A7B7" w14:textId="11076E9E" w:rsidR="0076409B" w:rsidRDefault="0076409B">
            <w:pPr>
              <w:pStyle w:val="TableParagraph"/>
              <w:spacing w:line="303" w:lineRule="exact"/>
              <w:ind w:left="9" w:right="2"/>
              <w:jc w:val="center"/>
              <w:rPr>
                <w:rFonts w:ascii="Arial Black"/>
                <w:color w:val="003399"/>
                <w:w w:val="90"/>
              </w:rPr>
            </w:pPr>
            <w:r>
              <w:rPr>
                <w:rFonts w:ascii="Arial Black"/>
                <w:color w:val="003399"/>
                <w:spacing w:val="-2"/>
              </w:rPr>
              <w:t>Sumar</w:t>
            </w:r>
          </w:p>
        </w:tc>
        <w:tc>
          <w:tcPr>
            <w:tcW w:w="7162" w:type="dxa"/>
          </w:tcPr>
          <w:p w14:paraId="5FFA3B2E" w14:textId="77777777" w:rsidR="004B509F" w:rsidRDefault="0076409B" w:rsidP="00DA0805">
            <w:pPr>
              <w:pStyle w:val="TableParagraph"/>
              <w:ind w:left="107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</w:pPr>
            <w:r w:rsidRPr="00274F95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 xml:space="preserve">Proiectul ROHU-426 și-a propus să </w:t>
            </w:r>
            <w:r w:rsidR="004B509F"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îmbunătăți ocuparea forței de muncă și de a promova mobilitatea transfrontalieră a muncii.</w:t>
            </w:r>
          </w:p>
          <w:p w14:paraId="00B9A72C" w14:textId="77777777" w:rsidR="004B509F" w:rsidRDefault="004B509F" w:rsidP="00DA0805">
            <w:pPr>
              <w:pStyle w:val="TableParagraph"/>
              <w:ind w:left="107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</w:pPr>
          </w:p>
          <w:p w14:paraId="5F199A72" w14:textId="2AC27634" w:rsidR="0076409B" w:rsidRPr="00274F95" w:rsidRDefault="004B509F" w:rsidP="00DA0805">
            <w:pPr>
              <w:pStyle w:val="TableParagraph"/>
              <w:ind w:left="107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</w:pPr>
            <w:r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Principalele activități</w:t>
            </w:r>
            <w:r w:rsidR="00DA0805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 xml:space="preserve"> planificate</w:t>
            </w:r>
            <w:r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:</w:t>
            </w:r>
          </w:p>
          <w:p w14:paraId="74CC4B13" w14:textId="0313CF3E" w:rsidR="004B509F" w:rsidRPr="004B509F" w:rsidRDefault="004B509F" w:rsidP="00DA0805">
            <w:pPr>
              <w:pStyle w:val="TableParagraph"/>
              <w:numPr>
                <w:ilvl w:val="0"/>
                <w:numId w:val="3"/>
              </w:numPr>
              <w:tabs>
                <w:tab w:val="left" w:pos="596"/>
              </w:tabs>
              <w:spacing w:before="35" w:line="271" w:lineRule="auto"/>
              <w:ind w:right="98" w:firstLine="0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 xml:space="preserve"> Construirea și dotarea Centrului de Informații pentru Agricultură Ecologică și Alternativă din Debrecen – PP4;</w:t>
            </w:r>
          </w:p>
          <w:p w14:paraId="5C691B7A" w14:textId="781B0B2F" w:rsidR="004B509F" w:rsidRPr="004B509F" w:rsidRDefault="004B509F" w:rsidP="00DA0805">
            <w:pPr>
              <w:pStyle w:val="TableParagraph"/>
              <w:numPr>
                <w:ilvl w:val="0"/>
                <w:numId w:val="3"/>
              </w:numPr>
              <w:tabs>
                <w:tab w:val="left" w:pos="596"/>
              </w:tabs>
              <w:spacing w:before="35" w:line="271" w:lineRule="auto"/>
              <w:ind w:right="98" w:firstLine="0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Construirea și echiparea Centrului de Formare Profesională Agricolă din Bihor – PP3;</w:t>
            </w:r>
          </w:p>
          <w:p w14:paraId="474FEFA9" w14:textId="1C3E482A" w:rsidR="004B509F" w:rsidRPr="004B509F" w:rsidRDefault="004B509F" w:rsidP="00DA0805">
            <w:pPr>
              <w:pStyle w:val="TableParagraph"/>
              <w:numPr>
                <w:ilvl w:val="0"/>
                <w:numId w:val="3"/>
              </w:numPr>
              <w:tabs>
                <w:tab w:val="left" w:pos="596"/>
              </w:tabs>
              <w:spacing w:before="35" w:line="271" w:lineRule="auto"/>
              <w:ind w:right="98" w:firstLine="0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Organizarea a 2 cursuri de formare pentru lucrători în cultivarea plantelor și creșterea animalelor – LB;</w:t>
            </w:r>
          </w:p>
          <w:p w14:paraId="70D5F5EF" w14:textId="77777777" w:rsidR="004B509F" w:rsidRDefault="004B509F" w:rsidP="00DA0805">
            <w:pPr>
              <w:pStyle w:val="TableParagraph"/>
              <w:numPr>
                <w:ilvl w:val="0"/>
                <w:numId w:val="3"/>
              </w:numPr>
              <w:tabs>
                <w:tab w:val="left" w:pos="596"/>
              </w:tabs>
              <w:spacing w:before="35" w:line="271" w:lineRule="auto"/>
              <w:ind w:right="98" w:firstLine="0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Elaborarea unui Studiu și Plan de Acțiune pentru explorarea oportunităților de valorificare a produselor agricole în alte sectoare economice, generând astfel noi posibilități de dezvoltare economică locală – LB;</w:t>
            </w:r>
          </w:p>
          <w:p w14:paraId="10B74A6F" w14:textId="77777777" w:rsidR="0076409B" w:rsidRPr="00DD2292" w:rsidRDefault="004B509F" w:rsidP="00DA0805">
            <w:pPr>
              <w:pStyle w:val="TableParagraph"/>
              <w:numPr>
                <w:ilvl w:val="0"/>
                <w:numId w:val="3"/>
              </w:numPr>
              <w:tabs>
                <w:tab w:val="left" w:pos="596"/>
              </w:tabs>
              <w:spacing w:before="35" w:line="271" w:lineRule="auto"/>
              <w:ind w:right="98" w:firstLine="0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Dezvoltarea unui sistem informațional pentru managementul relațiilor cu cetățenii – LB;</w:t>
            </w:r>
          </w:p>
          <w:p w14:paraId="0C9A2D6C" w14:textId="1F7B0DCB" w:rsidR="00DD2292" w:rsidRPr="00DD2292" w:rsidRDefault="00DD2292" w:rsidP="00DA0805">
            <w:pPr>
              <w:pStyle w:val="TableParagraph"/>
              <w:numPr>
                <w:ilvl w:val="0"/>
                <w:numId w:val="3"/>
              </w:numPr>
              <w:tabs>
                <w:tab w:val="left" w:pos="596"/>
              </w:tabs>
              <w:spacing w:before="35" w:line="271" w:lineRule="auto"/>
              <w:ind w:right="98" w:firstLine="0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  <w:lang w:val="en-US"/>
              </w:rPr>
            </w:pPr>
            <w:proofErr w:type="spellStart"/>
            <w:r w:rsidRPr="00DD2292">
              <w:rPr>
                <w:rFonts w:ascii="Arial" w:hAnsi="Arial" w:cs="Arial"/>
                <w:color w:val="003399"/>
                <w:w w:val="110"/>
                <w:sz w:val="24"/>
                <w:szCs w:val="24"/>
                <w:lang w:val="en-US"/>
              </w:rPr>
              <w:t>Organizarea</w:t>
            </w:r>
            <w:proofErr w:type="spellEnd"/>
            <w:r w:rsidRPr="00DD2292">
              <w:rPr>
                <w:rFonts w:ascii="Arial" w:hAnsi="Arial" w:cs="Arial"/>
                <w:color w:val="003399"/>
                <w:w w:val="110"/>
                <w:sz w:val="24"/>
                <w:szCs w:val="24"/>
                <w:lang w:val="en-US"/>
              </w:rPr>
              <w:t xml:space="preserve"> a 5 </w:t>
            </w:r>
            <w:proofErr w:type="spellStart"/>
            <w:r w:rsidRPr="00DD2292">
              <w:rPr>
                <w:rFonts w:ascii="Arial" w:hAnsi="Arial" w:cs="Arial"/>
                <w:color w:val="003399"/>
                <w:w w:val="110"/>
                <w:sz w:val="24"/>
                <w:szCs w:val="24"/>
                <w:lang w:val="en-US"/>
              </w:rPr>
              <w:t>evenimente</w:t>
            </w:r>
            <w:proofErr w:type="spellEnd"/>
            <w:r w:rsidRPr="00DD2292">
              <w:rPr>
                <w:rFonts w:ascii="Arial" w:hAnsi="Arial" w:cs="Arial"/>
                <w:color w:val="003399"/>
                <w:w w:val="1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292">
              <w:rPr>
                <w:rFonts w:ascii="Arial" w:hAnsi="Arial" w:cs="Arial"/>
                <w:color w:val="003399"/>
                <w:w w:val="110"/>
                <w:sz w:val="24"/>
                <w:szCs w:val="24"/>
                <w:lang w:val="en-US"/>
              </w:rPr>
              <w:t>profesionale</w:t>
            </w:r>
            <w:proofErr w:type="spellEnd"/>
            <w:r w:rsidRPr="00DD2292">
              <w:rPr>
                <w:rFonts w:ascii="Arial" w:hAnsi="Arial" w:cs="Arial"/>
                <w:color w:val="003399"/>
                <w:w w:val="110"/>
                <w:sz w:val="24"/>
                <w:szCs w:val="24"/>
                <w:lang w:val="en-US"/>
              </w:rPr>
              <w:t>:</w:t>
            </w:r>
          </w:p>
          <w:p w14:paraId="11CD429B" w14:textId="77777777" w:rsidR="00DD2292" w:rsidRPr="00DD2292" w:rsidRDefault="00DD2292" w:rsidP="00DA0805">
            <w:pPr>
              <w:pStyle w:val="TableParagraph"/>
              <w:numPr>
                <w:ilvl w:val="0"/>
                <w:numId w:val="3"/>
              </w:numPr>
              <w:tabs>
                <w:tab w:val="left" w:pos="596"/>
              </w:tabs>
              <w:spacing w:before="35" w:line="271" w:lineRule="auto"/>
              <w:ind w:right="98" w:firstLine="0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DD2292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2 conferințe: una adresată industriei construcțiilor și cealaltă producătorilor agricoli – LB;</w:t>
            </w:r>
          </w:p>
          <w:p w14:paraId="0A80FAE5" w14:textId="77777777" w:rsidR="00DD2292" w:rsidRPr="00DD2292" w:rsidRDefault="00DD2292" w:rsidP="00DA0805">
            <w:pPr>
              <w:pStyle w:val="TableParagraph"/>
              <w:numPr>
                <w:ilvl w:val="0"/>
                <w:numId w:val="3"/>
              </w:numPr>
              <w:tabs>
                <w:tab w:val="left" w:pos="596"/>
              </w:tabs>
              <w:spacing w:before="35" w:line="271" w:lineRule="auto"/>
              <w:ind w:right="98" w:firstLine="0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DD2292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2 târguri de joburi pentru părțile interesate – LB;</w:t>
            </w:r>
          </w:p>
          <w:p w14:paraId="1125DAB7" w14:textId="238D114F" w:rsidR="00DD2292" w:rsidRPr="00DD2292" w:rsidRDefault="00DD2292" w:rsidP="00DA0805">
            <w:pPr>
              <w:pStyle w:val="TableParagraph"/>
              <w:numPr>
                <w:ilvl w:val="0"/>
                <w:numId w:val="3"/>
              </w:numPr>
              <w:tabs>
                <w:tab w:val="left" w:pos="596"/>
              </w:tabs>
              <w:spacing w:before="35" w:line="271" w:lineRule="auto"/>
              <w:ind w:right="98" w:firstLine="0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DD2292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1 conferință reun</w:t>
            </w:r>
            <w:r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ind</w:t>
            </w:r>
            <w:r w:rsidRPr="00DD2292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 xml:space="preserve"> reprezentanți de pe ambele părți ale lanțului economic: producători agricoli și specialiști în construcții – LB;</w:t>
            </w:r>
          </w:p>
          <w:p w14:paraId="744468CE" w14:textId="3E7A445A" w:rsidR="00DD2292" w:rsidRPr="00DD2292" w:rsidRDefault="00DD2292" w:rsidP="00DA0805">
            <w:pPr>
              <w:pStyle w:val="TableParagraph"/>
              <w:numPr>
                <w:ilvl w:val="0"/>
                <w:numId w:val="3"/>
              </w:numPr>
              <w:tabs>
                <w:tab w:val="left" w:pos="596"/>
              </w:tabs>
              <w:spacing w:before="35" w:line="271" w:lineRule="auto"/>
              <w:ind w:right="98" w:firstLine="0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DD2292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Dezvoltarea unei platforme de e-learning – LB;</w:t>
            </w:r>
          </w:p>
          <w:p w14:paraId="7F75AE3A" w14:textId="76F707C6" w:rsidR="00DD2292" w:rsidRPr="00DD2292" w:rsidRDefault="00DD2292" w:rsidP="00DA0805">
            <w:pPr>
              <w:pStyle w:val="TableParagraph"/>
              <w:numPr>
                <w:ilvl w:val="0"/>
                <w:numId w:val="3"/>
              </w:numPr>
              <w:tabs>
                <w:tab w:val="left" w:pos="596"/>
              </w:tabs>
              <w:spacing w:before="35" w:line="271" w:lineRule="auto"/>
              <w:ind w:right="98" w:firstLine="0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DD2292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Elaborarea unei serii de cursuri de e-learning privind managementul unei afaceri agricole – LB;</w:t>
            </w:r>
          </w:p>
          <w:p w14:paraId="60A9EFF6" w14:textId="1152750F" w:rsidR="00DD2292" w:rsidRPr="00DD2292" w:rsidRDefault="00DD2292" w:rsidP="00DA0805">
            <w:pPr>
              <w:pStyle w:val="TableParagraph"/>
              <w:numPr>
                <w:ilvl w:val="0"/>
                <w:numId w:val="3"/>
              </w:numPr>
              <w:tabs>
                <w:tab w:val="left" w:pos="596"/>
              </w:tabs>
              <w:spacing w:before="35" w:line="271" w:lineRule="auto"/>
              <w:ind w:right="98" w:firstLine="0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DD2292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Organizarea unei conferințe privind soluții inovative bazate pe instrumente ICT pentru agricultură – LB;</w:t>
            </w:r>
          </w:p>
          <w:p w14:paraId="7267AB2C" w14:textId="7F73B201" w:rsidR="00DD2292" w:rsidRPr="00DD2292" w:rsidRDefault="00DD2292" w:rsidP="00DA0805">
            <w:pPr>
              <w:pStyle w:val="TableParagraph"/>
              <w:numPr>
                <w:ilvl w:val="0"/>
                <w:numId w:val="3"/>
              </w:numPr>
              <w:tabs>
                <w:tab w:val="left" w:pos="596"/>
              </w:tabs>
              <w:spacing w:before="35" w:line="271" w:lineRule="auto"/>
              <w:ind w:right="98" w:firstLine="0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DD2292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Dezvoltarea unui web</w:t>
            </w:r>
            <w:r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site</w:t>
            </w:r>
            <w:r w:rsidRPr="00DD2292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 xml:space="preserve"> pentru persoanele în căutarea unui loc de muncă în sectorul agricol – LB;</w:t>
            </w:r>
          </w:p>
          <w:p w14:paraId="0E1EAC07" w14:textId="38F38D1C" w:rsidR="00DD2292" w:rsidRPr="00DD2292" w:rsidRDefault="00DD2292" w:rsidP="00DA0805">
            <w:pPr>
              <w:pStyle w:val="TableParagraph"/>
              <w:numPr>
                <w:ilvl w:val="0"/>
                <w:numId w:val="3"/>
              </w:numPr>
              <w:tabs>
                <w:tab w:val="left" w:pos="596"/>
              </w:tabs>
              <w:spacing w:before="35" w:line="271" w:lineRule="auto"/>
              <w:ind w:right="98" w:firstLine="0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DD2292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Organizarea un</w:t>
            </w:r>
            <w:r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ui curs</w:t>
            </w:r>
            <w:r w:rsidRPr="00DD2292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 xml:space="preserve"> de instruire la sediul DABH – LB;</w:t>
            </w:r>
          </w:p>
          <w:p w14:paraId="49BA3187" w14:textId="32442430" w:rsidR="00DD2292" w:rsidRPr="00DD2292" w:rsidRDefault="00DD2292" w:rsidP="00DA0805">
            <w:pPr>
              <w:pStyle w:val="TableParagraph"/>
              <w:numPr>
                <w:ilvl w:val="0"/>
                <w:numId w:val="3"/>
              </w:numPr>
              <w:tabs>
                <w:tab w:val="left" w:pos="596"/>
              </w:tabs>
              <w:spacing w:before="35" w:line="271" w:lineRule="auto"/>
              <w:ind w:right="98" w:firstLine="0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DD2292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Organizarea a 2 vizite de studiu la ferme din Ungaria specializate în cultivarea plantelor tehnice – PP4;</w:t>
            </w:r>
          </w:p>
          <w:p w14:paraId="070AEF99" w14:textId="7A54B67A" w:rsidR="00DD2292" w:rsidRPr="00DD2292" w:rsidRDefault="00DD2292" w:rsidP="00DA0805">
            <w:pPr>
              <w:pStyle w:val="TableParagraph"/>
              <w:numPr>
                <w:ilvl w:val="0"/>
                <w:numId w:val="3"/>
              </w:numPr>
              <w:tabs>
                <w:tab w:val="left" w:pos="596"/>
              </w:tabs>
              <w:spacing w:before="35" w:line="271" w:lineRule="auto"/>
              <w:ind w:right="98" w:firstLine="0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DD2292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Organizarea a 2 conferințe profesionale pentru producători agricoli și reprezentanți ai industriilor – PP4;</w:t>
            </w:r>
          </w:p>
          <w:p w14:paraId="4996751B" w14:textId="72399BD8" w:rsidR="00DD2292" w:rsidRPr="00DD2292" w:rsidRDefault="00DD2292" w:rsidP="00DA0805">
            <w:pPr>
              <w:pStyle w:val="TableParagraph"/>
              <w:numPr>
                <w:ilvl w:val="0"/>
                <w:numId w:val="3"/>
              </w:numPr>
              <w:tabs>
                <w:tab w:val="left" w:pos="596"/>
              </w:tabs>
              <w:spacing w:before="35" w:line="271" w:lineRule="auto"/>
              <w:ind w:right="98" w:firstLine="0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DD2292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Organizarea a 2 cursuri privind prelucrarea funiei din cânepă și utilizarea cânepii ca material de construcție – PP4;</w:t>
            </w:r>
          </w:p>
          <w:p w14:paraId="2A8A0B52" w14:textId="76376832" w:rsidR="004B509F" w:rsidRPr="00DD2292" w:rsidRDefault="00DD2292" w:rsidP="00DA0805">
            <w:pPr>
              <w:pStyle w:val="TableParagraph"/>
              <w:numPr>
                <w:ilvl w:val="0"/>
                <w:numId w:val="3"/>
              </w:numPr>
              <w:tabs>
                <w:tab w:val="left" w:pos="596"/>
              </w:tabs>
              <w:spacing w:before="35" w:line="271" w:lineRule="auto"/>
              <w:ind w:right="98" w:firstLine="0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DD2292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Organizarea unei conferințe privind dezvoltarea pedologiei în zona transfrontalieră – PP3.</w:t>
            </w:r>
          </w:p>
        </w:tc>
      </w:tr>
    </w:tbl>
    <w:p w14:paraId="0F1AB8B4" w14:textId="77777777" w:rsidR="00242ED8" w:rsidRDefault="00242ED8">
      <w:pPr>
        <w:pStyle w:val="TableParagraph"/>
        <w:sectPr w:rsidR="00242ED8">
          <w:headerReference w:type="default" r:id="rId7"/>
          <w:footerReference w:type="default" r:id="rId8"/>
          <w:type w:val="continuous"/>
          <w:pgSz w:w="11910" w:h="16840"/>
          <w:pgMar w:top="2000" w:right="708" w:bottom="1500" w:left="1417" w:header="720" w:footer="1300" w:gutter="0"/>
          <w:pgNumType w:start="1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655"/>
      </w:tblGrid>
      <w:tr w:rsidR="00242ED8" w:rsidRPr="00274F95" w14:paraId="4011431B" w14:textId="77777777">
        <w:trPr>
          <w:trHeight w:val="4197"/>
        </w:trPr>
        <w:tc>
          <w:tcPr>
            <w:tcW w:w="1980" w:type="dxa"/>
          </w:tcPr>
          <w:p w14:paraId="657E124B" w14:textId="77777777" w:rsidR="00242ED8" w:rsidRDefault="00242ED8">
            <w:pPr>
              <w:pStyle w:val="TableParagraph"/>
              <w:rPr>
                <w:rFonts w:ascii="Times New Roman"/>
              </w:rPr>
            </w:pPr>
          </w:p>
          <w:p w14:paraId="3090A55C" w14:textId="77777777" w:rsidR="00242ED8" w:rsidRDefault="00242ED8">
            <w:pPr>
              <w:pStyle w:val="TableParagraph"/>
              <w:rPr>
                <w:rFonts w:ascii="Times New Roman"/>
              </w:rPr>
            </w:pPr>
          </w:p>
          <w:p w14:paraId="38248A4C" w14:textId="77777777" w:rsidR="00242ED8" w:rsidRDefault="00242ED8">
            <w:pPr>
              <w:pStyle w:val="TableParagraph"/>
              <w:rPr>
                <w:rFonts w:ascii="Times New Roman"/>
              </w:rPr>
            </w:pPr>
          </w:p>
          <w:p w14:paraId="6CDA5136" w14:textId="77777777" w:rsidR="00242ED8" w:rsidRDefault="00242ED8">
            <w:pPr>
              <w:pStyle w:val="TableParagraph"/>
              <w:rPr>
                <w:rFonts w:ascii="Times New Roman"/>
              </w:rPr>
            </w:pPr>
          </w:p>
          <w:p w14:paraId="0E6A6906" w14:textId="77777777" w:rsidR="00242ED8" w:rsidRDefault="00242ED8">
            <w:pPr>
              <w:pStyle w:val="TableParagraph"/>
              <w:rPr>
                <w:rFonts w:ascii="Times New Roman"/>
              </w:rPr>
            </w:pPr>
          </w:p>
          <w:p w14:paraId="234BCDF1" w14:textId="77777777" w:rsidR="00242ED8" w:rsidRDefault="00242ED8">
            <w:pPr>
              <w:pStyle w:val="TableParagraph"/>
              <w:spacing w:before="155"/>
              <w:rPr>
                <w:rFonts w:ascii="Times New Roman"/>
              </w:rPr>
            </w:pPr>
          </w:p>
          <w:p w14:paraId="01B6DEF7" w14:textId="77777777" w:rsidR="004B509F" w:rsidRDefault="004B509F">
            <w:pPr>
              <w:pStyle w:val="TableParagraph"/>
              <w:spacing w:line="247" w:lineRule="auto"/>
              <w:ind w:left="439" w:firstLine="24"/>
              <w:rPr>
                <w:rFonts w:ascii="Arial Black"/>
                <w:color w:val="003399"/>
                <w:spacing w:val="-2"/>
                <w:w w:val="90"/>
              </w:rPr>
            </w:pPr>
          </w:p>
          <w:p w14:paraId="5A9A627C" w14:textId="77777777" w:rsidR="004B509F" w:rsidRDefault="004B509F">
            <w:pPr>
              <w:pStyle w:val="TableParagraph"/>
              <w:spacing w:line="247" w:lineRule="auto"/>
              <w:ind w:left="439" w:firstLine="24"/>
              <w:rPr>
                <w:rFonts w:ascii="Arial Black"/>
                <w:color w:val="003399"/>
                <w:spacing w:val="-2"/>
                <w:w w:val="90"/>
              </w:rPr>
            </w:pPr>
          </w:p>
          <w:p w14:paraId="5FC8CCBC" w14:textId="77777777" w:rsidR="004B509F" w:rsidRDefault="004B509F">
            <w:pPr>
              <w:pStyle w:val="TableParagraph"/>
              <w:spacing w:line="247" w:lineRule="auto"/>
              <w:ind w:left="439" w:firstLine="24"/>
              <w:rPr>
                <w:rFonts w:ascii="Arial Black"/>
                <w:color w:val="003399"/>
                <w:spacing w:val="-2"/>
                <w:w w:val="90"/>
              </w:rPr>
            </w:pPr>
          </w:p>
          <w:p w14:paraId="36DC6D7E" w14:textId="77777777" w:rsidR="004B509F" w:rsidRDefault="004B509F">
            <w:pPr>
              <w:pStyle w:val="TableParagraph"/>
              <w:spacing w:line="247" w:lineRule="auto"/>
              <w:ind w:left="439" w:firstLine="24"/>
              <w:rPr>
                <w:rFonts w:ascii="Arial Black"/>
                <w:color w:val="003399"/>
                <w:spacing w:val="-2"/>
                <w:w w:val="90"/>
              </w:rPr>
            </w:pPr>
          </w:p>
          <w:p w14:paraId="4B79B96B" w14:textId="77777777" w:rsidR="004B509F" w:rsidRDefault="004B509F">
            <w:pPr>
              <w:pStyle w:val="TableParagraph"/>
              <w:spacing w:line="247" w:lineRule="auto"/>
              <w:ind w:left="439" w:firstLine="24"/>
              <w:rPr>
                <w:rFonts w:ascii="Arial Black"/>
                <w:color w:val="003399"/>
                <w:spacing w:val="-2"/>
                <w:w w:val="90"/>
              </w:rPr>
            </w:pPr>
          </w:p>
          <w:p w14:paraId="6467FDA7" w14:textId="77777777" w:rsidR="004B509F" w:rsidRDefault="004B509F">
            <w:pPr>
              <w:pStyle w:val="TableParagraph"/>
              <w:spacing w:line="247" w:lineRule="auto"/>
              <w:ind w:left="439" w:firstLine="24"/>
              <w:rPr>
                <w:rFonts w:ascii="Arial Black"/>
                <w:color w:val="003399"/>
                <w:spacing w:val="-2"/>
                <w:w w:val="90"/>
              </w:rPr>
            </w:pPr>
          </w:p>
          <w:p w14:paraId="75A2911F" w14:textId="77777777" w:rsidR="004B509F" w:rsidRDefault="004B509F">
            <w:pPr>
              <w:pStyle w:val="TableParagraph"/>
              <w:spacing w:line="247" w:lineRule="auto"/>
              <w:ind w:left="439" w:firstLine="24"/>
              <w:rPr>
                <w:rFonts w:ascii="Arial Black"/>
                <w:color w:val="003399"/>
                <w:spacing w:val="-2"/>
                <w:w w:val="90"/>
              </w:rPr>
            </w:pPr>
          </w:p>
          <w:p w14:paraId="1BF09C6F" w14:textId="77777777" w:rsidR="004B509F" w:rsidRDefault="004B509F">
            <w:pPr>
              <w:pStyle w:val="TableParagraph"/>
              <w:spacing w:line="247" w:lineRule="auto"/>
              <w:ind w:left="439" w:firstLine="24"/>
              <w:rPr>
                <w:rFonts w:ascii="Arial Black"/>
                <w:color w:val="003399"/>
                <w:spacing w:val="-2"/>
                <w:w w:val="90"/>
              </w:rPr>
            </w:pPr>
          </w:p>
          <w:p w14:paraId="2E286A52" w14:textId="78A63949" w:rsidR="00242ED8" w:rsidRDefault="00000000">
            <w:pPr>
              <w:pStyle w:val="TableParagraph"/>
              <w:spacing w:line="247" w:lineRule="auto"/>
              <w:ind w:left="439" w:firstLine="24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Rezultate principale</w:t>
            </w:r>
          </w:p>
        </w:tc>
        <w:tc>
          <w:tcPr>
            <w:tcW w:w="7655" w:type="dxa"/>
          </w:tcPr>
          <w:p w14:paraId="6060251D" w14:textId="25F2FFC1" w:rsidR="00274F95" w:rsidRPr="00274F95" w:rsidRDefault="00274F95" w:rsidP="00274F95">
            <w:pPr>
              <w:pStyle w:val="TableParagraph"/>
              <w:spacing w:line="247" w:lineRule="auto"/>
              <w:ind w:left="439" w:firstLine="24"/>
              <w:rPr>
                <w:rFonts w:ascii="Arial Black"/>
                <w:color w:val="003399"/>
                <w:spacing w:val="-2"/>
                <w:w w:val="90"/>
              </w:rPr>
            </w:pPr>
            <w:r w:rsidRPr="00274F95">
              <w:rPr>
                <w:rFonts w:ascii="Arial Black"/>
                <w:color w:val="003399"/>
                <w:spacing w:val="-2"/>
                <w:w w:val="90"/>
              </w:rPr>
              <w:t>Livrabile</w:t>
            </w:r>
          </w:p>
          <w:p w14:paraId="65CDD969" w14:textId="01B2003C" w:rsidR="00274F95" w:rsidRPr="00274F95" w:rsidRDefault="00274F95" w:rsidP="00DD2292">
            <w:pPr>
              <w:pStyle w:val="TableParagraph"/>
              <w:numPr>
                <w:ilvl w:val="0"/>
                <w:numId w:val="10"/>
              </w:numPr>
              <w:tabs>
                <w:tab w:val="left" w:pos="596"/>
              </w:tabs>
              <w:spacing w:before="35" w:line="271" w:lineRule="auto"/>
              <w:ind w:right="98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274F95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Organizarea a 2 cursuri de instruire în cultivarea plantelor tehnice și în metodele de recoltare și depozitare a lânii.</w:t>
            </w:r>
          </w:p>
          <w:p w14:paraId="251A9146" w14:textId="09C5AD27" w:rsidR="00274F95" w:rsidRPr="00274F95" w:rsidRDefault="00274F95" w:rsidP="00DD2292">
            <w:pPr>
              <w:pStyle w:val="TableParagraph"/>
              <w:numPr>
                <w:ilvl w:val="0"/>
                <w:numId w:val="10"/>
              </w:numPr>
              <w:tabs>
                <w:tab w:val="left" w:pos="596"/>
              </w:tabs>
              <w:spacing w:before="35" w:line="271" w:lineRule="auto"/>
              <w:ind w:right="98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274F95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Elaborarea unui Studiu și Plan de Acțiune pentru utilizarea alternativă a produselor agricole, pentru sprijinirea economiei locale în zona de frontieră.</w:t>
            </w:r>
          </w:p>
          <w:p w14:paraId="0743F523" w14:textId="7F907114" w:rsidR="00274F95" w:rsidRPr="00274F95" w:rsidRDefault="00274F95" w:rsidP="00DD2292">
            <w:pPr>
              <w:pStyle w:val="TableParagraph"/>
              <w:numPr>
                <w:ilvl w:val="0"/>
                <w:numId w:val="10"/>
              </w:numPr>
              <w:tabs>
                <w:tab w:val="left" w:pos="596"/>
              </w:tabs>
              <w:spacing w:before="35" w:line="271" w:lineRule="auto"/>
              <w:ind w:right="98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274F95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Achiziționarea de software și echipamente IT dedicate (sistem CRM – sistem informațional pentru managementul relațiilor cu cetățenii).</w:t>
            </w:r>
          </w:p>
          <w:p w14:paraId="263DF278" w14:textId="77777777" w:rsidR="0093406B" w:rsidRDefault="00274F95" w:rsidP="00DD2292">
            <w:pPr>
              <w:pStyle w:val="TableParagraph"/>
              <w:numPr>
                <w:ilvl w:val="0"/>
                <w:numId w:val="10"/>
              </w:numPr>
              <w:tabs>
                <w:tab w:val="left" w:pos="596"/>
              </w:tabs>
              <w:spacing w:before="35" w:line="271" w:lineRule="auto"/>
              <w:ind w:right="98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274F95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 xml:space="preserve">Organizarea a 4 evenimente profesionale (3 conferințe tematice) și a unui târg de locuri de muncă </w:t>
            </w:r>
          </w:p>
          <w:p w14:paraId="464E4A23" w14:textId="3CAF257D" w:rsidR="00274F95" w:rsidRPr="00274F95" w:rsidRDefault="00274F95" w:rsidP="00DD2292">
            <w:pPr>
              <w:pStyle w:val="TableParagraph"/>
              <w:numPr>
                <w:ilvl w:val="0"/>
                <w:numId w:val="10"/>
              </w:numPr>
              <w:tabs>
                <w:tab w:val="left" w:pos="596"/>
              </w:tabs>
              <w:spacing w:before="35" w:line="271" w:lineRule="auto"/>
              <w:ind w:right="98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274F95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Dezvoltarea unei platforme de e-learning.</w:t>
            </w:r>
          </w:p>
          <w:p w14:paraId="447EEFFD" w14:textId="2769BEF5" w:rsidR="00274F95" w:rsidRPr="00274F95" w:rsidRDefault="00274F95" w:rsidP="00DD2292">
            <w:pPr>
              <w:pStyle w:val="TableParagraph"/>
              <w:numPr>
                <w:ilvl w:val="0"/>
                <w:numId w:val="10"/>
              </w:numPr>
              <w:tabs>
                <w:tab w:val="left" w:pos="596"/>
              </w:tabs>
              <w:spacing w:before="35" w:line="271" w:lineRule="auto"/>
              <w:ind w:right="98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274F95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 xml:space="preserve">Organizarea de cursuri </w:t>
            </w:r>
            <w:r w:rsidR="0093406B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prin</w:t>
            </w:r>
            <w:r w:rsidRPr="00274F95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 xml:space="preserve"> platforma de e-learning (operator PC, utilizarea instrumentelor IT și management eficient al fermei).</w:t>
            </w:r>
          </w:p>
          <w:p w14:paraId="54C99D7E" w14:textId="092083A9" w:rsidR="00274F95" w:rsidRPr="00274F95" w:rsidRDefault="00274F95" w:rsidP="00DD2292">
            <w:pPr>
              <w:pStyle w:val="TableParagraph"/>
              <w:numPr>
                <w:ilvl w:val="0"/>
                <w:numId w:val="10"/>
              </w:numPr>
              <w:tabs>
                <w:tab w:val="left" w:pos="596"/>
              </w:tabs>
              <w:spacing w:before="35" w:line="271" w:lineRule="auto"/>
              <w:ind w:right="98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274F95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Organizarea conferinței: Soluții inovative bazate pe instrumente ICT pentru agricultură.</w:t>
            </w:r>
          </w:p>
          <w:p w14:paraId="55ABC9C8" w14:textId="3F67B04E" w:rsidR="00274F95" w:rsidRPr="00274F95" w:rsidRDefault="00274F95" w:rsidP="00DD2292">
            <w:pPr>
              <w:pStyle w:val="TableParagraph"/>
              <w:numPr>
                <w:ilvl w:val="0"/>
                <w:numId w:val="10"/>
              </w:numPr>
              <w:tabs>
                <w:tab w:val="left" w:pos="596"/>
              </w:tabs>
              <w:spacing w:before="35" w:line="271" w:lineRule="auto"/>
              <w:ind w:right="98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274F95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Organizarea a 6 sesiuni de instruire pentru producători agricoli privind utilizarea instrumentelor IT.</w:t>
            </w:r>
          </w:p>
          <w:p w14:paraId="3A68E3C9" w14:textId="07E365E0" w:rsidR="00274F95" w:rsidRPr="00274F95" w:rsidRDefault="00274F95" w:rsidP="00DD2292">
            <w:pPr>
              <w:pStyle w:val="TableParagraph"/>
              <w:numPr>
                <w:ilvl w:val="0"/>
                <w:numId w:val="10"/>
              </w:numPr>
              <w:tabs>
                <w:tab w:val="left" w:pos="596"/>
              </w:tabs>
              <w:spacing w:before="35" w:line="271" w:lineRule="auto"/>
              <w:ind w:right="98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274F95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Organizarea a 1 conferință privind dezvoltarea pedologiei în zona transfrontalieră.</w:t>
            </w:r>
          </w:p>
          <w:p w14:paraId="64F75F99" w14:textId="39C7E511" w:rsidR="00274F95" w:rsidRPr="00274F95" w:rsidRDefault="00274F95" w:rsidP="00DD2292">
            <w:pPr>
              <w:pStyle w:val="TableParagraph"/>
              <w:numPr>
                <w:ilvl w:val="0"/>
                <w:numId w:val="10"/>
              </w:numPr>
              <w:tabs>
                <w:tab w:val="left" w:pos="596"/>
              </w:tabs>
              <w:spacing w:before="35" w:line="271" w:lineRule="auto"/>
              <w:ind w:right="98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274F95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Reabilitarea și dotarea Centrului de Instruire Agricolă Bihor.</w:t>
            </w:r>
          </w:p>
          <w:p w14:paraId="011B58A9" w14:textId="44AB9AD6" w:rsidR="00274F95" w:rsidRPr="00274F95" w:rsidRDefault="00274F95" w:rsidP="00DD2292">
            <w:pPr>
              <w:pStyle w:val="TableParagraph"/>
              <w:numPr>
                <w:ilvl w:val="0"/>
                <w:numId w:val="10"/>
              </w:numPr>
              <w:tabs>
                <w:tab w:val="left" w:pos="596"/>
              </w:tabs>
              <w:spacing w:before="35" w:line="271" w:lineRule="auto"/>
              <w:ind w:right="98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274F95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Organizarea a 7 conferințe tematice și 2 vizite de studiu în zona agricolă Debrecen.</w:t>
            </w:r>
          </w:p>
          <w:p w14:paraId="11250A56" w14:textId="065FDF88" w:rsidR="00274F95" w:rsidRPr="00274F95" w:rsidRDefault="00274F95" w:rsidP="00DD2292">
            <w:pPr>
              <w:pStyle w:val="TableParagraph"/>
              <w:numPr>
                <w:ilvl w:val="0"/>
                <w:numId w:val="10"/>
              </w:numPr>
              <w:tabs>
                <w:tab w:val="left" w:pos="596"/>
              </w:tabs>
              <w:spacing w:before="35" w:line="271" w:lineRule="auto"/>
              <w:ind w:right="98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274F95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Organizarea a 2 cursuri de instruire privind utilizarea cânepii în construcții.</w:t>
            </w:r>
          </w:p>
          <w:p w14:paraId="550A4EE6" w14:textId="6F8F0847" w:rsidR="00274F95" w:rsidRPr="00274F95" w:rsidRDefault="00274F95" w:rsidP="00DD2292">
            <w:pPr>
              <w:pStyle w:val="TableParagraph"/>
              <w:numPr>
                <w:ilvl w:val="0"/>
                <w:numId w:val="10"/>
              </w:numPr>
              <w:tabs>
                <w:tab w:val="left" w:pos="596"/>
              </w:tabs>
              <w:spacing w:before="35" w:line="271" w:lineRule="auto"/>
              <w:ind w:right="98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274F95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Compilarea de baze de date electronice: bază de date detaliată a p</w:t>
            </w:r>
            <w:r w:rsidR="00C67FE1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 xml:space="preserve">escticidele </w:t>
            </w:r>
            <w:r w:rsidRPr="00274F95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aprobate oficial și cunoștințe de bază aferente; bază de date detaliată a substanțelor de fertilizare aprobate oficial și cunoștințe de bază aferente.</w:t>
            </w:r>
          </w:p>
          <w:p w14:paraId="0781A1BE" w14:textId="6C28B355" w:rsidR="00274F95" w:rsidRPr="00274F95" w:rsidRDefault="00C67FE1" w:rsidP="00DD2292">
            <w:pPr>
              <w:pStyle w:val="TableParagraph"/>
              <w:numPr>
                <w:ilvl w:val="0"/>
                <w:numId w:val="10"/>
              </w:numPr>
              <w:tabs>
                <w:tab w:val="left" w:pos="596"/>
              </w:tabs>
              <w:spacing w:before="35" w:line="271" w:lineRule="auto"/>
              <w:ind w:right="98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Pregatirea de i</w:t>
            </w:r>
            <w:r w:rsidR="00274F95" w:rsidRPr="00274F95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erbarii privind buruienile și colectarea semințelor</w:t>
            </w:r>
            <w:r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 xml:space="preserve"> si privind</w:t>
            </w:r>
            <w:r w:rsidR="00274F95" w:rsidRPr="00274F95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 xml:space="preserve"> simptomel</w:t>
            </w:r>
            <w:r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e</w:t>
            </w:r>
            <w:r w:rsidR="00274F95" w:rsidRPr="00274F95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 xml:space="preserve"> </w:t>
            </w:r>
            <w:r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celor</w:t>
            </w:r>
            <w:r w:rsidR="00274F95" w:rsidRPr="00274F95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 xml:space="preserve"> mai frecvente boli și dăunători ai plantelor.</w:t>
            </w:r>
          </w:p>
          <w:p w14:paraId="13269918" w14:textId="47A7CD00" w:rsidR="00274F95" w:rsidRPr="00274F95" w:rsidRDefault="00274F95" w:rsidP="00DD2292">
            <w:pPr>
              <w:pStyle w:val="TableParagraph"/>
              <w:numPr>
                <w:ilvl w:val="0"/>
                <w:numId w:val="10"/>
              </w:numPr>
              <w:tabs>
                <w:tab w:val="left" w:pos="596"/>
              </w:tabs>
              <w:spacing w:before="35" w:line="271" w:lineRule="auto"/>
              <w:ind w:right="98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274F95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Măsurători de teren și elaborarea unui studiu privind apariția speciilor invazive în Bazinul Carpatic și estimarea riscului de pagube potențiale asupra plantelor native din zona transfrontalieră.</w:t>
            </w:r>
          </w:p>
          <w:p w14:paraId="1B481CC1" w14:textId="39533BEA" w:rsidR="00274F95" w:rsidRDefault="00274F95" w:rsidP="00274F95">
            <w:pPr>
              <w:pStyle w:val="TableParagraph"/>
              <w:spacing w:line="247" w:lineRule="auto"/>
              <w:ind w:left="439" w:firstLine="24"/>
              <w:rPr>
                <w:rFonts w:ascii="Arial Black"/>
                <w:color w:val="003399"/>
                <w:spacing w:val="-2"/>
                <w:w w:val="90"/>
              </w:rPr>
            </w:pPr>
            <w:r w:rsidRPr="00274F95">
              <w:rPr>
                <w:rFonts w:ascii="Arial Black"/>
                <w:color w:val="003399"/>
                <w:spacing w:val="-2"/>
                <w:w w:val="90"/>
              </w:rPr>
              <w:t>Rezultate</w:t>
            </w:r>
          </w:p>
          <w:p w14:paraId="7427F063" w14:textId="574343CF" w:rsidR="004B509F" w:rsidRPr="004B509F" w:rsidRDefault="00AC5AA6" w:rsidP="00DC12F3">
            <w:pPr>
              <w:pStyle w:val="TableParagraph"/>
              <w:numPr>
                <w:ilvl w:val="0"/>
                <w:numId w:val="8"/>
              </w:numPr>
              <w:spacing w:line="247" w:lineRule="auto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 xml:space="preserve">Infrastructura </w:t>
            </w:r>
            <w:r w:rsidR="004B509F"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 xml:space="preserve">pentru instruirea în meserii tradiționale în zona transfrontalieră a fost creată și consolidată, prin </w:t>
            </w:r>
            <w:r w:rsidR="004B509F"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lastRenderedPageBreak/>
              <w:t xml:space="preserve">reabilitarea și dotarea Centrului de Instruire Agricolă Bihor, precum și prin dotarea unui spațiu IT pentru instruire la sediul Beneficiarului Principal, Direcția Agricolă Bihor. </w:t>
            </w:r>
            <w:r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I</w:t>
            </w:r>
            <w:r w:rsidR="004B509F"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nfrastructura</w:t>
            </w:r>
            <w:r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 xml:space="preserve"> de instruire</w:t>
            </w:r>
            <w:r w:rsidR="004B509F"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 xml:space="preserve"> a fost suplimentar îmbunătățită prin instrumentele ICT dezvoltate în cadrul proiectului: au fost create capacități de instruire online și un sistem performant CRM pentru comunicarea cu actorii locali și cu populația generală.</w:t>
            </w:r>
          </w:p>
          <w:p w14:paraId="3B3DFF20" w14:textId="442C6001" w:rsidR="004B509F" w:rsidRPr="004B509F" w:rsidRDefault="004B509F" w:rsidP="00DC12F3">
            <w:pPr>
              <w:pStyle w:val="TableParagraph"/>
              <w:numPr>
                <w:ilvl w:val="0"/>
                <w:numId w:val="8"/>
              </w:numPr>
              <w:spacing w:line="247" w:lineRule="auto"/>
              <w:ind w:left="594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1.</w:t>
            </w:r>
            <w:r w:rsidR="00AC5AA6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464</w:t>
            </w:r>
            <w:r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 xml:space="preserve"> de persoane și-au îmbunătățit competențele</w:t>
            </w:r>
            <w:r w:rsidR="00AC5AA6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 xml:space="preserve"> </w:t>
            </w:r>
            <w:r w:rsidR="00AC5AA6"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 xml:space="preserve">și </w:t>
            </w:r>
            <w:r w:rsidR="00AC5AA6" w:rsidRPr="00AC5AA6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ș</w:t>
            </w:r>
            <w:r w:rsidR="00AC5AA6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ansele</w:t>
            </w:r>
            <w:r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 xml:space="preserve"> de angajare după participarea la cursurile de formare profesională, conferințele tematice și evenimentele organizate în cadrul proiectului.</w:t>
            </w:r>
          </w:p>
          <w:p w14:paraId="54713D86" w14:textId="0E2D5797" w:rsidR="004B509F" w:rsidRPr="004B509F" w:rsidRDefault="004B509F" w:rsidP="00DC12F3">
            <w:pPr>
              <w:pStyle w:val="TableParagraph"/>
              <w:numPr>
                <w:ilvl w:val="0"/>
                <w:numId w:val="8"/>
              </w:numPr>
              <w:spacing w:line="247" w:lineRule="auto"/>
              <w:ind w:left="594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</w:pPr>
            <w:r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Nivelul de competențe și know-how participanților la cursurile organizate pe platforma de e-learning, precum și la cursurile privind utilizarea instrumentelor IT și managementul agricol, a crescut.</w:t>
            </w:r>
          </w:p>
          <w:p w14:paraId="175221C9" w14:textId="59847EF2" w:rsidR="004B509F" w:rsidRPr="004B509F" w:rsidRDefault="004B509F" w:rsidP="00DC12F3">
            <w:pPr>
              <w:pStyle w:val="TableParagraph"/>
              <w:numPr>
                <w:ilvl w:val="0"/>
                <w:numId w:val="8"/>
              </w:numPr>
              <w:spacing w:line="247" w:lineRule="auto"/>
              <w:ind w:left="594"/>
              <w:jc w:val="both"/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</w:pPr>
            <w:r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  <w:lang w:val="it-CH"/>
              </w:rPr>
              <w:t>Cunoștințele privind plantele endemice, amenințate și invazive din zona transfrontalieră au fost îmbunătățite, iar planurile de acțiune detaliate pentru asigurarea unui mediu sustenabil au fost elaborate ca urmare a studiilor și rapoartelor întocmite în cadrul proiectului</w:t>
            </w:r>
            <w:r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.</w:t>
            </w:r>
          </w:p>
          <w:p w14:paraId="13A0FB57" w14:textId="65502F3E" w:rsidR="00274F95" w:rsidRPr="00274F95" w:rsidRDefault="00274F95" w:rsidP="00274F95">
            <w:pPr>
              <w:pStyle w:val="TableParagraph"/>
              <w:spacing w:line="247" w:lineRule="auto"/>
              <w:ind w:left="439" w:firstLine="24"/>
              <w:rPr>
                <w:rFonts w:ascii="Arial Black"/>
                <w:color w:val="003399"/>
                <w:spacing w:val="-2"/>
                <w:w w:val="90"/>
              </w:rPr>
            </w:pPr>
            <w:r w:rsidRPr="00274F95">
              <w:rPr>
                <w:rFonts w:ascii="Arial Black"/>
                <w:color w:val="003399"/>
                <w:spacing w:val="-2"/>
                <w:w w:val="90"/>
              </w:rPr>
              <w:t>Indicatori</w:t>
            </w:r>
          </w:p>
          <w:p w14:paraId="7E09265A" w14:textId="1B1DB349" w:rsidR="00242ED8" w:rsidRPr="00274F95" w:rsidRDefault="00274F95" w:rsidP="004B509F">
            <w:pPr>
              <w:pStyle w:val="TableParagraph"/>
              <w:spacing w:line="273" w:lineRule="auto"/>
              <w:ind w:left="107" w:right="96"/>
              <w:jc w:val="both"/>
              <w:rPr>
                <w:color w:val="003399"/>
              </w:rPr>
            </w:pPr>
            <w:proofErr w:type="spellStart"/>
            <w:r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Indicatoriul</w:t>
            </w:r>
            <w:proofErr w:type="spellEnd"/>
            <w:r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 xml:space="preserve"> de realizare (output) al programului este „CO44 Piața muncii și formarea profesională: numărul de participanți la inițiativele comune de ocupare a forței de muncă locale și la formarea comună”. Prin proiectul ROHU-426, </w:t>
            </w:r>
            <w:r w:rsidR="004B509F" w:rsidRPr="004B509F">
              <w:rPr>
                <w:rFonts w:ascii="Arial" w:hAnsi="Arial" w:cs="Arial"/>
                <w:b/>
                <w:bCs/>
                <w:color w:val="003399"/>
                <w:w w:val="110"/>
                <w:sz w:val="24"/>
                <w:szCs w:val="24"/>
              </w:rPr>
              <w:t>1463</w:t>
            </w:r>
            <w:r w:rsidRPr="004B509F">
              <w:rPr>
                <w:rFonts w:ascii="Arial" w:hAnsi="Arial" w:cs="Arial"/>
                <w:b/>
                <w:bCs/>
                <w:color w:val="003399"/>
                <w:w w:val="110"/>
                <w:sz w:val="24"/>
                <w:szCs w:val="24"/>
              </w:rPr>
              <w:t xml:space="preserve"> de</w:t>
            </w:r>
            <w:r w:rsidR="004B509F">
              <w:rPr>
                <w:rFonts w:ascii="Arial" w:hAnsi="Arial" w:cs="Arial"/>
                <w:b/>
                <w:bCs/>
                <w:color w:val="003399"/>
                <w:w w:val="110"/>
                <w:sz w:val="24"/>
                <w:szCs w:val="24"/>
              </w:rPr>
              <w:t xml:space="preserve"> </w:t>
            </w:r>
            <w:r w:rsidRPr="004B509F">
              <w:rPr>
                <w:rFonts w:ascii="Arial" w:hAnsi="Arial" w:cs="Arial"/>
                <w:b/>
                <w:bCs/>
                <w:color w:val="003399"/>
                <w:w w:val="110"/>
                <w:sz w:val="24"/>
                <w:szCs w:val="24"/>
              </w:rPr>
              <w:t>persoane</w:t>
            </w:r>
            <w:r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 xml:space="preserve"> au participat la inițiative comune </w:t>
            </w:r>
            <w:proofErr w:type="spellStart"/>
            <w:r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comune</w:t>
            </w:r>
            <w:proofErr w:type="spellEnd"/>
            <w:r w:rsidR="004B509F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 xml:space="preserve"> </w:t>
            </w:r>
            <w:r w:rsidRPr="004B509F">
              <w:rPr>
                <w:rFonts w:ascii="Arial" w:hAnsi="Arial" w:cs="Arial"/>
                <w:color w:val="003399"/>
                <w:w w:val="110"/>
                <w:sz w:val="24"/>
                <w:szCs w:val="24"/>
              </w:rPr>
              <w:t>de ocupare a forței de muncă și formare comună.</w:t>
            </w:r>
          </w:p>
        </w:tc>
      </w:tr>
    </w:tbl>
    <w:p w14:paraId="714838C0" w14:textId="77777777" w:rsidR="00901542" w:rsidRDefault="00901542"/>
    <w:sectPr w:rsidR="00901542">
      <w:type w:val="continuous"/>
      <w:pgSz w:w="11910" w:h="16840"/>
      <w:pgMar w:top="2000" w:right="708" w:bottom="1500" w:left="1417" w:header="720" w:footer="1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CB4A8" w14:textId="77777777" w:rsidR="00C6173C" w:rsidRDefault="00C6173C">
      <w:r>
        <w:separator/>
      </w:r>
    </w:p>
  </w:endnote>
  <w:endnote w:type="continuationSeparator" w:id="0">
    <w:p w14:paraId="45E118DD" w14:textId="77777777" w:rsidR="00C6173C" w:rsidRDefault="00C6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3630" w14:textId="77777777" w:rsidR="00242ED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26479853" wp14:editId="23AB819E">
              <wp:simplePos x="0" y="0"/>
              <wp:positionH relativeFrom="page">
                <wp:posOffset>876604</wp:posOffset>
              </wp:positionH>
              <wp:positionV relativeFrom="page">
                <wp:posOffset>9726879</wp:posOffset>
              </wp:positionV>
              <wp:extent cx="2295525" cy="3473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1A48D" w14:textId="77777777" w:rsidR="00242ED8" w:rsidRDefault="00000000">
                          <w:pPr>
                            <w:pStyle w:val="BodyText"/>
                            <w:spacing w:line="263" w:lineRule="exact"/>
                            <w:ind w:left="6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>bun</w:t>
                          </w:r>
                        </w:p>
                        <w:p w14:paraId="2E426C39" w14:textId="77777777" w:rsidR="00242ED8" w:rsidRDefault="00000000">
                          <w:pPr>
                            <w:spacing w:line="267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7985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69pt;margin-top:765.9pt;width:180.75pt;height:27.3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" filled="f" stroked="f">
              <v:textbox inset="0,0,0,0">
                <w:txbxContent>
                  <w:p w14:paraId="01F1A48D" w14:textId="77777777" w:rsidR="00242ED8" w:rsidRDefault="00000000">
                    <w:pPr>
                      <w:pStyle w:val="BodyText"/>
                      <w:spacing w:line="263" w:lineRule="exact"/>
                      <w:ind w:left="6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  <w:spacing w:val="-5"/>
                      </w:rPr>
                      <w:t>bun</w:t>
                    </w:r>
                  </w:p>
                  <w:p w14:paraId="2E426C39" w14:textId="77777777" w:rsidR="00242ED8" w:rsidRDefault="00000000">
                    <w:pPr>
                      <w:spacing w:line="267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05985F99" wp14:editId="419811DA">
              <wp:simplePos x="0" y="0"/>
              <wp:positionH relativeFrom="page">
                <wp:posOffset>5354192</wp:posOffset>
              </wp:positionH>
              <wp:positionV relativeFrom="page">
                <wp:posOffset>9736022</wp:posOffset>
              </wp:positionV>
              <wp:extent cx="130683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BF7049" w14:textId="77777777" w:rsidR="00242ED8" w:rsidRDefault="00242ED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985F99" id="Textbox 10" o:spid="_x0000_s1027" type="#_x0000_t202" style="position:absolute;margin-left:421.6pt;margin-top:766.6pt;width:102.9pt;height:13.0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" filled="f" stroked="f">
              <v:textbox inset="0,0,0,0">
                <w:txbxContent>
                  <w:p w14:paraId="0ABF7049" w14:textId="77777777" w:rsidR="00242ED8" w:rsidRDefault="00242ED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1865D" w14:textId="77777777" w:rsidR="00C6173C" w:rsidRDefault="00C6173C">
      <w:r>
        <w:separator/>
      </w:r>
    </w:p>
  </w:footnote>
  <w:footnote w:type="continuationSeparator" w:id="0">
    <w:p w14:paraId="28EDB1E7" w14:textId="77777777" w:rsidR="00C6173C" w:rsidRDefault="00C61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2120" w14:textId="77777777" w:rsidR="00242ED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88000" behindDoc="1" locked="0" layoutInCell="1" allowOverlap="1" wp14:anchorId="0DDC36D4" wp14:editId="543013B8">
              <wp:simplePos x="0" y="0"/>
              <wp:positionH relativeFrom="page">
                <wp:posOffset>3247560</wp:posOffset>
              </wp:positionH>
              <wp:positionV relativeFrom="page">
                <wp:posOffset>457371</wp:posOffset>
              </wp:positionV>
              <wp:extent cx="426084" cy="284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9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9" y="284051"/>
                              </a:lnTo>
                              <a:lnTo>
                                <a:pt x="425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4" y="33953"/>
                          <a:ext cx="215517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DAEA6F1" id="Group 1" o:spid="_x0000_s1026" style="position:absolute;margin-left:255.7pt;margin-top:36pt;width:33.55pt;height:22.4pt;z-index:-15828480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" path="m425949,l,,,284051r425949,l425949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64;top:33953;width:215517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88512" behindDoc="1" locked="0" layoutInCell="1" allowOverlap="1" wp14:anchorId="5371563B" wp14:editId="3E05EDD9">
          <wp:simplePos x="0" y="0"/>
          <wp:positionH relativeFrom="page">
            <wp:posOffset>1500893</wp:posOffset>
          </wp:positionH>
          <wp:positionV relativeFrom="page">
            <wp:posOffset>457687</wp:posOffset>
          </wp:positionV>
          <wp:extent cx="1586388" cy="63920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88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9024" behindDoc="1" locked="0" layoutInCell="1" allowOverlap="1" wp14:anchorId="04828490" wp14:editId="1E243CEA">
          <wp:simplePos x="0" y="0"/>
          <wp:positionH relativeFrom="page">
            <wp:posOffset>6354624</wp:posOffset>
          </wp:positionH>
          <wp:positionV relativeFrom="page">
            <wp:posOffset>462445</wp:posOffset>
          </wp:positionV>
          <wp:extent cx="291690" cy="30881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90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9536" behindDoc="1" locked="0" layoutInCell="1" allowOverlap="1" wp14:anchorId="6F41A41D" wp14:editId="4441D4D6">
          <wp:simplePos x="0" y="0"/>
          <wp:positionH relativeFrom="page">
            <wp:posOffset>5792822</wp:posOffset>
          </wp:positionH>
          <wp:positionV relativeFrom="page">
            <wp:posOffset>463078</wp:posOffset>
          </wp:positionV>
          <wp:extent cx="292652" cy="2923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52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0048" behindDoc="1" locked="0" layoutInCell="1" allowOverlap="1" wp14:anchorId="2C8EE997" wp14:editId="01A40327">
          <wp:simplePos x="0" y="0"/>
          <wp:positionH relativeFrom="page">
            <wp:posOffset>914651</wp:posOffset>
          </wp:positionH>
          <wp:positionV relativeFrom="page">
            <wp:posOffset>485300</wp:posOffset>
          </wp:positionV>
          <wp:extent cx="426267" cy="22533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7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0560" behindDoc="1" locked="0" layoutInCell="1" allowOverlap="1" wp14:anchorId="0C19929D" wp14:editId="4C1A414A">
          <wp:simplePos x="0" y="0"/>
          <wp:positionH relativeFrom="page">
            <wp:posOffset>3247560</wp:posOffset>
          </wp:positionH>
          <wp:positionV relativeFrom="page">
            <wp:posOffset>771579</wp:posOffset>
          </wp:positionV>
          <wp:extent cx="425962" cy="3523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62" cy="3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36AE"/>
    <w:multiLevelType w:val="hybridMultilevel"/>
    <w:tmpl w:val="FC42FA52"/>
    <w:lvl w:ilvl="0" w:tplc="A1688F38">
      <w:numFmt w:val="bullet"/>
      <w:lvlText w:val="-"/>
      <w:lvlJc w:val="left"/>
      <w:pPr>
        <w:ind w:left="539" w:hanging="265"/>
      </w:pPr>
      <w:rPr>
        <w:rFonts w:ascii="Courier New" w:eastAsia="Courier New" w:hAnsi="Courier New" w:cs="Courier New" w:hint="default"/>
        <w:spacing w:val="0"/>
        <w:w w:val="100"/>
        <w:lang w:val="ro-RO" w:eastAsia="en-US" w:bidi="ar-SA"/>
      </w:rPr>
    </w:lvl>
    <w:lvl w:ilvl="1" w:tplc="CEB0DFD2">
      <w:numFmt w:val="bullet"/>
      <w:lvlText w:val="•"/>
      <w:lvlJc w:val="left"/>
      <w:pPr>
        <w:ind w:left="1250" w:hanging="265"/>
      </w:pPr>
      <w:rPr>
        <w:rFonts w:hint="default"/>
        <w:lang w:val="ro-RO" w:eastAsia="en-US" w:bidi="ar-SA"/>
      </w:rPr>
    </w:lvl>
    <w:lvl w:ilvl="2" w:tplc="18AE1776">
      <w:numFmt w:val="bullet"/>
      <w:lvlText w:val="•"/>
      <w:lvlJc w:val="left"/>
      <w:pPr>
        <w:ind w:left="1961" w:hanging="265"/>
      </w:pPr>
      <w:rPr>
        <w:rFonts w:hint="default"/>
        <w:lang w:val="ro-RO" w:eastAsia="en-US" w:bidi="ar-SA"/>
      </w:rPr>
    </w:lvl>
    <w:lvl w:ilvl="3" w:tplc="6E6A77CE">
      <w:numFmt w:val="bullet"/>
      <w:lvlText w:val="•"/>
      <w:lvlJc w:val="left"/>
      <w:pPr>
        <w:ind w:left="2671" w:hanging="265"/>
      </w:pPr>
      <w:rPr>
        <w:rFonts w:hint="default"/>
        <w:lang w:val="ro-RO" w:eastAsia="en-US" w:bidi="ar-SA"/>
      </w:rPr>
    </w:lvl>
    <w:lvl w:ilvl="4" w:tplc="8F8C8FBC">
      <w:numFmt w:val="bullet"/>
      <w:lvlText w:val="•"/>
      <w:lvlJc w:val="left"/>
      <w:pPr>
        <w:ind w:left="3382" w:hanging="265"/>
      </w:pPr>
      <w:rPr>
        <w:rFonts w:hint="default"/>
        <w:lang w:val="ro-RO" w:eastAsia="en-US" w:bidi="ar-SA"/>
      </w:rPr>
    </w:lvl>
    <w:lvl w:ilvl="5" w:tplc="C93224DC">
      <w:numFmt w:val="bullet"/>
      <w:lvlText w:val="•"/>
      <w:lvlJc w:val="left"/>
      <w:pPr>
        <w:ind w:left="4092" w:hanging="265"/>
      </w:pPr>
      <w:rPr>
        <w:rFonts w:hint="default"/>
        <w:lang w:val="ro-RO" w:eastAsia="en-US" w:bidi="ar-SA"/>
      </w:rPr>
    </w:lvl>
    <w:lvl w:ilvl="6" w:tplc="7130DF80">
      <w:numFmt w:val="bullet"/>
      <w:lvlText w:val="•"/>
      <w:lvlJc w:val="left"/>
      <w:pPr>
        <w:ind w:left="4803" w:hanging="265"/>
      </w:pPr>
      <w:rPr>
        <w:rFonts w:hint="default"/>
        <w:lang w:val="ro-RO" w:eastAsia="en-US" w:bidi="ar-SA"/>
      </w:rPr>
    </w:lvl>
    <w:lvl w:ilvl="7" w:tplc="C756A61C">
      <w:numFmt w:val="bullet"/>
      <w:lvlText w:val="•"/>
      <w:lvlJc w:val="left"/>
      <w:pPr>
        <w:ind w:left="5513" w:hanging="265"/>
      </w:pPr>
      <w:rPr>
        <w:rFonts w:hint="default"/>
        <w:lang w:val="ro-RO" w:eastAsia="en-US" w:bidi="ar-SA"/>
      </w:rPr>
    </w:lvl>
    <w:lvl w:ilvl="8" w:tplc="22A09D28">
      <w:numFmt w:val="bullet"/>
      <w:lvlText w:val="•"/>
      <w:lvlJc w:val="left"/>
      <w:pPr>
        <w:ind w:left="6224" w:hanging="265"/>
      </w:pPr>
      <w:rPr>
        <w:rFonts w:hint="default"/>
        <w:lang w:val="ro-RO" w:eastAsia="en-US" w:bidi="ar-SA"/>
      </w:rPr>
    </w:lvl>
  </w:abstractNum>
  <w:abstractNum w:abstractNumId="1" w15:restartNumberingAfterBreak="0">
    <w:nsid w:val="2AD859B3"/>
    <w:multiLevelType w:val="hybridMultilevel"/>
    <w:tmpl w:val="41E6740A"/>
    <w:lvl w:ilvl="0" w:tplc="A2681078">
      <w:numFmt w:val="bullet"/>
      <w:lvlText w:val=""/>
      <w:lvlJc w:val="left"/>
      <w:pPr>
        <w:ind w:left="720" w:hanging="360"/>
      </w:pPr>
      <w:rPr>
        <w:rFonts w:ascii="Tahoma" w:eastAsia="Tahoma" w:hAnsi="Tahoma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81D1B"/>
    <w:multiLevelType w:val="hybridMultilevel"/>
    <w:tmpl w:val="B1B4F772"/>
    <w:lvl w:ilvl="0" w:tplc="8356DDA6">
      <w:numFmt w:val="bullet"/>
      <w:lvlText w:val="-"/>
      <w:lvlJc w:val="left"/>
      <w:pPr>
        <w:ind w:left="395" w:hanging="130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88"/>
        <w:sz w:val="22"/>
        <w:szCs w:val="22"/>
        <w:lang w:val="ro-RO" w:eastAsia="en-US" w:bidi="ar-SA"/>
      </w:rPr>
    </w:lvl>
    <w:lvl w:ilvl="1" w:tplc="D1DEB3C8">
      <w:numFmt w:val="bullet"/>
      <w:lvlText w:val="•"/>
      <w:lvlJc w:val="left"/>
      <w:pPr>
        <w:ind w:left="1116" w:hanging="154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83"/>
        <w:sz w:val="22"/>
        <w:szCs w:val="22"/>
        <w:lang w:val="ro-RO" w:eastAsia="en-US" w:bidi="ar-SA"/>
      </w:rPr>
    </w:lvl>
    <w:lvl w:ilvl="2" w:tplc="80386B1A">
      <w:numFmt w:val="bullet"/>
      <w:lvlText w:val="•"/>
      <w:lvlJc w:val="left"/>
      <w:pPr>
        <w:ind w:left="1845" w:hanging="154"/>
      </w:pPr>
      <w:rPr>
        <w:rFonts w:hint="default"/>
        <w:lang w:val="ro-RO" w:eastAsia="en-US" w:bidi="ar-SA"/>
      </w:rPr>
    </w:lvl>
    <w:lvl w:ilvl="3" w:tplc="1DFE13A4">
      <w:numFmt w:val="bullet"/>
      <w:lvlText w:val="•"/>
      <w:lvlJc w:val="left"/>
      <w:pPr>
        <w:ind w:left="2570" w:hanging="154"/>
      </w:pPr>
      <w:rPr>
        <w:rFonts w:hint="default"/>
        <w:lang w:val="ro-RO" w:eastAsia="en-US" w:bidi="ar-SA"/>
      </w:rPr>
    </w:lvl>
    <w:lvl w:ilvl="4" w:tplc="B9384FD6">
      <w:numFmt w:val="bullet"/>
      <w:lvlText w:val="•"/>
      <w:lvlJc w:val="left"/>
      <w:pPr>
        <w:ind w:left="3295" w:hanging="154"/>
      </w:pPr>
      <w:rPr>
        <w:rFonts w:hint="default"/>
        <w:lang w:val="ro-RO" w:eastAsia="en-US" w:bidi="ar-SA"/>
      </w:rPr>
    </w:lvl>
    <w:lvl w:ilvl="5" w:tplc="3B081DF6">
      <w:numFmt w:val="bullet"/>
      <w:lvlText w:val="•"/>
      <w:lvlJc w:val="left"/>
      <w:pPr>
        <w:ind w:left="4020" w:hanging="154"/>
      </w:pPr>
      <w:rPr>
        <w:rFonts w:hint="default"/>
        <w:lang w:val="ro-RO" w:eastAsia="en-US" w:bidi="ar-SA"/>
      </w:rPr>
    </w:lvl>
    <w:lvl w:ilvl="6" w:tplc="CD4ECED6">
      <w:numFmt w:val="bullet"/>
      <w:lvlText w:val="•"/>
      <w:lvlJc w:val="left"/>
      <w:pPr>
        <w:ind w:left="4745" w:hanging="154"/>
      </w:pPr>
      <w:rPr>
        <w:rFonts w:hint="default"/>
        <w:lang w:val="ro-RO" w:eastAsia="en-US" w:bidi="ar-SA"/>
      </w:rPr>
    </w:lvl>
    <w:lvl w:ilvl="7" w:tplc="6D40BB72">
      <w:numFmt w:val="bullet"/>
      <w:lvlText w:val="•"/>
      <w:lvlJc w:val="left"/>
      <w:pPr>
        <w:ind w:left="5470" w:hanging="154"/>
      </w:pPr>
      <w:rPr>
        <w:rFonts w:hint="default"/>
        <w:lang w:val="ro-RO" w:eastAsia="en-US" w:bidi="ar-SA"/>
      </w:rPr>
    </w:lvl>
    <w:lvl w:ilvl="8" w:tplc="B1F8176C">
      <w:numFmt w:val="bullet"/>
      <w:lvlText w:val="•"/>
      <w:lvlJc w:val="left"/>
      <w:pPr>
        <w:ind w:left="6195" w:hanging="154"/>
      </w:pPr>
      <w:rPr>
        <w:rFonts w:hint="default"/>
        <w:lang w:val="ro-RO" w:eastAsia="en-US" w:bidi="ar-SA"/>
      </w:rPr>
    </w:lvl>
  </w:abstractNum>
  <w:abstractNum w:abstractNumId="3" w15:restartNumberingAfterBreak="0">
    <w:nsid w:val="496206C7"/>
    <w:multiLevelType w:val="hybridMultilevel"/>
    <w:tmpl w:val="590ED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C4E65"/>
    <w:multiLevelType w:val="hybridMultilevel"/>
    <w:tmpl w:val="FCE0A76C"/>
    <w:lvl w:ilvl="0" w:tplc="0409000F">
      <w:start w:val="1"/>
      <w:numFmt w:val="decimal"/>
      <w:lvlText w:val="%1."/>
      <w:lvlJc w:val="left"/>
      <w:pPr>
        <w:ind w:left="395" w:hanging="203"/>
      </w:pPr>
      <w:rPr>
        <w:rFonts w:hint="default"/>
        <w:b w:val="0"/>
        <w:bCs w:val="0"/>
        <w:i w:val="0"/>
        <w:iCs w:val="0"/>
        <w:color w:val="003399"/>
        <w:spacing w:val="0"/>
        <w:w w:val="88"/>
        <w:sz w:val="22"/>
        <w:szCs w:val="22"/>
        <w:lang w:val="ro-RO" w:eastAsia="en-US" w:bidi="ar-SA"/>
      </w:rPr>
    </w:lvl>
    <w:lvl w:ilvl="1" w:tplc="FFFFFFFF">
      <w:numFmt w:val="bullet"/>
      <w:lvlText w:val="•"/>
      <w:lvlJc w:val="left"/>
      <w:pPr>
        <w:ind w:left="1124" w:hanging="203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1849" w:hanging="203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2573" w:hanging="203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3298" w:hanging="203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4022" w:hanging="203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4747" w:hanging="203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5471" w:hanging="203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6196" w:hanging="203"/>
      </w:pPr>
      <w:rPr>
        <w:rFonts w:hint="default"/>
        <w:lang w:val="ro-RO" w:eastAsia="en-US" w:bidi="ar-SA"/>
      </w:rPr>
    </w:lvl>
  </w:abstractNum>
  <w:abstractNum w:abstractNumId="5" w15:restartNumberingAfterBreak="0">
    <w:nsid w:val="513A5F61"/>
    <w:multiLevelType w:val="hybridMultilevel"/>
    <w:tmpl w:val="8A7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32E89"/>
    <w:multiLevelType w:val="hybridMultilevel"/>
    <w:tmpl w:val="088AFB3E"/>
    <w:lvl w:ilvl="0" w:tplc="E73CA3D0">
      <w:numFmt w:val="bullet"/>
      <w:lvlText w:val="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03AE1"/>
    <w:multiLevelType w:val="multilevel"/>
    <w:tmpl w:val="0F12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5A1C5D"/>
    <w:multiLevelType w:val="hybridMultilevel"/>
    <w:tmpl w:val="84A42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B2EB4"/>
    <w:multiLevelType w:val="hybridMultilevel"/>
    <w:tmpl w:val="EC96DE78"/>
    <w:lvl w:ilvl="0" w:tplc="268ACD9E">
      <w:numFmt w:val="bullet"/>
      <w:lvlText w:val="-"/>
      <w:lvlJc w:val="left"/>
      <w:pPr>
        <w:ind w:left="395" w:hanging="203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88"/>
        <w:sz w:val="22"/>
        <w:szCs w:val="22"/>
        <w:lang w:val="ro-RO" w:eastAsia="en-US" w:bidi="ar-SA"/>
      </w:rPr>
    </w:lvl>
    <w:lvl w:ilvl="1" w:tplc="E2EE4560">
      <w:numFmt w:val="bullet"/>
      <w:lvlText w:val="•"/>
      <w:lvlJc w:val="left"/>
      <w:pPr>
        <w:ind w:left="1124" w:hanging="203"/>
      </w:pPr>
      <w:rPr>
        <w:rFonts w:hint="default"/>
        <w:lang w:val="ro-RO" w:eastAsia="en-US" w:bidi="ar-SA"/>
      </w:rPr>
    </w:lvl>
    <w:lvl w:ilvl="2" w:tplc="C5168F88">
      <w:numFmt w:val="bullet"/>
      <w:lvlText w:val="•"/>
      <w:lvlJc w:val="left"/>
      <w:pPr>
        <w:ind w:left="1849" w:hanging="203"/>
      </w:pPr>
      <w:rPr>
        <w:rFonts w:hint="default"/>
        <w:lang w:val="ro-RO" w:eastAsia="en-US" w:bidi="ar-SA"/>
      </w:rPr>
    </w:lvl>
    <w:lvl w:ilvl="3" w:tplc="CC766898">
      <w:numFmt w:val="bullet"/>
      <w:lvlText w:val="•"/>
      <w:lvlJc w:val="left"/>
      <w:pPr>
        <w:ind w:left="2573" w:hanging="203"/>
      </w:pPr>
      <w:rPr>
        <w:rFonts w:hint="default"/>
        <w:lang w:val="ro-RO" w:eastAsia="en-US" w:bidi="ar-SA"/>
      </w:rPr>
    </w:lvl>
    <w:lvl w:ilvl="4" w:tplc="E63EA006">
      <w:numFmt w:val="bullet"/>
      <w:lvlText w:val="•"/>
      <w:lvlJc w:val="left"/>
      <w:pPr>
        <w:ind w:left="3298" w:hanging="203"/>
      </w:pPr>
      <w:rPr>
        <w:rFonts w:hint="default"/>
        <w:lang w:val="ro-RO" w:eastAsia="en-US" w:bidi="ar-SA"/>
      </w:rPr>
    </w:lvl>
    <w:lvl w:ilvl="5" w:tplc="75A4A6A2">
      <w:numFmt w:val="bullet"/>
      <w:lvlText w:val="•"/>
      <w:lvlJc w:val="left"/>
      <w:pPr>
        <w:ind w:left="4022" w:hanging="203"/>
      </w:pPr>
      <w:rPr>
        <w:rFonts w:hint="default"/>
        <w:lang w:val="ro-RO" w:eastAsia="en-US" w:bidi="ar-SA"/>
      </w:rPr>
    </w:lvl>
    <w:lvl w:ilvl="6" w:tplc="074E914C">
      <w:numFmt w:val="bullet"/>
      <w:lvlText w:val="•"/>
      <w:lvlJc w:val="left"/>
      <w:pPr>
        <w:ind w:left="4747" w:hanging="203"/>
      </w:pPr>
      <w:rPr>
        <w:rFonts w:hint="default"/>
        <w:lang w:val="ro-RO" w:eastAsia="en-US" w:bidi="ar-SA"/>
      </w:rPr>
    </w:lvl>
    <w:lvl w:ilvl="7" w:tplc="868E9A5C">
      <w:numFmt w:val="bullet"/>
      <w:lvlText w:val="•"/>
      <w:lvlJc w:val="left"/>
      <w:pPr>
        <w:ind w:left="5471" w:hanging="203"/>
      </w:pPr>
      <w:rPr>
        <w:rFonts w:hint="default"/>
        <w:lang w:val="ro-RO" w:eastAsia="en-US" w:bidi="ar-SA"/>
      </w:rPr>
    </w:lvl>
    <w:lvl w:ilvl="8" w:tplc="5472FAB0">
      <w:numFmt w:val="bullet"/>
      <w:lvlText w:val="•"/>
      <w:lvlJc w:val="left"/>
      <w:pPr>
        <w:ind w:left="6196" w:hanging="203"/>
      </w:pPr>
      <w:rPr>
        <w:rFonts w:hint="default"/>
        <w:lang w:val="ro-RO" w:eastAsia="en-US" w:bidi="ar-SA"/>
      </w:rPr>
    </w:lvl>
  </w:abstractNum>
  <w:num w:numId="1" w16cid:durableId="1878882958">
    <w:abstractNumId w:val="0"/>
  </w:num>
  <w:num w:numId="2" w16cid:durableId="249972308">
    <w:abstractNumId w:val="2"/>
  </w:num>
  <w:num w:numId="3" w16cid:durableId="2076319920">
    <w:abstractNumId w:val="9"/>
  </w:num>
  <w:num w:numId="4" w16cid:durableId="571892994">
    <w:abstractNumId w:val="3"/>
  </w:num>
  <w:num w:numId="5" w16cid:durableId="1782452524">
    <w:abstractNumId w:val="6"/>
  </w:num>
  <w:num w:numId="6" w16cid:durableId="1701007684">
    <w:abstractNumId w:val="5"/>
  </w:num>
  <w:num w:numId="7" w16cid:durableId="2001733286">
    <w:abstractNumId w:val="1"/>
  </w:num>
  <w:num w:numId="8" w16cid:durableId="1968661345">
    <w:abstractNumId w:val="8"/>
  </w:num>
  <w:num w:numId="9" w16cid:durableId="369572145">
    <w:abstractNumId w:val="7"/>
  </w:num>
  <w:num w:numId="10" w16cid:durableId="101904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D8"/>
    <w:rsid w:val="00063515"/>
    <w:rsid w:val="00242ED8"/>
    <w:rsid w:val="00274F95"/>
    <w:rsid w:val="004B509F"/>
    <w:rsid w:val="00530192"/>
    <w:rsid w:val="0059466A"/>
    <w:rsid w:val="0076409B"/>
    <w:rsid w:val="00901542"/>
    <w:rsid w:val="0093406B"/>
    <w:rsid w:val="00A055E8"/>
    <w:rsid w:val="00A516B9"/>
    <w:rsid w:val="00AC0B73"/>
    <w:rsid w:val="00AC5AA6"/>
    <w:rsid w:val="00B900F8"/>
    <w:rsid w:val="00C6173C"/>
    <w:rsid w:val="00C67FE1"/>
    <w:rsid w:val="00DA0805"/>
    <w:rsid w:val="00DC12F3"/>
    <w:rsid w:val="00D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41F23"/>
  <w15:docId w15:val="{F279C05C-730F-4BCB-B3E4-20C5E239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10</cp:revision>
  <dcterms:created xsi:type="dcterms:W3CDTF">2026-02-27T09:46:00Z</dcterms:created>
  <dcterms:modified xsi:type="dcterms:W3CDTF">2026-02-27T10:46:00Z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2013</vt:lpwstr>
  </property>
</Properties>
</file>