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3527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2C3278F2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0C2CC29B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7E2D08F5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9E14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B27A7" w14:textId="77777777" w:rsidR="00307D6D" w:rsidRPr="002D3E39" w:rsidRDefault="00136413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ROHU-426</w:t>
            </w:r>
          </w:p>
        </w:tc>
      </w:tr>
      <w:tr w:rsidR="00307D6D" w:rsidRPr="002D3E39" w14:paraId="220F5E3F" w14:textId="77777777" w:rsidTr="000340B4">
        <w:trPr>
          <w:trHeight w:hRule="exact" w:val="835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D904C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7FAA" w14:textId="379BCFFD" w:rsidR="00307D6D" w:rsidRPr="002D3E39" w:rsidRDefault="00136413" w:rsidP="0013641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3641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ALTERAGRI </w:t>
            </w:r>
            <w:r w:rsidR="00E3725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– 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A helyi gazdaság támogatása a mezőgazdasági termékek alternatív használatának ösztönzésével</w:t>
            </w:r>
          </w:p>
        </w:tc>
      </w:tr>
      <w:tr w:rsidR="004613EF" w:rsidRPr="002D3E39" w14:paraId="515B42B0" w14:textId="77777777" w:rsidTr="001222FF">
        <w:trPr>
          <w:trHeight w:hRule="exact" w:val="86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6749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3189" w14:textId="5ADC633E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 xml:space="preserve">3 </w:t>
            </w:r>
            <w:r w:rsidR="001222FF">
              <w:rPr>
                <w:rFonts w:ascii="Open Sans" w:hAnsi="Open Sans" w:cs="Open Sans"/>
                <w:color w:val="003399"/>
                <w:lang w:val="hu-HU" w:eastAsia="en-GB"/>
              </w:rPr>
              <w:t xml:space="preserve">– A </w:t>
            </w:r>
            <w:r w:rsidRPr="00EE3D9D">
              <w:rPr>
                <w:rFonts w:ascii="Open Sans" w:hAnsi="Open Sans" w:cs="Open Sans"/>
                <w:color w:val="003399"/>
                <w:lang w:val="hu-HU" w:eastAsia="en-GB"/>
              </w:rPr>
              <w:t>foglalkoztatási arány javítása és a határokon átnyúló munkaerő-mobilitás előmozdítása (együttműködés a foglalkoztatás terén)</w:t>
            </w:r>
          </w:p>
        </w:tc>
      </w:tr>
      <w:tr w:rsidR="004613EF" w:rsidRPr="002D3E39" w14:paraId="461D64E1" w14:textId="77777777" w:rsidTr="004E766A">
        <w:trPr>
          <w:trHeight w:hRule="exact" w:val="183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45C3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0BED" w14:textId="385B3933" w:rsidR="004613EF" w:rsidRPr="002D3E39" w:rsidRDefault="00EE3D9D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3D9D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 A foglalkoztatás</w:t>
            </w:r>
            <w:r w:rsidR="004E766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t </w:t>
            </w:r>
            <w:r w:rsidR="004728F3">
              <w:rPr>
                <w:rFonts w:ascii="Open Sans" w:hAnsi="Open Sans" w:cs="Open Sans"/>
                <w:bCs/>
                <w:color w:val="003399"/>
                <w:lang w:val="hu-HU" w:eastAsia="en-GB"/>
              </w:rPr>
              <w:t>növekedésének elősegítése</w:t>
            </w:r>
            <w:r w:rsidRPr="00EE3D9D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a belső potenciál fejlesztése által az egyes területekre vonatkozó területi stratégia részeként, a hanyatló ipari régiók átalakításával, valamint az egyes természeti és kulturális forrásokhoz való hozzáférhetőség javításával és ezek fejlesztésével együtt</w:t>
            </w:r>
            <w:r w:rsidR="004E766A">
              <w:rPr>
                <w:rFonts w:ascii="Open Sans" w:hAnsi="Open Sans" w:cs="Open Sans"/>
                <w:bCs/>
                <w:color w:val="003399"/>
                <w:lang w:val="hu-HU" w:eastAsia="en-GB"/>
              </w:rPr>
              <w:t>.</w:t>
            </w:r>
          </w:p>
        </w:tc>
      </w:tr>
      <w:tr w:rsidR="004613EF" w:rsidRPr="002D3E39" w14:paraId="5CC4C1DB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E726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8DB9" w14:textId="57B2912C" w:rsidR="004613EF" w:rsidRPr="002D3E39" w:rsidRDefault="004E766A" w:rsidP="00501F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32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501F65">
              <w:rPr>
                <w:rFonts w:ascii="Open Sans" w:hAnsi="Open Sans" w:cs="Open Sans"/>
                <w:color w:val="003399"/>
                <w:lang w:val="hu-HU" w:eastAsia="en-GB"/>
              </w:rPr>
              <w:t>2021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C4B35">
              <w:rPr>
                <w:rFonts w:ascii="Open Sans" w:hAnsi="Open Sans" w:cs="Open Sans"/>
                <w:color w:val="003399"/>
                <w:lang w:val="hu-HU" w:eastAsia="en-GB"/>
              </w:rPr>
              <w:t>má</w:t>
            </w:r>
            <w:r w:rsidR="00501F65">
              <w:rPr>
                <w:rFonts w:ascii="Open Sans" w:hAnsi="Open Sans" w:cs="Open Sans"/>
                <w:color w:val="003399"/>
                <w:lang w:val="hu-HU" w:eastAsia="en-GB"/>
              </w:rPr>
              <w:t>jus</w:t>
            </w:r>
            <w:r w:rsidR="00464DAE">
              <w:rPr>
                <w:rFonts w:ascii="Open Sans" w:hAnsi="Open Sans" w:cs="Open Sans"/>
                <w:color w:val="003399"/>
                <w:lang w:val="hu-HU" w:eastAsia="en-GB"/>
              </w:rPr>
              <w:t xml:space="preserve"> 1 - 202</w:t>
            </w:r>
            <w:r w:rsidR="00501F65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680542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december 31.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4613EF" w:rsidRPr="002D3E39" w14:paraId="62C7FC42" w14:textId="77777777" w:rsidTr="00056609">
        <w:trPr>
          <w:trHeight w:hRule="exact" w:val="192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CBA0" w14:textId="77777777" w:rsidR="004613EF" w:rsidRPr="002D3E39" w:rsidRDefault="004613EF" w:rsidP="004613EF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5D2A" w14:textId="3C10ED4C" w:rsidR="002C20FE" w:rsidRPr="002D3E39" w:rsidRDefault="000C6940" w:rsidP="00F13A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0C6940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</w:t>
            </w:r>
            <w:r w:rsidR="00D47B18">
              <w:rPr>
                <w:rFonts w:ascii="Open Sans" w:hAnsi="Open Sans" w:cs="Open Sans"/>
                <w:color w:val="003399"/>
                <w:lang w:val="hu-HU" w:eastAsia="en-GB"/>
              </w:rPr>
              <w:t>fő</w:t>
            </w:r>
            <w:r w:rsidRPr="000C6940">
              <w:rPr>
                <w:rFonts w:ascii="Open Sans" w:hAnsi="Open Sans" w:cs="Open Sans"/>
                <w:color w:val="003399"/>
                <w:lang w:val="hu-HU" w:eastAsia="en-GB"/>
              </w:rPr>
              <w:t xml:space="preserve"> célja a</w:t>
            </w:r>
            <w:r w:rsidR="00F4536F">
              <w:rPr>
                <w:rFonts w:ascii="Open Sans" w:hAnsi="Open Sans" w:cs="Open Sans"/>
                <w:color w:val="003399"/>
                <w:lang w:val="hu-HU" w:eastAsia="en-GB"/>
              </w:rPr>
              <w:t xml:space="preserve"> foglalkoztatási szint növelése és a határon átnyúló munkaerő-mobilitás elősegítése volt a</w:t>
            </w:r>
            <w:r w:rsidR="00F13A0A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F4536F">
              <w:rPr>
                <w:rFonts w:ascii="Open Sans" w:hAnsi="Open Sans" w:cs="Open Sans"/>
                <w:color w:val="003399"/>
                <w:lang w:val="hu-HU" w:eastAsia="en-GB"/>
              </w:rPr>
              <w:t>Programterület hagyományos szocio-ökonómiai sajátosságaiként</w:t>
            </w:r>
            <w:r w:rsidR="00056609">
              <w:rPr>
                <w:rFonts w:ascii="Open Sans" w:hAnsi="Open Sans" w:cs="Open Sans"/>
                <w:color w:val="003399"/>
                <w:lang w:val="hu-HU" w:eastAsia="en-GB"/>
              </w:rPr>
              <w:t xml:space="preserve"> – amely Magyarországon például a kender, Romániában pedig az ipari növények és a gyapjú –</w:t>
            </w:r>
            <w:r w:rsidR="00F4536F">
              <w:rPr>
                <w:rFonts w:ascii="Open Sans" w:hAnsi="Open Sans" w:cs="Open Sans"/>
                <w:color w:val="003399"/>
                <w:lang w:val="hu-HU" w:eastAsia="en-GB"/>
              </w:rPr>
              <w:t xml:space="preserve"> megjelenő </w:t>
            </w:r>
            <w:r w:rsidR="00F13A0A">
              <w:rPr>
                <w:rFonts w:ascii="Open Sans" w:hAnsi="Open Sans" w:cs="Open Sans"/>
                <w:color w:val="003399"/>
                <w:lang w:val="hu-HU" w:eastAsia="en-GB"/>
              </w:rPr>
              <w:t>mezőgazdasághoz kapcsolódó szakmák és technológiák gazdasági életképességének újjáélesztése és támogatása</w:t>
            </w:r>
            <w:r w:rsidR="00F4536F">
              <w:rPr>
                <w:rFonts w:ascii="Open Sans" w:hAnsi="Open Sans" w:cs="Open Sans"/>
                <w:color w:val="003399"/>
                <w:lang w:val="hu-HU" w:eastAsia="en-GB"/>
              </w:rPr>
              <w:t xml:space="preserve"> által. </w:t>
            </w:r>
          </w:p>
        </w:tc>
      </w:tr>
      <w:tr w:rsidR="004613EF" w:rsidRPr="002D3E39" w14:paraId="0E7B9CD9" w14:textId="77777777" w:rsidTr="00E77E44">
        <w:trPr>
          <w:trHeight w:hRule="exact" w:val="84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6551" w14:textId="77777777" w:rsidR="004613EF" w:rsidRPr="002D3E39" w:rsidRDefault="004613EF" w:rsidP="004613EF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9923" w14:textId="48668A16" w:rsidR="004613EF" w:rsidRPr="002D3E39" w:rsidRDefault="004613EF" w:rsidP="00B211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Bih</w:t>
            </w:r>
            <w:r w:rsidR="00056609">
              <w:rPr>
                <w:rFonts w:ascii="Open Sans" w:hAnsi="Open Sans" w:cs="Open Sans"/>
                <w:bCs/>
                <w:color w:val="003399"/>
                <w:lang w:val="hu-HU" w:eastAsia="en-GB"/>
              </w:rPr>
              <w:t>o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r Megyei Mezőgazdasági Igazgatóság</w:t>
            </w:r>
            <w:r w:rsidR="00E77E44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(Románia)</w:t>
            </w:r>
          </w:p>
        </w:tc>
      </w:tr>
      <w:tr w:rsidR="004613EF" w:rsidRPr="002D3E39" w14:paraId="2E9CF8AC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EF19" w14:textId="77777777" w:rsidR="004613EF" w:rsidRPr="002D3E39" w:rsidRDefault="004613EF" w:rsidP="004613EF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69C0" w14:textId="6A53A0CB" w:rsidR="004613EF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="00056609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Partnerek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12BEB229" w14:textId="3CD63368" w:rsidR="00AC316A" w:rsidRDefault="00AC316A" w:rsidP="00B01A73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Erdélyi Technológi</w:t>
            </w:r>
            <w:r w:rsidR="00056609">
              <w:rPr>
                <w:rFonts w:ascii="Open Sans" w:hAnsi="Open Sans" w:cs="Open Sans"/>
                <w:bCs/>
                <w:color w:val="003399"/>
                <w:lang w:val="hu-HU" w:eastAsia="en-GB"/>
              </w:rPr>
              <w:t>ai Transzfer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Egyesület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B211A2" w:rsidRPr="000C6940">
              <w:rPr>
                <w:rFonts w:ascii="Open Sans" w:hAnsi="Open Sans" w:cs="Open Sans"/>
                <w:bCs/>
                <w:color w:val="003399"/>
                <w:lang w:val="hu-HU" w:eastAsia="en-GB"/>
              </w:rPr>
              <w:t>(Románia)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056609">
              <w:rPr>
                <w:rFonts w:ascii="Open Sans" w:hAnsi="Open Sans" w:cs="Open Sans"/>
                <w:bCs/>
                <w:color w:val="003399"/>
                <w:lang w:val="hu-HU" w:eastAsia="en-GB"/>
              </w:rPr>
              <w:t>– kilépett partner</w:t>
            </w:r>
          </w:p>
          <w:p w14:paraId="38C58658" w14:textId="20EAAD65" w:rsidR="004613EF" w:rsidRDefault="00AC316A" w:rsidP="00AC316A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PP3</w:t>
            </w:r>
            <w:r w:rsid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: 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Talajtani és Agrokémiai Tanulmányok Bih</w:t>
            </w:r>
            <w:r w:rsidR="00056609">
              <w:rPr>
                <w:rFonts w:ascii="Open Sans" w:hAnsi="Open Sans" w:cs="Open Sans"/>
                <w:bCs/>
                <w:color w:val="003399"/>
                <w:lang w:val="hu-HU" w:eastAsia="en-GB"/>
              </w:rPr>
              <w:t>o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r megyei Intézete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(Románia)</w:t>
            </w:r>
          </w:p>
          <w:p w14:paraId="0CBFA155" w14:textId="77777777" w:rsidR="00AC316A" w:rsidRPr="002D3E39" w:rsidRDefault="00AC316A" w:rsidP="00F14CA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PP4: </w:t>
            </w:r>
            <w:r w:rsidR="00F14CA5" w:rsidRPr="00F14CA5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Tudomány a Környezetünkért Közhasznú Alapítvány </w:t>
            </w:r>
            <w:r w:rsidR="00B211A2">
              <w:rPr>
                <w:rFonts w:ascii="Open Sans" w:hAnsi="Open Sans" w:cs="Open Sans"/>
                <w:bCs/>
                <w:color w:val="003399"/>
                <w:lang w:val="hu-HU" w:eastAsia="en-GB"/>
              </w:rPr>
              <w:t>(Magyarország)</w:t>
            </w:r>
          </w:p>
        </w:tc>
      </w:tr>
      <w:tr w:rsidR="004613EF" w:rsidRPr="002D3E39" w14:paraId="30B144F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C9A33" w14:textId="77777777" w:rsidR="004613EF" w:rsidRPr="002D3E39" w:rsidRDefault="004613EF" w:rsidP="004613E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8DD0" w14:textId="55F39749" w:rsidR="004613EF" w:rsidRPr="002D3E39" w:rsidRDefault="000563DF" w:rsidP="000563DF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765906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679</w:t>
            </w:r>
            <w:r w:rsidR="00765906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0563DF">
              <w:rPr>
                <w:rFonts w:ascii="Open Sans" w:hAnsi="Open Sans" w:cs="Open Sans"/>
                <w:color w:val="003399"/>
                <w:lang w:val="hu-HU" w:eastAsia="en-GB"/>
              </w:rPr>
              <w:t>320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0563DF">
              <w:rPr>
                <w:rFonts w:ascii="Open Sans" w:hAnsi="Open Sans" w:cs="Open Sans"/>
                <w:color w:val="003399"/>
                <w:lang w:val="hu-HU" w:eastAsia="en-GB"/>
              </w:rPr>
              <w:t>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0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765906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427</w:t>
            </w:r>
            <w:r w:rsidR="00765906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422,</w:t>
            </w:r>
            <w:r w:rsidRPr="000563DF">
              <w:rPr>
                <w:rFonts w:ascii="Open Sans" w:hAnsi="Open Sans" w:cs="Open Sans"/>
                <w:color w:val="003399"/>
                <w:lang w:val="hu-HU" w:eastAsia="en-GB"/>
              </w:rPr>
              <w:t>00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</w:tc>
      </w:tr>
    </w:tbl>
    <w:p w14:paraId="1BB0BBB6" w14:textId="77777777" w:rsidR="004A17AE" w:rsidRDefault="004A17AE">
      <w:r>
        <w:br w:type="page"/>
      </w: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4613EF" w:rsidRPr="002D3E39" w14:paraId="4632514F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DFD1F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7847D75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0CDBA43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F6F5E21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E7ADDE6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A9F8617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E215" w14:textId="091F2B69" w:rsidR="008512BE" w:rsidRDefault="008512BE" w:rsidP="008512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projekt célja a foglalkoztatás növelése és a határmenti munkaerő-mobilitás elősegítése volt. </w:t>
            </w:r>
          </w:p>
          <w:p w14:paraId="2A2AD8B0" w14:textId="6F55ADFB" w:rsidR="008512BE" w:rsidRPr="008512BE" w:rsidRDefault="008512BE" w:rsidP="008512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512BE">
              <w:rPr>
                <w:rFonts w:ascii="Open Sans" w:hAnsi="Open Sans" w:cs="Open Sans"/>
                <w:color w:val="003399"/>
                <w:lang w:val="hu-HU"/>
              </w:rPr>
              <w:t xml:space="preserve">A főbb </w:t>
            </w:r>
            <w:r>
              <w:rPr>
                <w:rFonts w:ascii="Open Sans" w:hAnsi="Open Sans" w:cs="Open Sans"/>
                <w:color w:val="003399"/>
                <w:lang w:val="hu-HU"/>
              </w:rPr>
              <w:t>projekt</w:t>
            </w:r>
            <w:r w:rsidRPr="008512BE">
              <w:rPr>
                <w:rFonts w:ascii="Open Sans" w:hAnsi="Open Sans" w:cs="Open Sans"/>
                <w:color w:val="003399"/>
                <w:lang w:val="hu-HU"/>
              </w:rPr>
              <w:t>tevékenysége</w:t>
            </w:r>
            <w:r w:rsidR="004728F3">
              <w:rPr>
                <w:rFonts w:ascii="Open Sans" w:hAnsi="Open Sans" w:cs="Open Sans"/>
                <w:color w:val="003399"/>
                <w:lang w:val="hu-HU"/>
              </w:rPr>
              <w:t>k</w:t>
            </w:r>
            <w:r w:rsidRPr="008512BE">
              <w:rPr>
                <w:rFonts w:ascii="Open Sans" w:hAnsi="Open Sans" w:cs="Open Sans"/>
                <w:color w:val="003399"/>
                <w:lang w:val="hu-HU"/>
              </w:rPr>
              <w:t xml:space="preserve"> az alábbiak voltak:</w:t>
            </w:r>
          </w:p>
          <w:p w14:paraId="057B1D40" w14:textId="798D4268" w:rsidR="00B739AF" w:rsidRPr="00B739AF" w:rsidRDefault="008512BE" w:rsidP="00B739AF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B739AF">
              <w:rPr>
                <w:rFonts w:ascii="Open Sans" w:hAnsi="Open Sans" w:cs="Open Sans"/>
                <w:color w:val="003399"/>
                <w:lang w:val="hu-HU" w:eastAsia="en-GB"/>
              </w:rPr>
              <w:t xml:space="preserve">debreceni Környezeti és Alternatív Mezőgazdasági Információs Központ kialakítása és berendezésekkel történő ellátása – PP4 </w:t>
            </w:r>
          </w:p>
          <w:p w14:paraId="3B6040A0" w14:textId="5B7B9A0B" w:rsidR="002B217B" w:rsidRDefault="004A17AE" w:rsidP="002B217B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Bih</w:t>
            </w:r>
            <w:r w:rsidR="00B739AF">
              <w:rPr>
                <w:rFonts w:ascii="Open Sans" w:hAnsi="Open Sans" w:cs="Open Sans"/>
                <w:color w:val="003399"/>
                <w:lang w:val="hu-HU" w:eastAsia="en-GB"/>
              </w:rPr>
              <w:t>o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ri Mezőgazdasági Képzési Központ megépítése és </w:t>
            </w:r>
            <w:r w:rsidR="00B739AF">
              <w:rPr>
                <w:rFonts w:ascii="Open Sans" w:hAnsi="Open Sans" w:cs="Open Sans"/>
                <w:color w:val="003399"/>
                <w:lang w:val="hu-HU" w:eastAsia="en-GB"/>
              </w:rPr>
              <w:t xml:space="preserve">eszközökkel történő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felszerelése </w:t>
            </w:r>
            <w:r w:rsidR="00B739AF">
              <w:rPr>
                <w:rFonts w:ascii="Open Sans" w:hAnsi="Open Sans" w:cs="Open Sans"/>
                <w:color w:val="003399"/>
                <w:lang w:val="hu-HU" w:eastAsia="en-GB"/>
              </w:rPr>
              <w:t xml:space="preserve">– PP3 </w:t>
            </w:r>
          </w:p>
          <w:p w14:paraId="61A7FA20" w14:textId="4C128932" w:rsidR="00B739AF" w:rsidRDefault="004A17AE" w:rsidP="002B217B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2 képzés </w:t>
            </w:r>
            <w:r w:rsidR="00B739AF">
              <w:rPr>
                <w:rFonts w:ascii="Open Sans" w:hAnsi="Open Sans" w:cs="Open Sans"/>
                <w:color w:val="003399"/>
                <w:lang w:val="hu-HU" w:eastAsia="en-GB"/>
              </w:rPr>
              <w:t xml:space="preserve">megszervezése a növénytermesztésben és állattenyésztésben dolgozó szakemberek számára – VK </w:t>
            </w:r>
          </w:p>
          <w:p w14:paraId="197DE6A8" w14:textId="0BC49577" w:rsidR="00B739AF" w:rsidRDefault="00B739AF" w:rsidP="002B217B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1 tanulmány és akcióterv készítése a gazdaság más szektoraiban hasznosítható mezőgazdasági termékek további lehetőségeinek feltérképezésére – VK</w:t>
            </w:r>
          </w:p>
          <w:p w14:paraId="520236CE" w14:textId="4AD911D8" w:rsidR="00B739AF" w:rsidRDefault="00B177CA" w:rsidP="00B739AF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Az </w:t>
            </w:r>
            <w:r w:rsidR="00F82196">
              <w:rPr>
                <w:rFonts w:ascii="Open Sans" w:hAnsi="Open Sans" w:cs="Open Sans"/>
                <w:color w:val="003399"/>
                <w:lang w:val="hu-HU" w:eastAsia="en-GB"/>
              </w:rPr>
              <w:t>ügyfél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kapcsolat</w:t>
            </w:r>
            <w:r w:rsidR="00F82196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kezeléshez </w:t>
            </w:r>
            <w:r w:rsidR="00B739AF">
              <w:rPr>
                <w:rFonts w:ascii="Open Sans" w:hAnsi="Open Sans" w:cs="Open Sans"/>
                <w:color w:val="003399"/>
                <w:lang w:val="hu-HU" w:eastAsia="en-GB"/>
              </w:rPr>
              <w:t xml:space="preserve">1 információs rendszer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létrehozása – VK</w:t>
            </w:r>
          </w:p>
          <w:p w14:paraId="3924CFEA" w14:textId="1782DFDD" w:rsidR="00B177CA" w:rsidRDefault="00B177CA" w:rsidP="00B739AF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5 szakmai esemény/rendezvény lebonyolítása:</w:t>
            </w:r>
          </w:p>
          <w:p w14:paraId="40D984BD" w14:textId="4E0C4CB7" w:rsidR="00B177CA" w:rsidRDefault="00B177CA" w:rsidP="00B739AF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2 konferencia: egy az építőiparban dolgozók, egy a mezőgazdasági termelők számára – VK </w:t>
            </w:r>
          </w:p>
          <w:p w14:paraId="1AE31B8B" w14:textId="01D96302" w:rsidR="00B177CA" w:rsidRDefault="00B177CA" w:rsidP="00B177CA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 állásbörze az érintett partnerek számára – VK</w:t>
            </w:r>
          </w:p>
          <w:p w14:paraId="29433235" w14:textId="549057F2" w:rsidR="00B177CA" w:rsidRPr="00B177CA" w:rsidRDefault="00A952BA" w:rsidP="00B177CA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gazdasági lánc mindkét oldaláról bevont képviselők részvételével megvalósuló </w:t>
            </w:r>
            <w:r w:rsidR="00B177CA">
              <w:rPr>
                <w:rFonts w:ascii="Open Sans" w:hAnsi="Open Sans" w:cs="Open Sans"/>
                <w:color w:val="003399"/>
                <w:lang w:val="hu-HU" w:eastAsia="en-GB"/>
              </w:rPr>
              <w:t>1 konferencia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lebonyolítása – VK </w:t>
            </w:r>
          </w:p>
          <w:p w14:paraId="1A6BB305" w14:textId="7F4FA5B9" w:rsidR="00C90612" w:rsidRDefault="00F82196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E</w:t>
            </w:r>
            <w:r w:rsidR="00C90612">
              <w:rPr>
                <w:rFonts w:ascii="Open Sans" w:hAnsi="Open Sans" w:cs="Open Sans"/>
                <w:color w:val="003399"/>
                <w:lang w:val="hu-HU" w:eastAsia="en-GB"/>
              </w:rPr>
              <w:t xml:space="preserve">-learning oktatási felület létrehozása – VK </w:t>
            </w:r>
          </w:p>
          <w:p w14:paraId="381FE3CA" w14:textId="1650D606" w:rsidR="00C90612" w:rsidRDefault="00C90612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Mezőgazdasági vállalkozásvezetés témájú e-learning képzéssorozatok kidolgozása – VK </w:t>
            </w:r>
          </w:p>
          <w:p w14:paraId="29ED5F7C" w14:textId="171A6F4A" w:rsidR="00C90612" w:rsidRDefault="00C90612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 konferencia megszervezése az innovatív megoldások mezőgazdasági IKT eszközökre alapozva témájában – VK </w:t>
            </w:r>
          </w:p>
          <w:p w14:paraId="75914B85" w14:textId="5F50C988" w:rsidR="00C90612" w:rsidRDefault="00C90612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mezőgazdasági szektorban lévő álláskeresők számára 1 honlap kifejlesztése – VK </w:t>
            </w:r>
          </w:p>
          <w:p w14:paraId="59FF1D0E" w14:textId="3881E09A" w:rsidR="00C90612" w:rsidRDefault="00C90612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DABH helyszínén leszervezett 1 képzés – VK </w:t>
            </w:r>
          </w:p>
          <w:p w14:paraId="2A635BDB" w14:textId="7735A762" w:rsidR="00C90612" w:rsidRDefault="00C90612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2 tanulmányút megszervezése az ipari növények termesztésével foglalkozó magyar gazdaságokhoz – PP4 </w:t>
            </w:r>
          </w:p>
          <w:p w14:paraId="5AAB901B" w14:textId="7EE067C7" w:rsidR="00C90612" w:rsidRDefault="00C90612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mezőgazdasági termelők és iparági képviselők számára szervezett 2 szakmai konferencia – PP4 </w:t>
            </w:r>
          </w:p>
          <w:p w14:paraId="79077804" w14:textId="475D1A4F" w:rsidR="00C90612" w:rsidRDefault="00B7169D" w:rsidP="00C90612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kenderkötél feldolgozása és a kender mint építőipari anyag használata témájú 2 képzés megszervezése – PP4 </w:t>
            </w:r>
          </w:p>
          <w:p w14:paraId="5F887E10" w14:textId="6EFA1BBF" w:rsidR="004A17AE" w:rsidRPr="002B217B" w:rsidRDefault="004A17AE" w:rsidP="002B217B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 konferencia </w:t>
            </w:r>
            <w:r w:rsidR="00B7169D">
              <w:rPr>
                <w:rFonts w:ascii="Open Sans" w:hAnsi="Open Sans" w:cs="Open Sans"/>
                <w:color w:val="003399"/>
                <w:lang w:val="hu-HU" w:eastAsia="en-GB"/>
              </w:rPr>
              <w:t xml:space="preserve">megszervezése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határmenti térség talajtani fejlesztésének témájában </w:t>
            </w:r>
            <w:r w:rsidR="00B7169D">
              <w:rPr>
                <w:rFonts w:ascii="Open Sans" w:hAnsi="Open Sans" w:cs="Open Sans"/>
                <w:color w:val="003399"/>
                <w:lang w:val="hu-HU" w:eastAsia="en-GB"/>
              </w:rPr>
              <w:t xml:space="preserve">–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PP</w:t>
            </w:r>
            <w:r w:rsidR="00B7169D">
              <w:rPr>
                <w:rFonts w:ascii="Open Sans" w:hAnsi="Open Sans" w:cs="Open Sans"/>
                <w:color w:val="003399"/>
                <w:lang w:val="hu-HU" w:eastAsia="en-GB"/>
              </w:rPr>
              <w:t xml:space="preserve">3. </w:t>
            </w:r>
          </w:p>
          <w:p w14:paraId="7C182AE3" w14:textId="113CAFFF" w:rsidR="00277CCD" w:rsidRPr="001423C4" w:rsidRDefault="00277CCD" w:rsidP="002B217B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4613EF" w:rsidRPr="004A482F" w14:paraId="01EA1BA1" w14:textId="77777777" w:rsidTr="00831D7A">
        <w:trPr>
          <w:trHeight w:val="270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0D82" w14:textId="77777777" w:rsidR="004613EF" w:rsidRPr="004A482F" w:rsidRDefault="004613EF" w:rsidP="004613EF">
            <w:pPr>
              <w:spacing w:line="256" w:lineRule="auto"/>
              <w:jc w:val="center"/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</w:pPr>
            <w:r w:rsidRPr="004A482F">
              <w:rPr>
                <w:rFonts w:ascii="Open Sans" w:eastAsia="Times New Roman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2708" w14:textId="77777777" w:rsidR="001864F9" w:rsidRPr="001864F9" w:rsidRDefault="001864F9" w:rsidP="001864F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1864F9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projekt főbb eredményei az alábbiak:</w:t>
            </w:r>
          </w:p>
          <w:p w14:paraId="28E2A4D4" w14:textId="69B1AF65" w:rsidR="001864F9" w:rsidRDefault="001864F9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1864F9">
              <w:rPr>
                <w:rFonts w:ascii="Open Sans" w:hAnsi="Open Sans" w:cs="Open Sans"/>
                <w:color w:val="003399"/>
                <w:lang w:val="hu-HU"/>
              </w:rPr>
              <w:t>A</w:t>
            </w:r>
            <w:r>
              <w:rPr>
                <w:rFonts w:ascii="Open Sans" w:hAnsi="Open Sans" w:cs="Open Sans"/>
                <w:color w:val="003399"/>
                <w:lang w:val="hu-HU"/>
              </w:rPr>
              <w:t>z ipari növények termesztéséről és a gyapjú szüretelésének és tárolásának módszereiről szóló 2 képzés megszervezése.</w:t>
            </w:r>
          </w:p>
          <w:p w14:paraId="4D4E7071" w14:textId="4B2E4EDC" w:rsidR="00F82196" w:rsidRDefault="00F82196" w:rsidP="00F82196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1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elkészített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tanulmány és akcióterv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határmenti helyi gazdaságot támogató mezőgazdasági termékek alternatív felhasználásáról.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5923D229" w14:textId="1BA2528C" w:rsidR="001864F9" w:rsidRDefault="00F82196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Speciális szoftver és számítógép beszerzése, mely tartalmazza az ügyfélkapcsolat-kezelési (CRM) rendszert is.</w:t>
            </w:r>
          </w:p>
          <w:p w14:paraId="30062BCF" w14:textId="1890D97F" w:rsidR="00F82196" w:rsidRDefault="00F82196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mezőgazdasági bemutatókra és a környezetbarát anyagokat alkalmazó technológiákra fókuszáló 4 szakmai rendezvény megszervezése, melyből 3 esemény tematikus konferencia és 1 állásbörze volt. </w:t>
            </w:r>
          </w:p>
          <w:p w14:paraId="4E1D1488" w14:textId="63BA6D6D" w:rsidR="00F82196" w:rsidRDefault="00F82196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E-learning oktatási felület létrehozása.</w:t>
            </w:r>
          </w:p>
          <w:p w14:paraId="10530DC8" w14:textId="257609F5" w:rsidR="00F82196" w:rsidRDefault="00F82196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Az e-learning felületen található képzések lebonyolítása számítógépkezelés, info-kommunikációs technológiák és hatékony gazd</w:t>
            </w:r>
            <w:r w:rsidR="00352644">
              <w:rPr>
                <w:rFonts w:ascii="Open Sans" w:hAnsi="Open Sans" w:cs="Open Sans"/>
                <w:color w:val="003399"/>
                <w:lang w:val="hu-HU"/>
              </w:rPr>
              <w:t>aság-irányítás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témájában. </w:t>
            </w:r>
          </w:p>
          <w:p w14:paraId="6CCD502D" w14:textId="77777777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Innovatív IKT-alapú lehetőségek a mezőgazdaságban témájú 1 lebonyolított konferencia.</w:t>
            </w:r>
          </w:p>
          <w:p w14:paraId="7EB6B3B0" w14:textId="77777777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6 képzés megszervezése mezőgazdasági termelők részére informatikai eszközök használata témájában. </w:t>
            </w:r>
          </w:p>
          <w:p w14:paraId="66F343D6" w14:textId="77777777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talajtani fejlesztések a határmenti régióban témájú 1 lebonyolított konferencia.</w:t>
            </w:r>
          </w:p>
          <w:p w14:paraId="690CC999" w14:textId="77777777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Bihor Megyei Mezőgazdasági Képző Központ felújítása és új eszközökkel való ellátása.</w:t>
            </w:r>
          </w:p>
          <w:p w14:paraId="38F36465" w14:textId="77777777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7 tematikus konferencia és 2 tanulmány lebonyolítása a debreceni mezőgazdasági területeken. </w:t>
            </w:r>
          </w:p>
          <w:p w14:paraId="6854C983" w14:textId="17C3A599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 képzés megszervezése a kender építőipari felhasználásának témájában. </w:t>
            </w:r>
          </w:p>
          <w:p w14:paraId="1BBE3E34" w14:textId="5B4D061A" w:rsidR="00352644" w:rsidRDefault="00352644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 Elektronikus adatbázisok összegyűjtése: a hivatalosan engedélyezett növényvédő vegyszerek és a hozzájuk kapcsolódó alapszintű ismeretek részletes adatbázisa és a hivatalosan engedélyezett termésnövelő anyagok és a hozzájuk kapcsolódó alapszintű ismeretek részletes adatbázisa. </w:t>
            </w:r>
          </w:p>
          <w:p w14:paraId="687DDAF1" w14:textId="678C44C5" w:rsidR="00FA30E1" w:rsidRDefault="00FA30E1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Gyomok és magvak elkészült növénygyűjteménye, valamint a leggyakoribb növénybetegségek és kártevők gyűjteménye.</w:t>
            </w:r>
          </w:p>
          <w:p w14:paraId="4855E8CB" w14:textId="1E356368" w:rsidR="007D79E3" w:rsidRDefault="00FA30E1" w:rsidP="00F82196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Terep mérések és a Kárpát-medencében előforduló invazív fajok várható megjelenését tartalmazó tanulmány elkészítése, mely tartalmazza a határmenti területen élő őshonos növények potenciális veszély</w:t>
            </w:r>
            <w:r w:rsidR="004728F3">
              <w:rPr>
                <w:rFonts w:ascii="Open Sans" w:hAnsi="Open Sans" w:cs="Open Sans"/>
                <w:color w:val="003399"/>
                <w:lang w:val="hu-HU"/>
              </w:rPr>
              <w:t>einek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összefoglalását is. </w:t>
            </w:r>
          </w:p>
          <w:p w14:paraId="097CB585" w14:textId="77777777" w:rsidR="007D79E3" w:rsidRDefault="007D79E3" w:rsidP="007D79E3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5E34C8D1" w14:textId="0EFFE18E" w:rsidR="00FA30E1" w:rsidRPr="007D79E3" w:rsidRDefault="007D79E3" w:rsidP="007D79E3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7D79E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projekt által elért főbb hatások:</w:t>
            </w:r>
            <w:r w:rsidR="00FA30E1" w:rsidRPr="007D79E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</w:p>
          <w:p w14:paraId="21A326B7" w14:textId="77777777" w:rsidR="001F17E9" w:rsidRDefault="00641F0C" w:rsidP="007D79E3">
            <w:pPr>
              <w:pStyle w:val="HTML-kntformzott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641F0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határmenti térségben a hagyományos szakmák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at</w:t>
            </w:r>
            <w:r w:rsidRPr="00641F0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oktató képzők infrastrukturális kapacitás-fejlesztése iránti igénye megnövekedett.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>Ennek egyik példája a Bihor Megyei Mezőgazdasági Képzési Központ felújítása és eszközökkel való ellátása, másik példája pedig egy informatikai képzőhely kialakítása és felszerelése volt</w:t>
            </w:r>
            <w:r w:rsidRPr="00641F0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Vezető Partner, a </w:t>
            </w:r>
            <w:r w:rsidRPr="00641F0C">
              <w:rPr>
                <w:rFonts w:ascii="Open Sans" w:hAnsi="Open Sans" w:cs="Open Sans"/>
                <w:bCs/>
                <w:color w:val="003399"/>
                <w:sz w:val="22"/>
                <w:szCs w:val="22"/>
                <w:lang w:val="hu-HU"/>
              </w:rPr>
              <w:t>Bihor Megyei Mezőgazdasági Igazgatóság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székhelyén. Az infrastrukturális kapacitást a projekt keretén belül kifejlesztett IKT eszközök tovább bővítették, melynek részét képezik az online képzési lehetőségek és </w:t>
            </w:r>
            <w:r w:rsidR="001F17E9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helyi érintett partnerekkel, valamint a lakossággal történő kommunikáció elősegítésére alkalmazott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1F17E9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funkcionális ügyfélkapcsolat-kezelési (CRM) rendszer.</w:t>
            </w:r>
          </w:p>
          <w:p w14:paraId="5848D272" w14:textId="77777777" w:rsidR="001F17E9" w:rsidRDefault="001F17E9" w:rsidP="007D79E3">
            <w:pPr>
              <w:pStyle w:val="HTML-kntformzott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projekt keretében szerevezett szakképzéseken, tematikus konferenciákon és szakmai eseményeken való részvételnek köszönhetően 1.463 fő fejlesztette szakmai képzettségét és foglalkoztatási készségeit. </w:t>
            </w:r>
          </w:p>
          <w:p w14:paraId="1B83E623" w14:textId="77777777" w:rsidR="00B55418" w:rsidRDefault="001F17E9" w:rsidP="007D79E3">
            <w:pPr>
              <w:pStyle w:val="HTML-kntformzott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Az e-learning képzések, az IKT-alapú és mezőgazdasági irányítás képzések résztvevői </w:t>
            </w:r>
            <w:r w:rsidR="00B5541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szintén fejlesztették készségeiket és gyakorlati tudásukat. </w:t>
            </w:r>
          </w:p>
          <w:p w14:paraId="7AB10A74" w14:textId="4595575B" w:rsidR="007E219B" w:rsidRPr="007E219B" w:rsidRDefault="00B55418" w:rsidP="007E219B">
            <w:pPr>
              <w:pStyle w:val="HTML-kntformzott"/>
              <w:numPr>
                <w:ilvl w:val="0"/>
                <w:numId w:val="1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helyi, veszélyeztetett és invazív növényfajtákról szóló ismeretek gyarapodtak a határmenti térségben és részletes akciótervek kerültek kidolgozásra a fenntartható és élhető környezet biztosítása érdekében, melyek alapjául a projekt keretében összeállított tanulmányok szolgálnak. </w:t>
            </w:r>
          </w:p>
          <w:p w14:paraId="78D8A147" w14:textId="77777777" w:rsidR="007E219B" w:rsidRPr="007E219B" w:rsidRDefault="007E219B" w:rsidP="007E219B">
            <w:pPr>
              <w:pStyle w:val="HTML-kntformzott"/>
              <w:ind w:left="720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</w:p>
          <w:p w14:paraId="1CDB1E8A" w14:textId="77777777" w:rsidR="007E219B" w:rsidRPr="007E219B" w:rsidRDefault="007E219B" w:rsidP="007E219B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7E219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Indikátorok: </w:t>
            </w:r>
          </w:p>
          <w:p w14:paraId="4D20E47B" w14:textId="20108AA3" w:rsidR="008505EE" w:rsidRPr="00641F0C" w:rsidRDefault="007E219B" w:rsidP="007E219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7E219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Az érintett Program Szintű Teljesítménymutató a „</w:t>
            </w:r>
            <w:r w:rsidRPr="007E219B">
              <w:rPr>
                <w:rFonts w:ascii="Open Sans" w:hAnsi="Open Sans" w:cs="Open Sans"/>
                <w:i/>
                <w:color w:val="003399"/>
                <w:sz w:val="22"/>
                <w:szCs w:val="22"/>
                <w:lang w:val="hu-HU"/>
              </w:rPr>
              <w:t>CO44 Munkaerőpiac és Továbbképzés: Közös helyi kezdeményezésekben és közös képzésekben résztvevők száma”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volt.</w:t>
            </w:r>
            <w:r w:rsidRPr="007E219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 ROHU425 projekt által </w:t>
            </w:r>
            <w:r w:rsidRPr="007E219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1.463</w:t>
            </w:r>
            <w:r w:rsidRPr="007E219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fő</w:t>
            </w:r>
            <w:r w:rsidRPr="007E219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tt</w:t>
            </w:r>
            <w:r w:rsidRPr="007E219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részt a közös foglalkoztatási kezdeményezésekben és képzéseken.</w:t>
            </w:r>
          </w:p>
        </w:tc>
      </w:tr>
    </w:tbl>
    <w:p w14:paraId="0D3293E8" w14:textId="77777777" w:rsidR="00307D6D" w:rsidRPr="004A482F" w:rsidRDefault="00307D6D" w:rsidP="000F0D69">
      <w:pPr>
        <w:jc w:val="both"/>
        <w:rPr>
          <w:rFonts w:ascii="Open Sans" w:eastAsia="Times New Roman" w:hAnsi="Open Sans" w:cs="Open Sans"/>
          <w:color w:val="003399"/>
          <w:lang w:val="hu-HU" w:eastAsia="en-GB"/>
        </w:rPr>
      </w:pPr>
    </w:p>
    <w:p w14:paraId="6860E966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3CAD" w14:textId="77777777" w:rsidR="0049599C" w:rsidRDefault="0049599C" w:rsidP="00C23211">
      <w:pPr>
        <w:spacing w:after="0" w:line="240" w:lineRule="auto"/>
      </w:pPr>
      <w:r>
        <w:separator/>
      </w:r>
    </w:p>
  </w:endnote>
  <w:endnote w:type="continuationSeparator" w:id="0">
    <w:p w14:paraId="016F3559" w14:textId="77777777" w:rsidR="0049599C" w:rsidRDefault="0049599C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87A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9EB2" w14:textId="77777777" w:rsidR="0049599C" w:rsidRDefault="0049599C" w:rsidP="00C23211">
      <w:pPr>
        <w:spacing w:after="0" w:line="240" w:lineRule="auto"/>
      </w:pPr>
      <w:r>
        <w:separator/>
      </w:r>
    </w:p>
  </w:footnote>
  <w:footnote w:type="continuationSeparator" w:id="0">
    <w:p w14:paraId="1CCBC393" w14:textId="77777777" w:rsidR="0049599C" w:rsidRDefault="0049599C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D3A6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C6C06E7" wp14:editId="77518AB4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2C7873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004"/>
    <w:multiLevelType w:val="hybridMultilevel"/>
    <w:tmpl w:val="7A9ADACE"/>
    <w:lvl w:ilvl="0" w:tplc="F3D4D0EC">
      <w:start w:val="1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44AF"/>
    <w:multiLevelType w:val="hybridMultilevel"/>
    <w:tmpl w:val="6C846BE2"/>
    <w:lvl w:ilvl="0" w:tplc="D6EA6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C6E28"/>
    <w:multiLevelType w:val="hybridMultilevel"/>
    <w:tmpl w:val="C6D8E3D2"/>
    <w:lvl w:ilvl="0" w:tplc="617AE7CA">
      <w:start w:val="1"/>
      <w:numFmt w:val="bullet"/>
      <w:lvlText w:val="-"/>
      <w:lvlJc w:val="left"/>
      <w:pPr>
        <w:ind w:left="108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62C52"/>
    <w:multiLevelType w:val="hybridMultilevel"/>
    <w:tmpl w:val="BAEA4666"/>
    <w:lvl w:ilvl="0" w:tplc="AEE2A372">
      <w:start w:val="3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37DDF"/>
    <w:multiLevelType w:val="hybridMultilevel"/>
    <w:tmpl w:val="3CC011EA"/>
    <w:lvl w:ilvl="0" w:tplc="B0A2A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52CFE"/>
    <w:multiLevelType w:val="hybridMultilevel"/>
    <w:tmpl w:val="49D027F0"/>
    <w:lvl w:ilvl="0" w:tplc="A8F0A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1162">
    <w:abstractNumId w:val="7"/>
  </w:num>
  <w:num w:numId="2" w16cid:durableId="1680430980">
    <w:abstractNumId w:val="8"/>
  </w:num>
  <w:num w:numId="3" w16cid:durableId="1806073478">
    <w:abstractNumId w:val="6"/>
  </w:num>
  <w:num w:numId="4" w16cid:durableId="60098841">
    <w:abstractNumId w:val="10"/>
  </w:num>
  <w:num w:numId="5" w16cid:durableId="1880970363">
    <w:abstractNumId w:val="1"/>
  </w:num>
  <w:num w:numId="6" w16cid:durableId="1194267406">
    <w:abstractNumId w:val="4"/>
  </w:num>
  <w:num w:numId="7" w16cid:durableId="1846633435">
    <w:abstractNumId w:val="2"/>
  </w:num>
  <w:num w:numId="8" w16cid:durableId="864709373">
    <w:abstractNumId w:val="3"/>
  </w:num>
  <w:num w:numId="9" w16cid:durableId="1076052908">
    <w:abstractNumId w:val="0"/>
  </w:num>
  <w:num w:numId="10" w16cid:durableId="1615821355">
    <w:abstractNumId w:val="9"/>
  </w:num>
  <w:num w:numId="11" w16cid:durableId="532622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40B4"/>
    <w:rsid w:val="00040C39"/>
    <w:rsid w:val="000563DF"/>
    <w:rsid w:val="00056609"/>
    <w:rsid w:val="00076A95"/>
    <w:rsid w:val="000801DB"/>
    <w:rsid w:val="00087943"/>
    <w:rsid w:val="00091ED3"/>
    <w:rsid w:val="000B39F9"/>
    <w:rsid w:val="000C6940"/>
    <w:rsid w:val="000D56E9"/>
    <w:rsid w:val="000F0D69"/>
    <w:rsid w:val="0010121B"/>
    <w:rsid w:val="001222FF"/>
    <w:rsid w:val="00136413"/>
    <w:rsid w:val="001423C4"/>
    <w:rsid w:val="001864F9"/>
    <w:rsid w:val="00190E0A"/>
    <w:rsid w:val="001B3A54"/>
    <w:rsid w:val="001B56B5"/>
    <w:rsid w:val="001D5A22"/>
    <w:rsid w:val="001F17E9"/>
    <w:rsid w:val="002225EC"/>
    <w:rsid w:val="002601E5"/>
    <w:rsid w:val="002642B0"/>
    <w:rsid w:val="00277CCD"/>
    <w:rsid w:val="002A5B39"/>
    <w:rsid w:val="002B217B"/>
    <w:rsid w:val="002C20FE"/>
    <w:rsid w:val="002D3E39"/>
    <w:rsid w:val="002E0835"/>
    <w:rsid w:val="003000DD"/>
    <w:rsid w:val="00302F59"/>
    <w:rsid w:val="00307A0F"/>
    <w:rsid w:val="00307D6D"/>
    <w:rsid w:val="00352644"/>
    <w:rsid w:val="003A3C14"/>
    <w:rsid w:val="003B26A6"/>
    <w:rsid w:val="003B70BF"/>
    <w:rsid w:val="003D191B"/>
    <w:rsid w:val="003D2705"/>
    <w:rsid w:val="003F52F1"/>
    <w:rsid w:val="004403B6"/>
    <w:rsid w:val="004613EF"/>
    <w:rsid w:val="00464DAE"/>
    <w:rsid w:val="0046546D"/>
    <w:rsid w:val="004728F3"/>
    <w:rsid w:val="0049599C"/>
    <w:rsid w:val="004A17AE"/>
    <w:rsid w:val="004A1D00"/>
    <w:rsid w:val="004A482F"/>
    <w:rsid w:val="004B3C20"/>
    <w:rsid w:val="004C57EB"/>
    <w:rsid w:val="004D3E01"/>
    <w:rsid w:val="004E766A"/>
    <w:rsid w:val="00501F65"/>
    <w:rsid w:val="00502A37"/>
    <w:rsid w:val="00510DD0"/>
    <w:rsid w:val="00512A08"/>
    <w:rsid w:val="0053660E"/>
    <w:rsid w:val="0053754E"/>
    <w:rsid w:val="0054292D"/>
    <w:rsid w:val="0054425D"/>
    <w:rsid w:val="005523D4"/>
    <w:rsid w:val="005777AA"/>
    <w:rsid w:val="005834F8"/>
    <w:rsid w:val="00593A32"/>
    <w:rsid w:val="005A58E8"/>
    <w:rsid w:val="005C4E31"/>
    <w:rsid w:val="006024AF"/>
    <w:rsid w:val="00604ED3"/>
    <w:rsid w:val="00614C99"/>
    <w:rsid w:val="006204E5"/>
    <w:rsid w:val="00641F0C"/>
    <w:rsid w:val="00680542"/>
    <w:rsid w:val="00692E3C"/>
    <w:rsid w:val="006B30F3"/>
    <w:rsid w:val="006C3DA7"/>
    <w:rsid w:val="006D1EFD"/>
    <w:rsid w:val="00701C68"/>
    <w:rsid w:val="007230BD"/>
    <w:rsid w:val="00732D28"/>
    <w:rsid w:val="007618AC"/>
    <w:rsid w:val="00761E91"/>
    <w:rsid w:val="00765906"/>
    <w:rsid w:val="00772EB7"/>
    <w:rsid w:val="00780383"/>
    <w:rsid w:val="007B2F5D"/>
    <w:rsid w:val="007D4A9B"/>
    <w:rsid w:val="007D79E3"/>
    <w:rsid w:val="007E219B"/>
    <w:rsid w:val="00811FC6"/>
    <w:rsid w:val="00831D7A"/>
    <w:rsid w:val="00836321"/>
    <w:rsid w:val="008446A3"/>
    <w:rsid w:val="008505EE"/>
    <w:rsid w:val="008512BE"/>
    <w:rsid w:val="00852204"/>
    <w:rsid w:val="00864EED"/>
    <w:rsid w:val="0087192D"/>
    <w:rsid w:val="0087569E"/>
    <w:rsid w:val="00883AC7"/>
    <w:rsid w:val="008867F3"/>
    <w:rsid w:val="008A20E6"/>
    <w:rsid w:val="008D2BAA"/>
    <w:rsid w:val="008E3A08"/>
    <w:rsid w:val="008F005A"/>
    <w:rsid w:val="008F4015"/>
    <w:rsid w:val="00901B7D"/>
    <w:rsid w:val="00916CCA"/>
    <w:rsid w:val="0097126B"/>
    <w:rsid w:val="009A7CA6"/>
    <w:rsid w:val="009B782F"/>
    <w:rsid w:val="009D0623"/>
    <w:rsid w:val="009D562D"/>
    <w:rsid w:val="00A10DD7"/>
    <w:rsid w:val="00A1628C"/>
    <w:rsid w:val="00A24921"/>
    <w:rsid w:val="00A410EF"/>
    <w:rsid w:val="00A4443C"/>
    <w:rsid w:val="00A64984"/>
    <w:rsid w:val="00A92F12"/>
    <w:rsid w:val="00A952BA"/>
    <w:rsid w:val="00AA7B1E"/>
    <w:rsid w:val="00AB7786"/>
    <w:rsid w:val="00AC316A"/>
    <w:rsid w:val="00AC4D57"/>
    <w:rsid w:val="00B01A73"/>
    <w:rsid w:val="00B177CA"/>
    <w:rsid w:val="00B211A2"/>
    <w:rsid w:val="00B326E7"/>
    <w:rsid w:val="00B446BE"/>
    <w:rsid w:val="00B55418"/>
    <w:rsid w:val="00B7169D"/>
    <w:rsid w:val="00B739AF"/>
    <w:rsid w:val="00B86B24"/>
    <w:rsid w:val="00B92ED0"/>
    <w:rsid w:val="00BD2F21"/>
    <w:rsid w:val="00BD5D52"/>
    <w:rsid w:val="00BD6DA8"/>
    <w:rsid w:val="00BE2516"/>
    <w:rsid w:val="00BF1291"/>
    <w:rsid w:val="00C23211"/>
    <w:rsid w:val="00C23EAD"/>
    <w:rsid w:val="00C266D7"/>
    <w:rsid w:val="00C53342"/>
    <w:rsid w:val="00C638FF"/>
    <w:rsid w:val="00C67718"/>
    <w:rsid w:val="00C86130"/>
    <w:rsid w:val="00C86946"/>
    <w:rsid w:val="00C873D4"/>
    <w:rsid w:val="00C90612"/>
    <w:rsid w:val="00CB4A2D"/>
    <w:rsid w:val="00CD191F"/>
    <w:rsid w:val="00CE6E94"/>
    <w:rsid w:val="00D16C7D"/>
    <w:rsid w:val="00D47B18"/>
    <w:rsid w:val="00D736AC"/>
    <w:rsid w:val="00D74580"/>
    <w:rsid w:val="00D7576E"/>
    <w:rsid w:val="00D80820"/>
    <w:rsid w:val="00D84459"/>
    <w:rsid w:val="00DA6F03"/>
    <w:rsid w:val="00DB02CB"/>
    <w:rsid w:val="00DC2BA2"/>
    <w:rsid w:val="00DE1CB8"/>
    <w:rsid w:val="00DE2E80"/>
    <w:rsid w:val="00DE4738"/>
    <w:rsid w:val="00E255F7"/>
    <w:rsid w:val="00E37256"/>
    <w:rsid w:val="00E416A9"/>
    <w:rsid w:val="00E4759C"/>
    <w:rsid w:val="00E614B5"/>
    <w:rsid w:val="00E753FC"/>
    <w:rsid w:val="00E77E44"/>
    <w:rsid w:val="00E82CDF"/>
    <w:rsid w:val="00E91B08"/>
    <w:rsid w:val="00E95D75"/>
    <w:rsid w:val="00E9621F"/>
    <w:rsid w:val="00EA7F42"/>
    <w:rsid w:val="00EB0D64"/>
    <w:rsid w:val="00EC4B35"/>
    <w:rsid w:val="00ED61A5"/>
    <w:rsid w:val="00EE124B"/>
    <w:rsid w:val="00EE3D9D"/>
    <w:rsid w:val="00EE63E9"/>
    <w:rsid w:val="00EF4203"/>
    <w:rsid w:val="00F0230A"/>
    <w:rsid w:val="00F05A66"/>
    <w:rsid w:val="00F13A0A"/>
    <w:rsid w:val="00F14CA5"/>
    <w:rsid w:val="00F21FD1"/>
    <w:rsid w:val="00F36785"/>
    <w:rsid w:val="00F4408F"/>
    <w:rsid w:val="00F4536F"/>
    <w:rsid w:val="00F70220"/>
    <w:rsid w:val="00F7622A"/>
    <w:rsid w:val="00F7767F"/>
    <w:rsid w:val="00F82196"/>
    <w:rsid w:val="00F92416"/>
    <w:rsid w:val="00FA30E1"/>
    <w:rsid w:val="00FB525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299BD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3232-CD71-4BD7-9F7E-571D3BEC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181</TotalTime>
  <Pages>4</Pages>
  <Words>866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13</cp:revision>
  <cp:lastPrinted>2021-03-24T07:03:00Z</cp:lastPrinted>
  <dcterms:created xsi:type="dcterms:W3CDTF">2026-03-10T14:26:00Z</dcterms:created>
  <dcterms:modified xsi:type="dcterms:W3CDTF">2026-03-12T12:45:00Z</dcterms:modified>
</cp:coreProperties>
</file>