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2A68" w14:textId="77777777" w:rsidR="004A0FDF" w:rsidRPr="004439CD" w:rsidRDefault="00AF79EA" w:rsidP="00AF79EA">
      <w:pPr>
        <w:spacing w:after="120" w:line="276" w:lineRule="auto"/>
        <w:jc w:val="center"/>
        <w:rPr>
          <w:rFonts w:cs="Open Sans"/>
          <w:b/>
          <w:bCs/>
          <w:color w:val="1F4E79" w:themeColor="accent1" w:themeShade="80"/>
          <w:sz w:val="28"/>
          <w:lang w:val="en-GB"/>
        </w:rPr>
      </w:pPr>
      <w:r w:rsidRPr="004439CD">
        <w:rPr>
          <w:rFonts w:cs="Open Sans"/>
          <w:b/>
          <w:bCs/>
          <w:color w:val="1F4E79" w:themeColor="accent1" w:themeShade="80"/>
          <w:sz w:val="28"/>
          <w:lang w:val="en-GB"/>
        </w:rPr>
        <w:t>SYNTHESIS OF THE MONITORING COMMITTEE’S DECISIONS</w:t>
      </w:r>
    </w:p>
    <w:p w14:paraId="3224985F" w14:textId="77777777" w:rsidR="004A0FDF" w:rsidRPr="004439CD" w:rsidRDefault="004A0FDF" w:rsidP="00AF79EA">
      <w:pPr>
        <w:spacing w:after="0" w:line="276" w:lineRule="auto"/>
        <w:jc w:val="center"/>
        <w:rPr>
          <w:rFonts w:cs="Open Sans"/>
          <w:b/>
          <w:bCs/>
          <w:color w:val="1F4E79" w:themeColor="accent1" w:themeShade="80"/>
          <w:sz w:val="28"/>
          <w:lang w:val="en-GB"/>
        </w:rPr>
      </w:pPr>
      <w:r w:rsidRPr="004439CD">
        <w:rPr>
          <w:rFonts w:cs="Open Sans"/>
          <w:b/>
          <w:bCs/>
          <w:color w:val="1F4E79" w:themeColor="accent1" w:themeShade="80"/>
          <w:sz w:val="28"/>
          <w:lang w:val="en-GB"/>
        </w:rPr>
        <w:t>Interreg VI-A Romania - Hungary Programme</w:t>
      </w:r>
    </w:p>
    <w:p w14:paraId="40F63E04" w14:textId="77777777" w:rsidR="004A0FDF" w:rsidRPr="004439CD" w:rsidRDefault="004A0FDF" w:rsidP="004A0FDF">
      <w:pPr>
        <w:spacing w:after="0" w:line="240" w:lineRule="auto"/>
        <w:jc w:val="center"/>
        <w:rPr>
          <w:rFonts w:ascii="Arial" w:eastAsia="Times New Roman" w:hAnsi="Arial" w:cs="Arial"/>
          <w:b/>
          <w:bCs/>
          <w:color w:val="1F4E79" w:themeColor="accent1" w:themeShade="80"/>
          <w:sz w:val="28"/>
          <w:szCs w:val="20"/>
          <w:lang w:val="en-GB" w:eastAsia="en-GB"/>
        </w:rPr>
      </w:pPr>
    </w:p>
    <w:tbl>
      <w:tblPr>
        <w:tblStyle w:val="TableGrid"/>
        <w:tblW w:w="0" w:type="auto"/>
        <w:tblLayout w:type="fixed"/>
        <w:tblLook w:val="04A0" w:firstRow="1" w:lastRow="0" w:firstColumn="1" w:lastColumn="0" w:noHBand="0" w:noVBand="1"/>
      </w:tblPr>
      <w:tblGrid>
        <w:gridCol w:w="1555"/>
        <w:gridCol w:w="1275"/>
        <w:gridCol w:w="1845"/>
        <w:gridCol w:w="5519"/>
      </w:tblGrid>
      <w:tr w:rsidR="004439CD" w:rsidRPr="004439CD" w14:paraId="1D2D0126" w14:textId="77777777" w:rsidTr="00402934">
        <w:tc>
          <w:tcPr>
            <w:tcW w:w="1555" w:type="dxa"/>
            <w:vAlign w:val="center"/>
          </w:tcPr>
          <w:p w14:paraId="41B6008F" w14:textId="77777777" w:rsidR="004A0FDF" w:rsidRPr="004439CD" w:rsidRDefault="004A0FDF" w:rsidP="00EE3C8E">
            <w:pPr>
              <w:tabs>
                <w:tab w:val="left" w:pos="3420"/>
              </w:tabs>
              <w:jc w:val="center"/>
              <w:rPr>
                <w:rFonts w:cs="Open Sans"/>
                <w:b/>
                <w:color w:val="1F4E79" w:themeColor="accent1" w:themeShade="80"/>
                <w:lang w:val="en-GB"/>
              </w:rPr>
            </w:pPr>
            <w:r w:rsidRPr="004439CD">
              <w:rPr>
                <w:rFonts w:cs="Open Sans"/>
                <w:b/>
                <w:color w:val="1F4E79" w:themeColor="accent1" w:themeShade="80"/>
                <w:lang w:val="en-GB"/>
              </w:rPr>
              <w:t>MC Decision no.</w:t>
            </w:r>
          </w:p>
        </w:tc>
        <w:tc>
          <w:tcPr>
            <w:tcW w:w="1275" w:type="dxa"/>
            <w:vAlign w:val="center"/>
          </w:tcPr>
          <w:p w14:paraId="7E40575F" w14:textId="77777777" w:rsidR="004A0FDF" w:rsidRPr="004439CD" w:rsidRDefault="004A0FDF" w:rsidP="00EE3C8E">
            <w:pPr>
              <w:tabs>
                <w:tab w:val="left" w:pos="3420"/>
              </w:tabs>
              <w:jc w:val="center"/>
              <w:rPr>
                <w:rFonts w:cs="Open Sans"/>
                <w:b/>
                <w:color w:val="1F4E79" w:themeColor="accent1" w:themeShade="80"/>
                <w:lang w:val="en-GB"/>
              </w:rPr>
            </w:pPr>
            <w:r w:rsidRPr="004439CD">
              <w:rPr>
                <w:rFonts w:cs="Open Sans"/>
                <w:b/>
                <w:color w:val="1F4E79" w:themeColor="accent1" w:themeShade="80"/>
                <w:lang w:val="en-GB"/>
              </w:rPr>
              <w:t>Data</w:t>
            </w:r>
          </w:p>
        </w:tc>
        <w:tc>
          <w:tcPr>
            <w:tcW w:w="1845" w:type="dxa"/>
            <w:vAlign w:val="center"/>
          </w:tcPr>
          <w:p w14:paraId="0564C729" w14:textId="77777777" w:rsidR="004A0FDF" w:rsidRPr="004439CD" w:rsidRDefault="004A0FDF" w:rsidP="00EE3C8E">
            <w:pPr>
              <w:tabs>
                <w:tab w:val="left" w:pos="3420"/>
              </w:tabs>
              <w:jc w:val="center"/>
              <w:rPr>
                <w:rFonts w:eastAsia="Times New Roman" w:cs="Open Sans"/>
                <w:b/>
                <w:color w:val="1F4E79" w:themeColor="accent1" w:themeShade="80"/>
                <w:szCs w:val="20"/>
                <w:lang w:val="en-GB" w:eastAsia="en-GB"/>
              </w:rPr>
            </w:pPr>
            <w:r w:rsidRPr="004439CD">
              <w:rPr>
                <w:rFonts w:eastAsia="Times New Roman" w:cs="Open Sans"/>
                <w:b/>
                <w:color w:val="1F4E79" w:themeColor="accent1" w:themeShade="80"/>
                <w:szCs w:val="20"/>
                <w:lang w:val="en-GB" w:eastAsia="en-GB"/>
              </w:rPr>
              <w:t>Approval method</w:t>
            </w:r>
          </w:p>
          <w:p w14:paraId="063915E3" w14:textId="77777777" w:rsidR="004A0FDF" w:rsidRPr="004439CD" w:rsidRDefault="004A0FDF" w:rsidP="00EE3C8E">
            <w:pPr>
              <w:tabs>
                <w:tab w:val="left" w:pos="3420"/>
              </w:tabs>
              <w:jc w:val="center"/>
              <w:rPr>
                <w:rFonts w:cs="Open Sans"/>
                <w:b/>
                <w:color w:val="1F4E79" w:themeColor="accent1" w:themeShade="80"/>
                <w:lang w:val="en-GB"/>
              </w:rPr>
            </w:pPr>
            <w:r w:rsidRPr="004439CD">
              <w:rPr>
                <w:rFonts w:eastAsia="Times New Roman" w:cs="Open Sans"/>
                <w:b/>
                <w:color w:val="1F4E79" w:themeColor="accent1" w:themeShade="80"/>
                <w:szCs w:val="20"/>
                <w:lang w:val="en-GB" w:eastAsia="en-GB"/>
              </w:rPr>
              <w:t>(meeting / written procedure)</w:t>
            </w:r>
          </w:p>
        </w:tc>
        <w:tc>
          <w:tcPr>
            <w:tcW w:w="5519" w:type="dxa"/>
            <w:vAlign w:val="center"/>
          </w:tcPr>
          <w:p w14:paraId="57095C76" w14:textId="77777777" w:rsidR="004A0FDF" w:rsidRPr="004439CD" w:rsidRDefault="004A0FDF" w:rsidP="00EE3C8E">
            <w:pPr>
              <w:tabs>
                <w:tab w:val="left" w:pos="3420"/>
              </w:tabs>
              <w:jc w:val="center"/>
              <w:rPr>
                <w:rFonts w:cs="Open Sans"/>
                <w:b/>
                <w:color w:val="1F4E79" w:themeColor="accent1" w:themeShade="80"/>
                <w:lang w:val="en-GB"/>
              </w:rPr>
            </w:pPr>
            <w:r w:rsidRPr="004439CD">
              <w:rPr>
                <w:rFonts w:eastAsia="Times New Roman" w:cs="Open Sans"/>
                <w:b/>
                <w:color w:val="1F4E79" w:themeColor="accent1" w:themeShade="80"/>
                <w:szCs w:val="20"/>
                <w:lang w:val="en-GB" w:eastAsia="en-GB"/>
              </w:rPr>
              <w:t>Description of the decision's subject (EN)*</w:t>
            </w:r>
          </w:p>
        </w:tc>
      </w:tr>
      <w:tr w:rsidR="004439CD" w:rsidRPr="004439CD" w14:paraId="376ADFF9" w14:textId="77777777" w:rsidTr="00402934">
        <w:tc>
          <w:tcPr>
            <w:tcW w:w="1555" w:type="dxa"/>
            <w:vAlign w:val="center"/>
          </w:tcPr>
          <w:p w14:paraId="6291BFF5" w14:textId="77777777" w:rsidR="004A0FDF" w:rsidRPr="004439CD" w:rsidRDefault="004A0FDF" w:rsidP="00EE3C8E">
            <w:pPr>
              <w:tabs>
                <w:tab w:val="left" w:pos="3420"/>
              </w:tabs>
              <w:jc w:val="center"/>
              <w:rPr>
                <w:rFonts w:cs="Open Sans"/>
                <w:bCs/>
                <w:color w:val="1F4E79" w:themeColor="accent1" w:themeShade="80"/>
                <w:lang w:val="en-GB"/>
              </w:rPr>
            </w:pPr>
            <w:hyperlink r:id="rId7" w:history="1">
              <w:r w:rsidRPr="004439CD">
                <w:rPr>
                  <w:rStyle w:val="Hyperlink"/>
                  <w:rFonts w:cs="Open Sans"/>
                  <w:bCs/>
                  <w:color w:val="1F4E79" w:themeColor="accent1" w:themeShade="80"/>
                  <w:lang w:val="en-GB"/>
                </w:rPr>
                <w:t>Decision 1</w:t>
              </w:r>
            </w:hyperlink>
          </w:p>
        </w:tc>
        <w:tc>
          <w:tcPr>
            <w:tcW w:w="1275" w:type="dxa"/>
            <w:vAlign w:val="center"/>
          </w:tcPr>
          <w:p w14:paraId="0C7DF9D7" w14:textId="77777777" w:rsidR="004A0FDF" w:rsidRPr="004439CD" w:rsidRDefault="004A0FDF" w:rsidP="00EE3C8E">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27.06.2023</w:t>
            </w:r>
          </w:p>
        </w:tc>
        <w:tc>
          <w:tcPr>
            <w:tcW w:w="1845" w:type="dxa"/>
            <w:vAlign w:val="center"/>
          </w:tcPr>
          <w:p w14:paraId="57E66CCB" w14:textId="77777777" w:rsidR="004A0FDF" w:rsidRPr="004439CD" w:rsidRDefault="004A0FDF" w:rsidP="00EE3C8E">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1</w:t>
            </w:r>
            <w:r w:rsidRPr="004439CD">
              <w:rPr>
                <w:rFonts w:cs="Open Sans"/>
                <w:bCs/>
                <w:color w:val="1F4E79" w:themeColor="accent1" w:themeShade="80"/>
                <w:vertAlign w:val="superscript"/>
                <w:lang w:val="en-GB"/>
              </w:rPr>
              <w:t>st</w:t>
            </w:r>
            <w:r w:rsidRPr="004439CD">
              <w:rPr>
                <w:rFonts w:cs="Open Sans"/>
                <w:bCs/>
                <w:color w:val="1F4E79" w:themeColor="accent1" w:themeShade="80"/>
                <w:lang w:val="en-GB"/>
              </w:rPr>
              <w:t xml:space="preserve"> CM Meeting</w:t>
            </w:r>
          </w:p>
        </w:tc>
        <w:tc>
          <w:tcPr>
            <w:tcW w:w="5519" w:type="dxa"/>
          </w:tcPr>
          <w:p w14:paraId="3DE890B9" w14:textId="77777777" w:rsidR="004A0FDF" w:rsidRPr="004439CD" w:rsidRDefault="004A0FDF" w:rsidP="00EE3C8E">
            <w:pPr>
              <w:tabs>
                <w:tab w:val="left" w:pos="3420"/>
              </w:tabs>
              <w:jc w:val="both"/>
              <w:rPr>
                <w:rFonts w:cs="Open Sans"/>
                <w:bCs/>
                <w:color w:val="1F4E79" w:themeColor="accent1" w:themeShade="80"/>
                <w:lang w:val="en-GB"/>
              </w:rPr>
            </w:pPr>
            <w:r w:rsidRPr="004439CD">
              <w:rPr>
                <w:rFonts w:cs="Open Sans"/>
                <w:bCs/>
                <w:color w:val="1F4E79" w:themeColor="accent1" w:themeShade="80"/>
                <w:lang w:val="en-GB"/>
              </w:rPr>
              <w:t>Approving:</w:t>
            </w:r>
          </w:p>
          <w:p w14:paraId="1E04CF0B" w14:textId="77777777" w:rsidR="004A0FDF" w:rsidRPr="004439CD" w:rsidRDefault="004A0FDF" w:rsidP="007E31DB">
            <w:pPr>
              <w:pStyle w:val="ListParagraph"/>
              <w:numPr>
                <w:ilvl w:val="0"/>
                <w:numId w:val="1"/>
              </w:numPr>
              <w:tabs>
                <w:tab w:val="left" w:pos="3420"/>
              </w:tabs>
              <w:ind w:left="311" w:hanging="218"/>
              <w:jc w:val="both"/>
              <w:rPr>
                <w:rFonts w:cs="Open Sans"/>
                <w:bCs/>
                <w:color w:val="1F4E79" w:themeColor="accent1" w:themeShade="80"/>
                <w:lang w:val="en-GB"/>
              </w:rPr>
            </w:pPr>
            <w:r w:rsidRPr="004439CD">
              <w:rPr>
                <w:rFonts w:cs="Open Sans"/>
                <w:bCs/>
                <w:color w:val="1F4E79" w:themeColor="accent1" w:themeShade="80"/>
                <w:lang w:val="en-GB"/>
              </w:rPr>
              <w:t xml:space="preserve"> the Rules of Procedure of the MC for Interreg VI-A Romania-Hungary Programme, </w:t>
            </w:r>
          </w:p>
          <w:p w14:paraId="39879790" w14:textId="77777777" w:rsidR="004A0FDF" w:rsidRPr="004439CD" w:rsidRDefault="004A0FDF" w:rsidP="007E31DB">
            <w:pPr>
              <w:pStyle w:val="ListParagraph"/>
              <w:numPr>
                <w:ilvl w:val="0"/>
                <w:numId w:val="1"/>
              </w:numPr>
              <w:tabs>
                <w:tab w:val="left" w:pos="3420"/>
              </w:tabs>
              <w:ind w:left="311" w:hanging="218"/>
              <w:jc w:val="both"/>
              <w:rPr>
                <w:rFonts w:cs="Open Sans"/>
                <w:bCs/>
                <w:color w:val="1F4E79" w:themeColor="accent1" w:themeShade="80"/>
                <w:lang w:val="en-GB"/>
              </w:rPr>
            </w:pPr>
            <w:r w:rsidRPr="004439CD">
              <w:rPr>
                <w:rFonts w:cs="Open Sans"/>
                <w:bCs/>
                <w:color w:val="1F4E79" w:themeColor="accent1" w:themeShade="80"/>
                <w:lang w:val="en-GB"/>
              </w:rPr>
              <w:t xml:space="preserve">the Visual Identity Manual of for Interreg VI-A Romania-Hungary Programme, </w:t>
            </w:r>
          </w:p>
          <w:p w14:paraId="21CE3C7E" w14:textId="77777777" w:rsidR="004A0FDF" w:rsidRPr="004439CD" w:rsidRDefault="004A0FDF" w:rsidP="007E31DB">
            <w:pPr>
              <w:pStyle w:val="ListParagraph"/>
              <w:numPr>
                <w:ilvl w:val="0"/>
                <w:numId w:val="1"/>
              </w:numPr>
              <w:tabs>
                <w:tab w:val="left" w:pos="3420"/>
              </w:tabs>
              <w:ind w:left="311" w:hanging="218"/>
              <w:jc w:val="both"/>
              <w:rPr>
                <w:rFonts w:cs="Open Sans"/>
                <w:bCs/>
                <w:color w:val="1F4E79" w:themeColor="accent1" w:themeShade="80"/>
                <w:lang w:val="en-GB"/>
              </w:rPr>
            </w:pPr>
            <w:r w:rsidRPr="004439CD">
              <w:rPr>
                <w:rFonts w:cs="Open Sans"/>
                <w:bCs/>
                <w:color w:val="1F4E79" w:themeColor="accent1" w:themeShade="80"/>
                <w:lang w:val="en-GB"/>
              </w:rPr>
              <w:t>the Applicant’s Guide for the 1</w:t>
            </w:r>
            <w:r w:rsidRPr="004439CD">
              <w:rPr>
                <w:rFonts w:cs="Open Sans"/>
                <w:bCs/>
                <w:color w:val="1F4E79" w:themeColor="accent1" w:themeShade="80"/>
                <w:vertAlign w:val="superscript"/>
                <w:lang w:val="en-GB"/>
              </w:rPr>
              <w:t>st</w:t>
            </w:r>
            <w:r w:rsidRPr="004439CD">
              <w:rPr>
                <w:rFonts w:cs="Open Sans"/>
                <w:bCs/>
                <w:color w:val="1F4E79" w:themeColor="accent1" w:themeShade="80"/>
                <w:lang w:val="en-GB"/>
              </w:rPr>
              <w:t xml:space="preserve"> Call of Proposals of Interreg VI-A Romania-Hungary Programme </w:t>
            </w:r>
          </w:p>
          <w:p w14:paraId="7FF364B1" w14:textId="77777777" w:rsidR="004A0FDF" w:rsidRPr="004439CD" w:rsidRDefault="004A0FDF" w:rsidP="007E31DB">
            <w:pPr>
              <w:pStyle w:val="ListParagraph"/>
              <w:numPr>
                <w:ilvl w:val="0"/>
                <w:numId w:val="1"/>
              </w:numPr>
              <w:tabs>
                <w:tab w:val="left" w:pos="3420"/>
              </w:tabs>
              <w:ind w:left="311" w:hanging="218"/>
              <w:jc w:val="both"/>
              <w:rPr>
                <w:rFonts w:cs="Open Sans"/>
                <w:bCs/>
                <w:color w:val="1F4E79" w:themeColor="accent1" w:themeShade="80"/>
                <w:lang w:val="en-GB"/>
              </w:rPr>
            </w:pPr>
            <w:r w:rsidRPr="004439CD">
              <w:rPr>
                <w:rFonts w:cs="Open Sans"/>
                <w:bCs/>
                <w:color w:val="1F4E79" w:themeColor="accent1" w:themeShade="80"/>
                <w:lang w:val="en-GB"/>
              </w:rPr>
              <w:t>the Minutes of the 1</w:t>
            </w:r>
            <w:r w:rsidRPr="004439CD">
              <w:rPr>
                <w:rFonts w:cs="Open Sans"/>
                <w:bCs/>
                <w:color w:val="1F4E79" w:themeColor="accent1" w:themeShade="80"/>
                <w:vertAlign w:val="superscript"/>
                <w:lang w:val="en-GB"/>
              </w:rPr>
              <w:t>st</w:t>
            </w:r>
            <w:r w:rsidRPr="004439CD">
              <w:rPr>
                <w:rFonts w:cs="Open Sans"/>
                <w:bCs/>
                <w:color w:val="1F4E79" w:themeColor="accent1" w:themeShade="80"/>
                <w:lang w:val="en-GB"/>
              </w:rPr>
              <w:t xml:space="preserve"> MC meeting.</w:t>
            </w:r>
          </w:p>
        </w:tc>
      </w:tr>
      <w:tr w:rsidR="004439CD" w:rsidRPr="004439CD" w14:paraId="0D960E9B" w14:textId="77777777" w:rsidTr="00402934">
        <w:tc>
          <w:tcPr>
            <w:tcW w:w="1555" w:type="dxa"/>
            <w:vAlign w:val="center"/>
          </w:tcPr>
          <w:p w14:paraId="1A1F2F19" w14:textId="77777777" w:rsidR="004A0FDF" w:rsidRPr="004439CD" w:rsidRDefault="004A0FDF" w:rsidP="00EE3C8E">
            <w:pPr>
              <w:tabs>
                <w:tab w:val="left" w:pos="3420"/>
              </w:tabs>
              <w:jc w:val="center"/>
              <w:rPr>
                <w:rFonts w:cs="Open Sans"/>
                <w:bCs/>
                <w:color w:val="1F4E79" w:themeColor="accent1" w:themeShade="80"/>
                <w:lang w:val="en-GB"/>
              </w:rPr>
            </w:pPr>
            <w:hyperlink r:id="rId8" w:history="1">
              <w:r w:rsidRPr="004439CD">
                <w:rPr>
                  <w:rStyle w:val="Hyperlink"/>
                  <w:rFonts w:cs="Open Sans"/>
                  <w:bCs/>
                  <w:color w:val="1F4E79" w:themeColor="accent1" w:themeShade="80"/>
                  <w:lang w:val="en-GB"/>
                </w:rPr>
                <w:t>Decision 2</w:t>
              </w:r>
            </w:hyperlink>
          </w:p>
        </w:tc>
        <w:tc>
          <w:tcPr>
            <w:tcW w:w="1275" w:type="dxa"/>
            <w:vAlign w:val="center"/>
          </w:tcPr>
          <w:p w14:paraId="395E8B2E" w14:textId="77777777" w:rsidR="004A0FDF" w:rsidRPr="004439CD" w:rsidRDefault="004A0FDF" w:rsidP="00EE3C8E">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13.10.2023</w:t>
            </w:r>
          </w:p>
        </w:tc>
        <w:tc>
          <w:tcPr>
            <w:tcW w:w="1845" w:type="dxa"/>
            <w:vAlign w:val="center"/>
          </w:tcPr>
          <w:p w14:paraId="7B0E26EB" w14:textId="77777777" w:rsidR="004A0FDF" w:rsidRPr="004439CD" w:rsidRDefault="004A0FDF" w:rsidP="00EE3C8E">
            <w:pPr>
              <w:tabs>
                <w:tab w:val="left" w:pos="3420"/>
              </w:tabs>
              <w:jc w:val="center"/>
              <w:rPr>
                <w:rFonts w:cs="Open Sans"/>
                <w:bCs/>
                <w:color w:val="1F4E79" w:themeColor="accent1" w:themeShade="80"/>
                <w:lang w:val="en-GB"/>
              </w:rPr>
            </w:pPr>
            <w:r w:rsidRPr="004439CD">
              <w:rPr>
                <w:rStyle w:val="nvilj"/>
                <w:color w:val="1F4E79" w:themeColor="accent1" w:themeShade="80"/>
              </w:rPr>
              <w:t>Written Procedure 2</w:t>
            </w:r>
          </w:p>
        </w:tc>
        <w:tc>
          <w:tcPr>
            <w:tcW w:w="5519" w:type="dxa"/>
          </w:tcPr>
          <w:p w14:paraId="68F802F3" w14:textId="77777777" w:rsidR="004A0FDF" w:rsidRPr="004439CD" w:rsidRDefault="004A0FDF" w:rsidP="00EE3C8E">
            <w:pPr>
              <w:tabs>
                <w:tab w:val="left" w:pos="3420"/>
              </w:tabs>
              <w:jc w:val="both"/>
              <w:rPr>
                <w:rFonts w:cs="Open Sans"/>
                <w:bCs/>
                <w:color w:val="1F4E79" w:themeColor="accent1" w:themeShade="80"/>
                <w:lang w:val="en-GB"/>
              </w:rPr>
            </w:pPr>
            <w:r w:rsidRPr="004439CD">
              <w:rPr>
                <w:color w:val="1F4E79" w:themeColor="accent1" w:themeShade="80"/>
              </w:rPr>
              <w:t xml:space="preserve">Approving the methodology for assessment and selection of project proposals </w:t>
            </w:r>
          </w:p>
        </w:tc>
      </w:tr>
      <w:tr w:rsidR="004439CD" w:rsidRPr="004439CD" w14:paraId="261BBE46" w14:textId="77777777" w:rsidTr="00402934">
        <w:tc>
          <w:tcPr>
            <w:tcW w:w="1555" w:type="dxa"/>
            <w:vAlign w:val="center"/>
          </w:tcPr>
          <w:p w14:paraId="50BAFA1E" w14:textId="77777777" w:rsidR="004A0FDF" w:rsidRPr="004439CD" w:rsidRDefault="004A0FDF" w:rsidP="00EE3C8E">
            <w:pPr>
              <w:tabs>
                <w:tab w:val="left" w:pos="3420"/>
              </w:tabs>
              <w:jc w:val="center"/>
              <w:rPr>
                <w:rFonts w:cs="Open Sans"/>
                <w:bCs/>
                <w:color w:val="1F4E79" w:themeColor="accent1" w:themeShade="80"/>
                <w:lang w:val="en-GB"/>
              </w:rPr>
            </w:pPr>
            <w:hyperlink r:id="rId9" w:history="1">
              <w:r w:rsidRPr="004439CD">
                <w:rPr>
                  <w:rStyle w:val="Hyperlink"/>
                  <w:rFonts w:cs="Open Sans"/>
                  <w:bCs/>
                  <w:color w:val="1F4E79" w:themeColor="accent1" w:themeShade="80"/>
                  <w:lang w:val="en-GB"/>
                </w:rPr>
                <w:t>Decision 3</w:t>
              </w:r>
            </w:hyperlink>
          </w:p>
        </w:tc>
        <w:tc>
          <w:tcPr>
            <w:tcW w:w="1275" w:type="dxa"/>
            <w:vAlign w:val="center"/>
          </w:tcPr>
          <w:p w14:paraId="301A3860" w14:textId="77777777" w:rsidR="004A0FDF" w:rsidRPr="004439CD" w:rsidRDefault="004A0FDF" w:rsidP="00EE3C8E">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19.12.2023</w:t>
            </w:r>
          </w:p>
        </w:tc>
        <w:tc>
          <w:tcPr>
            <w:tcW w:w="1845" w:type="dxa"/>
            <w:vAlign w:val="center"/>
          </w:tcPr>
          <w:p w14:paraId="78F18ECB" w14:textId="77777777" w:rsidR="004A0FDF" w:rsidRPr="004439CD" w:rsidRDefault="004A0FDF" w:rsidP="00EE3C8E">
            <w:pPr>
              <w:tabs>
                <w:tab w:val="left" w:pos="3420"/>
              </w:tabs>
              <w:jc w:val="center"/>
              <w:rPr>
                <w:rFonts w:cs="Open Sans"/>
                <w:bCs/>
                <w:color w:val="1F4E79" w:themeColor="accent1" w:themeShade="80"/>
                <w:lang w:val="en-GB"/>
              </w:rPr>
            </w:pPr>
            <w:r w:rsidRPr="004439CD">
              <w:rPr>
                <w:rStyle w:val="nvilj"/>
                <w:color w:val="1F4E79" w:themeColor="accent1" w:themeShade="80"/>
              </w:rPr>
              <w:t>Written Procedure 3</w:t>
            </w:r>
          </w:p>
        </w:tc>
        <w:tc>
          <w:tcPr>
            <w:tcW w:w="5519" w:type="dxa"/>
          </w:tcPr>
          <w:p w14:paraId="65FFEC5E" w14:textId="77777777" w:rsidR="004A0FDF" w:rsidRPr="004439CD" w:rsidRDefault="004A0FDF" w:rsidP="00EE3C8E">
            <w:pPr>
              <w:tabs>
                <w:tab w:val="left" w:pos="3420"/>
              </w:tabs>
              <w:jc w:val="both"/>
              <w:rPr>
                <w:rFonts w:cs="Open Sans"/>
                <w:bCs/>
                <w:color w:val="1F4E79" w:themeColor="accent1" w:themeShade="80"/>
                <w:lang w:val="en-GB"/>
              </w:rPr>
            </w:pPr>
            <w:r w:rsidRPr="004439CD">
              <w:rPr>
                <w:color w:val="1F4E79" w:themeColor="accent1" w:themeShade="80"/>
              </w:rPr>
              <w:t xml:space="preserve"> Approving the modification/updating of Appendix 3 to the Interreg VI-A Romania-Hungary </w:t>
            </w:r>
            <w:proofErr w:type="spellStart"/>
            <w:r w:rsidRPr="004439CD">
              <w:rPr>
                <w:color w:val="1F4E79" w:themeColor="accent1" w:themeShade="80"/>
              </w:rPr>
              <w:t>Programme</w:t>
            </w:r>
            <w:proofErr w:type="spellEnd"/>
            <w:r w:rsidRPr="004439CD">
              <w:rPr>
                <w:color w:val="1F4E79" w:themeColor="accent1" w:themeShade="80"/>
              </w:rPr>
              <w:t>, specifically the indicative list of Operations of Strategic Importance, as proposed by the representatives of the County Councils, members in the Monitoring Committee</w:t>
            </w:r>
          </w:p>
        </w:tc>
      </w:tr>
      <w:tr w:rsidR="004439CD" w:rsidRPr="004439CD" w14:paraId="1BB5BF7A" w14:textId="77777777" w:rsidTr="00402934">
        <w:tc>
          <w:tcPr>
            <w:tcW w:w="1555" w:type="dxa"/>
            <w:vAlign w:val="center"/>
          </w:tcPr>
          <w:p w14:paraId="115F3B08" w14:textId="77777777" w:rsidR="004A0FDF" w:rsidRPr="004439CD" w:rsidRDefault="004A0FDF" w:rsidP="00EE3C8E">
            <w:pPr>
              <w:tabs>
                <w:tab w:val="left" w:pos="3420"/>
              </w:tabs>
              <w:jc w:val="center"/>
              <w:rPr>
                <w:rFonts w:cs="Open Sans"/>
                <w:bCs/>
                <w:color w:val="1F4E79" w:themeColor="accent1" w:themeShade="80"/>
                <w:lang w:val="en-GB"/>
              </w:rPr>
            </w:pPr>
            <w:hyperlink r:id="rId10" w:history="1">
              <w:r w:rsidRPr="004439CD">
                <w:rPr>
                  <w:rStyle w:val="Hyperlink"/>
                  <w:rFonts w:cs="Open Sans"/>
                  <w:bCs/>
                  <w:color w:val="1F4E79" w:themeColor="accent1" w:themeShade="80"/>
                  <w:lang w:val="en-GB"/>
                </w:rPr>
                <w:t>Decision 4</w:t>
              </w:r>
            </w:hyperlink>
          </w:p>
        </w:tc>
        <w:tc>
          <w:tcPr>
            <w:tcW w:w="1275" w:type="dxa"/>
            <w:vAlign w:val="center"/>
          </w:tcPr>
          <w:p w14:paraId="0D684CD8" w14:textId="77777777" w:rsidR="004A0FDF" w:rsidRPr="004439CD" w:rsidRDefault="004A0FDF" w:rsidP="00EE3C8E">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28.12.2023</w:t>
            </w:r>
          </w:p>
        </w:tc>
        <w:tc>
          <w:tcPr>
            <w:tcW w:w="1845" w:type="dxa"/>
            <w:vAlign w:val="center"/>
          </w:tcPr>
          <w:p w14:paraId="7558B103" w14:textId="77777777" w:rsidR="004A0FDF" w:rsidRPr="004439CD" w:rsidRDefault="004A0FDF" w:rsidP="00EE3C8E">
            <w:pPr>
              <w:tabs>
                <w:tab w:val="left" w:pos="3420"/>
              </w:tabs>
              <w:jc w:val="center"/>
              <w:rPr>
                <w:rFonts w:cs="Open Sans"/>
                <w:bCs/>
                <w:color w:val="1F4E79" w:themeColor="accent1" w:themeShade="80"/>
                <w:lang w:val="en-GB"/>
              </w:rPr>
            </w:pPr>
            <w:r w:rsidRPr="004439CD">
              <w:rPr>
                <w:rStyle w:val="nvilj"/>
                <w:color w:val="1F4E79" w:themeColor="accent1" w:themeShade="80"/>
              </w:rPr>
              <w:t>Written Procedure 4</w:t>
            </w:r>
          </w:p>
        </w:tc>
        <w:tc>
          <w:tcPr>
            <w:tcW w:w="5519" w:type="dxa"/>
          </w:tcPr>
          <w:p w14:paraId="668BC948" w14:textId="77777777" w:rsidR="004A0FDF" w:rsidRPr="004439CD" w:rsidRDefault="004A0FDF" w:rsidP="00EE3C8E">
            <w:pPr>
              <w:tabs>
                <w:tab w:val="left" w:pos="3420"/>
              </w:tabs>
              <w:jc w:val="both"/>
              <w:rPr>
                <w:rFonts w:cs="Open Sans"/>
                <w:bCs/>
                <w:color w:val="1F4E79" w:themeColor="accent1" w:themeShade="80"/>
                <w:lang w:val="en-GB"/>
              </w:rPr>
            </w:pPr>
            <w:r w:rsidRPr="004439CD">
              <w:rPr>
                <w:color w:val="1F4E79" w:themeColor="accent1" w:themeShade="80"/>
              </w:rPr>
              <w:t xml:space="preserve">Approving the Evaluation Plan of the Interreg VI-A Romania-Hungary </w:t>
            </w:r>
            <w:proofErr w:type="spellStart"/>
            <w:r w:rsidRPr="004439CD">
              <w:rPr>
                <w:color w:val="1F4E79" w:themeColor="accent1" w:themeShade="80"/>
              </w:rPr>
              <w:t>Programme</w:t>
            </w:r>
            <w:proofErr w:type="spellEnd"/>
            <w:r w:rsidRPr="004439CD">
              <w:rPr>
                <w:color w:val="1F4E79" w:themeColor="accent1" w:themeShade="80"/>
              </w:rPr>
              <w:t>.</w:t>
            </w:r>
          </w:p>
        </w:tc>
      </w:tr>
      <w:tr w:rsidR="004439CD" w:rsidRPr="004439CD" w14:paraId="3863B3B3" w14:textId="77777777" w:rsidTr="00402934">
        <w:tc>
          <w:tcPr>
            <w:tcW w:w="1555" w:type="dxa"/>
            <w:vAlign w:val="center"/>
          </w:tcPr>
          <w:p w14:paraId="267F6983" w14:textId="77777777" w:rsidR="004A0FDF" w:rsidRPr="004439CD" w:rsidRDefault="000B77E1" w:rsidP="00EE3C8E">
            <w:pPr>
              <w:tabs>
                <w:tab w:val="left" w:pos="3420"/>
              </w:tabs>
              <w:jc w:val="center"/>
              <w:rPr>
                <w:rFonts w:cs="Open Sans"/>
                <w:bCs/>
                <w:color w:val="1F4E79" w:themeColor="accent1" w:themeShade="80"/>
                <w:lang w:val="en-GB"/>
              </w:rPr>
            </w:pPr>
            <w:hyperlink r:id="rId11" w:history="1">
              <w:r w:rsidRPr="004439CD">
                <w:rPr>
                  <w:rStyle w:val="Hyperlink"/>
                  <w:rFonts w:cs="Open Sans"/>
                  <w:bCs/>
                  <w:color w:val="1F4E79" w:themeColor="accent1" w:themeShade="80"/>
                  <w:lang w:val="en-GB"/>
                </w:rPr>
                <w:t>Decision 5</w:t>
              </w:r>
            </w:hyperlink>
          </w:p>
        </w:tc>
        <w:tc>
          <w:tcPr>
            <w:tcW w:w="1275" w:type="dxa"/>
            <w:vAlign w:val="center"/>
          </w:tcPr>
          <w:p w14:paraId="00FF974B" w14:textId="77777777" w:rsidR="004A0FDF" w:rsidRPr="004439CD" w:rsidRDefault="00441AD9" w:rsidP="00EE3C8E">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27.05.2024</w:t>
            </w:r>
          </w:p>
        </w:tc>
        <w:tc>
          <w:tcPr>
            <w:tcW w:w="1845" w:type="dxa"/>
            <w:vAlign w:val="center"/>
          </w:tcPr>
          <w:p w14:paraId="685BBD69" w14:textId="77777777" w:rsidR="004A0FDF" w:rsidRPr="004439CD" w:rsidRDefault="00441AD9" w:rsidP="00EE3C8E">
            <w:pPr>
              <w:tabs>
                <w:tab w:val="left" w:pos="3420"/>
              </w:tabs>
              <w:jc w:val="center"/>
              <w:rPr>
                <w:rFonts w:cs="Open Sans"/>
                <w:bCs/>
                <w:color w:val="1F4E79" w:themeColor="accent1" w:themeShade="80"/>
                <w:lang w:val="en-GB"/>
              </w:rPr>
            </w:pPr>
            <w:r w:rsidRPr="004439CD">
              <w:rPr>
                <w:rStyle w:val="nvilj"/>
                <w:color w:val="1F4E79" w:themeColor="accent1" w:themeShade="80"/>
              </w:rPr>
              <w:t>Written Procedure 5</w:t>
            </w:r>
          </w:p>
        </w:tc>
        <w:tc>
          <w:tcPr>
            <w:tcW w:w="5519" w:type="dxa"/>
          </w:tcPr>
          <w:p w14:paraId="227E4295" w14:textId="77777777" w:rsidR="00441AD9" w:rsidRPr="004439CD" w:rsidRDefault="00441AD9" w:rsidP="00441AD9">
            <w:pPr>
              <w:tabs>
                <w:tab w:val="left" w:pos="3420"/>
              </w:tabs>
              <w:jc w:val="both"/>
              <w:rPr>
                <w:rFonts w:cs="Open Sans"/>
                <w:bCs/>
                <w:color w:val="1F4E79" w:themeColor="accent1" w:themeShade="80"/>
                <w:lang w:val="en-GB"/>
              </w:rPr>
            </w:pPr>
            <w:r w:rsidRPr="004439CD">
              <w:rPr>
                <w:rFonts w:cs="Open Sans"/>
                <w:bCs/>
                <w:color w:val="1F4E79" w:themeColor="accent1" w:themeShade="80"/>
                <w:lang w:val="en-GB"/>
              </w:rPr>
              <w:t>Approving the outcome of the quality assessment of projects submitted under Interreg Specific Objective 6.3</w:t>
            </w:r>
          </w:p>
          <w:p w14:paraId="60CD2079" w14:textId="77777777" w:rsidR="004A0FDF" w:rsidRPr="004439CD" w:rsidRDefault="00441AD9" w:rsidP="00441AD9">
            <w:pPr>
              <w:tabs>
                <w:tab w:val="left" w:pos="3420"/>
              </w:tabs>
              <w:jc w:val="both"/>
              <w:rPr>
                <w:rFonts w:cs="Open Sans"/>
                <w:bCs/>
                <w:color w:val="1F4E79" w:themeColor="accent1" w:themeShade="80"/>
                <w:lang w:val="en-GB"/>
              </w:rPr>
            </w:pPr>
            <w:r w:rsidRPr="004439CD">
              <w:rPr>
                <w:rFonts w:cs="Open Sans"/>
                <w:bCs/>
                <w:color w:val="1F4E79" w:themeColor="accent1" w:themeShade="80"/>
                <w:lang w:val="en-GB"/>
              </w:rPr>
              <w:t>in the context of the Interreg VI-A Romania–Hungary Programme, 1st Open Call for Proposals</w:t>
            </w:r>
          </w:p>
        </w:tc>
      </w:tr>
      <w:tr w:rsidR="004439CD" w:rsidRPr="004439CD" w14:paraId="20126005" w14:textId="77777777" w:rsidTr="00402934">
        <w:tc>
          <w:tcPr>
            <w:tcW w:w="1555" w:type="dxa"/>
            <w:vAlign w:val="center"/>
          </w:tcPr>
          <w:p w14:paraId="63F1A986" w14:textId="77777777" w:rsidR="004A0FDF" w:rsidRPr="004439CD" w:rsidRDefault="000B77E1" w:rsidP="00EE3C8E">
            <w:pPr>
              <w:tabs>
                <w:tab w:val="left" w:pos="3420"/>
              </w:tabs>
              <w:jc w:val="center"/>
              <w:rPr>
                <w:rFonts w:cs="Open Sans"/>
                <w:bCs/>
                <w:color w:val="1F4E79" w:themeColor="accent1" w:themeShade="80"/>
                <w:lang w:val="en-GB"/>
              </w:rPr>
            </w:pPr>
            <w:hyperlink r:id="rId12" w:history="1">
              <w:r w:rsidRPr="004439CD">
                <w:rPr>
                  <w:rStyle w:val="Hyperlink"/>
                  <w:rFonts w:cs="Open Sans"/>
                  <w:bCs/>
                  <w:color w:val="1F4E79" w:themeColor="accent1" w:themeShade="80"/>
                  <w:lang w:val="en-GB"/>
                </w:rPr>
                <w:t>Decision 6</w:t>
              </w:r>
            </w:hyperlink>
          </w:p>
        </w:tc>
        <w:tc>
          <w:tcPr>
            <w:tcW w:w="1275" w:type="dxa"/>
            <w:vAlign w:val="center"/>
          </w:tcPr>
          <w:p w14:paraId="49016F2B" w14:textId="77777777" w:rsidR="004A0FDF" w:rsidRPr="004439CD" w:rsidRDefault="00441AD9" w:rsidP="00EE3C8E">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30.05.2024</w:t>
            </w:r>
          </w:p>
        </w:tc>
        <w:tc>
          <w:tcPr>
            <w:tcW w:w="1845" w:type="dxa"/>
            <w:vAlign w:val="center"/>
          </w:tcPr>
          <w:p w14:paraId="57129744" w14:textId="77777777" w:rsidR="004A0FDF" w:rsidRPr="004439CD" w:rsidRDefault="00441AD9" w:rsidP="00EE3C8E">
            <w:pPr>
              <w:tabs>
                <w:tab w:val="left" w:pos="3420"/>
              </w:tabs>
              <w:jc w:val="center"/>
              <w:rPr>
                <w:rFonts w:cs="Open Sans"/>
                <w:bCs/>
                <w:color w:val="1F4E79" w:themeColor="accent1" w:themeShade="80"/>
                <w:lang w:val="en-GB"/>
              </w:rPr>
            </w:pPr>
            <w:r w:rsidRPr="004439CD">
              <w:rPr>
                <w:rStyle w:val="nvilj"/>
                <w:color w:val="1F4E79" w:themeColor="accent1" w:themeShade="80"/>
              </w:rPr>
              <w:t>Written Procedure 6</w:t>
            </w:r>
          </w:p>
        </w:tc>
        <w:tc>
          <w:tcPr>
            <w:tcW w:w="5519" w:type="dxa"/>
          </w:tcPr>
          <w:p w14:paraId="7F41F2F3" w14:textId="77777777" w:rsidR="004A0FDF" w:rsidRPr="004439CD" w:rsidRDefault="00146470" w:rsidP="00146470">
            <w:pPr>
              <w:tabs>
                <w:tab w:val="left" w:pos="3420"/>
              </w:tabs>
              <w:jc w:val="both"/>
              <w:rPr>
                <w:rFonts w:cs="Open Sans"/>
                <w:bCs/>
                <w:color w:val="1F4E79" w:themeColor="accent1" w:themeShade="80"/>
                <w:lang w:val="en-GB"/>
              </w:rPr>
            </w:pPr>
            <w:r w:rsidRPr="004439CD">
              <w:rPr>
                <w:rFonts w:cs="Open Sans"/>
                <w:bCs/>
                <w:color w:val="1F4E79" w:themeColor="accent1" w:themeShade="80"/>
                <w:lang w:val="en-GB"/>
              </w:rPr>
              <w:t>Approving the outcome of the quality assessment of projects submitted under Specific Objective 2.2 in the context of the Interreg VI-A Romania–Hungary Programme, 1st Open Call for Proposals</w:t>
            </w:r>
          </w:p>
        </w:tc>
      </w:tr>
      <w:tr w:rsidR="004439CD" w:rsidRPr="004439CD" w14:paraId="6D0A12F3" w14:textId="77777777" w:rsidTr="00402934">
        <w:tc>
          <w:tcPr>
            <w:tcW w:w="1555" w:type="dxa"/>
            <w:vAlign w:val="center"/>
          </w:tcPr>
          <w:p w14:paraId="7BFA7083" w14:textId="77777777" w:rsidR="004A0FDF" w:rsidRPr="004439CD" w:rsidRDefault="000B77E1" w:rsidP="00EE3C8E">
            <w:pPr>
              <w:tabs>
                <w:tab w:val="left" w:pos="3420"/>
              </w:tabs>
              <w:jc w:val="center"/>
              <w:rPr>
                <w:rFonts w:cs="Open Sans"/>
                <w:bCs/>
                <w:color w:val="1F4E79" w:themeColor="accent1" w:themeShade="80"/>
                <w:lang w:val="en-GB"/>
              </w:rPr>
            </w:pPr>
            <w:hyperlink r:id="rId13" w:history="1">
              <w:r w:rsidRPr="004439CD">
                <w:rPr>
                  <w:rStyle w:val="Hyperlink"/>
                  <w:rFonts w:cs="Open Sans"/>
                  <w:bCs/>
                  <w:color w:val="1F4E79" w:themeColor="accent1" w:themeShade="80"/>
                  <w:lang w:val="en-GB"/>
                </w:rPr>
                <w:t>Decision 7</w:t>
              </w:r>
            </w:hyperlink>
          </w:p>
        </w:tc>
        <w:tc>
          <w:tcPr>
            <w:tcW w:w="1275" w:type="dxa"/>
            <w:vAlign w:val="center"/>
          </w:tcPr>
          <w:p w14:paraId="51BB437B" w14:textId="77777777" w:rsidR="004A0FDF" w:rsidRPr="004439CD" w:rsidRDefault="00D2603D" w:rsidP="00EE3C8E">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03.07.2024</w:t>
            </w:r>
          </w:p>
        </w:tc>
        <w:tc>
          <w:tcPr>
            <w:tcW w:w="1845" w:type="dxa"/>
            <w:vAlign w:val="center"/>
          </w:tcPr>
          <w:p w14:paraId="1818A31F" w14:textId="77777777" w:rsidR="004A0FDF" w:rsidRPr="004439CD" w:rsidRDefault="00D2603D" w:rsidP="00EE3C8E">
            <w:pPr>
              <w:tabs>
                <w:tab w:val="left" w:pos="3420"/>
              </w:tabs>
              <w:jc w:val="center"/>
              <w:rPr>
                <w:rFonts w:cs="Open Sans"/>
                <w:bCs/>
                <w:color w:val="1F4E79" w:themeColor="accent1" w:themeShade="80"/>
                <w:lang w:val="en-GB"/>
              </w:rPr>
            </w:pPr>
            <w:r w:rsidRPr="004439CD">
              <w:rPr>
                <w:rStyle w:val="nvilj"/>
                <w:color w:val="1F4E79" w:themeColor="accent1" w:themeShade="80"/>
              </w:rPr>
              <w:t>Written Procedure 7</w:t>
            </w:r>
          </w:p>
        </w:tc>
        <w:tc>
          <w:tcPr>
            <w:tcW w:w="5519" w:type="dxa"/>
          </w:tcPr>
          <w:p w14:paraId="0436A326" w14:textId="77777777" w:rsidR="00146470" w:rsidRPr="004439CD" w:rsidRDefault="00146470" w:rsidP="00146470">
            <w:pPr>
              <w:tabs>
                <w:tab w:val="left" w:pos="3420"/>
              </w:tabs>
              <w:jc w:val="both"/>
              <w:rPr>
                <w:rFonts w:cs="Open Sans"/>
                <w:bCs/>
                <w:color w:val="1F4E79" w:themeColor="accent1" w:themeShade="80"/>
                <w:lang w:val="en-GB"/>
              </w:rPr>
            </w:pPr>
            <w:r w:rsidRPr="004439CD">
              <w:rPr>
                <w:rFonts w:cs="Open Sans"/>
                <w:bCs/>
                <w:color w:val="1F4E79" w:themeColor="accent1" w:themeShade="80"/>
                <w:lang w:val="en-GB"/>
              </w:rPr>
              <w:t>Approving the Outcome of the quality assessment of projects submitted under Specific Objectives 2.4 and 2.7</w:t>
            </w:r>
          </w:p>
          <w:p w14:paraId="3F1D95D6" w14:textId="77777777" w:rsidR="004A0FDF" w:rsidRPr="004439CD" w:rsidRDefault="00146470" w:rsidP="00146470">
            <w:pPr>
              <w:tabs>
                <w:tab w:val="left" w:pos="3420"/>
              </w:tabs>
              <w:jc w:val="both"/>
              <w:rPr>
                <w:rFonts w:cs="Open Sans"/>
                <w:bCs/>
                <w:color w:val="1F4E79" w:themeColor="accent1" w:themeShade="80"/>
                <w:lang w:val="en-GB"/>
              </w:rPr>
            </w:pPr>
            <w:r w:rsidRPr="004439CD">
              <w:rPr>
                <w:rFonts w:cs="Open Sans"/>
                <w:bCs/>
                <w:color w:val="1F4E79" w:themeColor="accent1" w:themeShade="80"/>
                <w:lang w:val="en-GB"/>
              </w:rPr>
              <w:t>in the context of the Interreg VI-A Romania–Hungary Programme, 1st Open Call for Proposals</w:t>
            </w:r>
          </w:p>
        </w:tc>
      </w:tr>
      <w:tr w:rsidR="004439CD" w:rsidRPr="004439CD" w14:paraId="206D8E33" w14:textId="77777777" w:rsidTr="00402934">
        <w:tc>
          <w:tcPr>
            <w:tcW w:w="1555" w:type="dxa"/>
            <w:vAlign w:val="center"/>
          </w:tcPr>
          <w:p w14:paraId="3685D6CF" w14:textId="77777777" w:rsidR="00DE2E4A" w:rsidRPr="004439CD" w:rsidRDefault="00E025AA" w:rsidP="00EE3C8E">
            <w:pPr>
              <w:tabs>
                <w:tab w:val="left" w:pos="3420"/>
              </w:tabs>
              <w:jc w:val="center"/>
              <w:rPr>
                <w:color w:val="1F4E79" w:themeColor="accent1" w:themeShade="80"/>
                <w:lang w:val="hu-HU"/>
              </w:rPr>
            </w:pPr>
            <w:hyperlink r:id="rId14" w:history="1">
              <w:r w:rsidRPr="004439CD">
                <w:rPr>
                  <w:rStyle w:val="Hyperlink"/>
                  <w:color w:val="1F4E79" w:themeColor="accent1" w:themeShade="80"/>
                  <w:lang w:val="hu-HU"/>
                </w:rPr>
                <w:t>Decision 8</w:t>
              </w:r>
            </w:hyperlink>
          </w:p>
        </w:tc>
        <w:tc>
          <w:tcPr>
            <w:tcW w:w="1275" w:type="dxa"/>
            <w:vAlign w:val="center"/>
          </w:tcPr>
          <w:p w14:paraId="478E97A5" w14:textId="77777777" w:rsidR="00E025AA" w:rsidRPr="004439CD" w:rsidRDefault="00E025AA" w:rsidP="00E025AA">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23.07.2024</w:t>
            </w:r>
          </w:p>
        </w:tc>
        <w:tc>
          <w:tcPr>
            <w:tcW w:w="1845" w:type="dxa"/>
            <w:vAlign w:val="center"/>
          </w:tcPr>
          <w:p w14:paraId="445C639E" w14:textId="77777777" w:rsidR="00DE2E4A" w:rsidRPr="004439CD" w:rsidRDefault="00593309" w:rsidP="00EE3C8E">
            <w:pPr>
              <w:tabs>
                <w:tab w:val="left" w:pos="3420"/>
              </w:tabs>
              <w:jc w:val="center"/>
              <w:rPr>
                <w:rStyle w:val="nvilj"/>
                <w:color w:val="1F4E79" w:themeColor="accent1" w:themeShade="80"/>
              </w:rPr>
            </w:pPr>
            <w:r w:rsidRPr="004439CD">
              <w:rPr>
                <w:rStyle w:val="nvilj"/>
                <w:color w:val="1F4E79" w:themeColor="accent1" w:themeShade="80"/>
              </w:rPr>
              <w:t>Written Procedure 8</w:t>
            </w:r>
          </w:p>
        </w:tc>
        <w:tc>
          <w:tcPr>
            <w:tcW w:w="5519" w:type="dxa"/>
          </w:tcPr>
          <w:p w14:paraId="27667399" w14:textId="77777777" w:rsidR="00DE2E4A" w:rsidRPr="004439CD" w:rsidRDefault="00593309" w:rsidP="00593309">
            <w:pPr>
              <w:tabs>
                <w:tab w:val="left" w:pos="3420"/>
              </w:tabs>
              <w:jc w:val="both"/>
              <w:rPr>
                <w:rFonts w:cs="Open Sans"/>
                <w:bCs/>
                <w:color w:val="1F4E79" w:themeColor="accent1" w:themeShade="80"/>
                <w:lang w:val="en-GB"/>
              </w:rPr>
            </w:pPr>
            <w:r w:rsidRPr="004439CD">
              <w:rPr>
                <w:rFonts w:cs="Open Sans"/>
                <w:bCs/>
                <w:color w:val="1F4E79" w:themeColor="accent1" w:themeShade="80"/>
                <w:lang w:val="en-GB"/>
              </w:rPr>
              <w:t>Approving the outcome of the quality assessment of projects submitted under Specific Objectives 4.5 in the context of the Interreg VI-A Romania–Hungary Programme, 1st Open Call for Proposals</w:t>
            </w:r>
          </w:p>
        </w:tc>
      </w:tr>
      <w:tr w:rsidR="004439CD" w:rsidRPr="004439CD" w14:paraId="37955645" w14:textId="77777777" w:rsidTr="00402934">
        <w:tc>
          <w:tcPr>
            <w:tcW w:w="1555" w:type="dxa"/>
            <w:vAlign w:val="center"/>
          </w:tcPr>
          <w:p w14:paraId="25F4F74C" w14:textId="77777777" w:rsidR="00CC3517" w:rsidRPr="004439CD" w:rsidRDefault="00CC3517" w:rsidP="00EE3C8E">
            <w:pPr>
              <w:tabs>
                <w:tab w:val="left" w:pos="3420"/>
              </w:tabs>
              <w:jc w:val="center"/>
              <w:rPr>
                <w:color w:val="1F4E79" w:themeColor="accent1" w:themeShade="80"/>
                <w:lang w:val="hu-HU"/>
              </w:rPr>
            </w:pPr>
            <w:hyperlink r:id="rId15" w:history="1">
              <w:r w:rsidRPr="004439CD">
                <w:rPr>
                  <w:rStyle w:val="Hyperlink"/>
                  <w:color w:val="1F4E79" w:themeColor="accent1" w:themeShade="80"/>
                  <w:lang w:val="hu-HU"/>
                </w:rPr>
                <w:t>Decision 9</w:t>
              </w:r>
            </w:hyperlink>
          </w:p>
        </w:tc>
        <w:tc>
          <w:tcPr>
            <w:tcW w:w="1275" w:type="dxa"/>
            <w:vAlign w:val="center"/>
          </w:tcPr>
          <w:p w14:paraId="41BFDE00" w14:textId="77777777" w:rsidR="00CC3517" w:rsidRPr="004439CD" w:rsidRDefault="000638BC" w:rsidP="00E025AA">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03.09.2024</w:t>
            </w:r>
          </w:p>
        </w:tc>
        <w:tc>
          <w:tcPr>
            <w:tcW w:w="1845" w:type="dxa"/>
            <w:vAlign w:val="center"/>
          </w:tcPr>
          <w:p w14:paraId="78B47319" w14:textId="77777777" w:rsidR="00CC3517" w:rsidRPr="004439CD" w:rsidRDefault="001555D1" w:rsidP="00EE3C8E">
            <w:pPr>
              <w:tabs>
                <w:tab w:val="left" w:pos="3420"/>
              </w:tabs>
              <w:jc w:val="center"/>
              <w:rPr>
                <w:rStyle w:val="nvilj"/>
                <w:color w:val="1F4E79" w:themeColor="accent1" w:themeShade="80"/>
              </w:rPr>
            </w:pPr>
            <w:r w:rsidRPr="004439CD">
              <w:rPr>
                <w:rStyle w:val="nvilj"/>
                <w:color w:val="1F4E79" w:themeColor="accent1" w:themeShade="80"/>
              </w:rPr>
              <w:t>Written Procedure 9</w:t>
            </w:r>
          </w:p>
        </w:tc>
        <w:tc>
          <w:tcPr>
            <w:tcW w:w="5519" w:type="dxa"/>
          </w:tcPr>
          <w:p w14:paraId="3DB082C3" w14:textId="77777777" w:rsidR="00CC3517" w:rsidRPr="004439CD" w:rsidRDefault="005D28C9" w:rsidP="000638BC">
            <w:pPr>
              <w:tabs>
                <w:tab w:val="left" w:pos="3420"/>
              </w:tabs>
              <w:jc w:val="both"/>
              <w:rPr>
                <w:rFonts w:cs="Open Sans"/>
                <w:bCs/>
                <w:color w:val="1F4E79" w:themeColor="accent1" w:themeShade="80"/>
                <w:lang w:val="en-GB"/>
              </w:rPr>
            </w:pPr>
            <w:r w:rsidRPr="004439CD">
              <w:rPr>
                <w:rFonts w:cs="Open Sans"/>
                <w:bCs/>
                <w:color w:val="1F4E79" w:themeColor="accent1" w:themeShade="80"/>
                <w:lang w:val="en-GB"/>
              </w:rPr>
              <w:t xml:space="preserve">Approving the </w:t>
            </w:r>
            <w:r w:rsidR="000638BC" w:rsidRPr="004439CD">
              <w:rPr>
                <w:rFonts w:cs="Open Sans"/>
                <w:bCs/>
                <w:color w:val="1F4E79" w:themeColor="accent1" w:themeShade="80"/>
                <w:lang w:val="en-GB"/>
              </w:rPr>
              <w:t>List of projects selected for support/selected on the reserve list/rejected, submitted under Interreg Specific Objective 6.3 of the 1st Open Call of the Interreg VI-A Romania-Hungary Programme</w:t>
            </w:r>
          </w:p>
        </w:tc>
      </w:tr>
      <w:tr w:rsidR="004439CD" w:rsidRPr="004439CD" w14:paraId="649277E0" w14:textId="77777777" w:rsidTr="00402934">
        <w:tc>
          <w:tcPr>
            <w:tcW w:w="1555" w:type="dxa"/>
            <w:vAlign w:val="center"/>
          </w:tcPr>
          <w:p w14:paraId="771B7053" w14:textId="77777777" w:rsidR="00AF79EA" w:rsidRPr="004439CD" w:rsidRDefault="005D28C9" w:rsidP="00EE3C8E">
            <w:pPr>
              <w:tabs>
                <w:tab w:val="left" w:pos="3420"/>
              </w:tabs>
              <w:jc w:val="center"/>
              <w:rPr>
                <w:color w:val="1F4E79" w:themeColor="accent1" w:themeShade="80"/>
              </w:rPr>
            </w:pPr>
            <w:hyperlink r:id="rId16" w:history="1">
              <w:r w:rsidRPr="004439CD">
                <w:rPr>
                  <w:rStyle w:val="Hyperlink"/>
                  <w:color w:val="1F4E79" w:themeColor="accent1" w:themeShade="80"/>
                </w:rPr>
                <w:t>Decision 10</w:t>
              </w:r>
            </w:hyperlink>
          </w:p>
        </w:tc>
        <w:tc>
          <w:tcPr>
            <w:tcW w:w="1275" w:type="dxa"/>
            <w:vAlign w:val="center"/>
          </w:tcPr>
          <w:p w14:paraId="72B1297E" w14:textId="77777777" w:rsidR="00AF79EA" w:rsidRPr="004439CD" w:rsidRDefault="005D28C9" w:rsidP="00E025AA">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16.10.2024</w:t>
            </w:r>
          </w:p>
        </w:tc>
        <w:tc>
          <w:tcPr>
            <w:tcW w:w="1845" w:type="dxa"/>
            <w:vAlign w:val="center"/>
          </w:tcPr>
          <w:p w14:paraId="1191C508" w14:textId="77777777" w:rsidR="00AF79EA" w:rsidRPr="004439CD" w:rsidRDefault="00402934" w:rsidP="00EE3C8E">
            <w:pPr>
              <w:tabs>
                <w:tab w:val="left" w:pos="3420"/>
              </w:tabs>
              <w:jc w:val="center"/>
              <w:rPr>
                <w:rStyle w:val="nvilj"/>
                <w:color w:val="1F4E79" w:themeColor="accent1" w:themeShade="80"/>
              </w:rPr>
            </w:pPr>
            <w:r w:rsidRPr="004439CD">
              <w:rPr>
                <w:rStyle w:val="nvilj"/>
                <w:color w:val="1F4E79" w:themeColor="accent1" w:themeShade="80"/>
              </w:rPr>
              <w:t>Written Procedure 10</w:t>
            </w:r>
          </w:p>
        </w:tc>
        <w:tc>
          <w:tcPr>
            <w:tcW w:w="5519" w:type="dxa"/>
          </w:tcPr>
          <w:p w14:paraId="204079EF" w14:textId="77777777" w:rsidR="00AF79EA" w:rsidRPr="004439CD" w:rsidRDefault="005D28C9" w:rsidP="000638BC">
            <w:pPr>
              <w:tabs>
                <w:tab w:val="left" w:pos="3420"/>
              </w:tabs>
              <w:jc w:val="both"/>
              <w:rPr>
                <w:rFonts w:cs="Open Sans"/>
                <w:bCs/>
                <w:color w:val="1F4E79" w:themeColor="accent1" w:themeShade="80"/>
                <w:lang w:val="en-GB"/>
              </w:rPr>
            </w:pPr>
            <w:r w:rsidRPr="004439CD">
              <w:rPr>
                <w:rFonts w:cs="Open Sans"/>
                <w:bCs/>
                <w:color w:val="1F4E79" w:themeColor="accent1" w:themeShade="80"/>
                <w:lang w:val="en-GB"/>
              </w:rPr>
              <w:t xml:space="preserve">Approving the outcome of the quality assessment of projects submitted under Specific Objectives 4.6 in the </w:t>
            </w:r>
            <w:r w:rsidRPr="004439CD">
              <w:rPr>
                <w:rFonts w:cs="Open Sans"/>
                <w:bCs/>
                <w:color w:val="1F4E79" w:themeColor="accent1" w:themeShade="80"/>
                <w:lang w:val="en-GB"/>
              </w:rPr>
              <w:lastRenderedPageBreak/>
              <w:t>context of the Interreg VI-A Romania–Hungary Programme, 1st Open Call for Proposals</w:t>
            </w:r>
          </w:p>
        </w:tc>
      </w:tr>
      <w:tr w:rsidR="004439CD" w:rsidRPr="004439CD" w14:paraId="3F262DD5" w14:textId="77777777" w:rsidTr="00402934">
        <w:tc>
          <w:tcPr>
            <w:tcW w:w="1555" w:type="dxa"/>
            <w:vAlign w:val="center"/>
          </w:tcPr>
          <w:p w14:paraId="620DB31A" w14:textId="77777777" w:rsidR="00DF3A3D" w:rsidRPr="004439CD" w:rsidRDefault="00DF3A3D" w:rsidP="00EE3C8E">
            <w:pPr>
              <w:tabs>
                <w:tab w:val="left" w:pos="3420"/>
              </w:tabs>
              <w:jc w:val="center"/>
              <w:rPr>
                <w:color w:val="1F4E79" w:themeColor="accent1" w:themeShade="80"/>
              </w:rPr>
            </w:pPr>
            <w:hyperlink r:id="rId17" w:history="1">
              <w:r w:rsidRPr="004439CD">
                <w:rPr>
                  <w:rStyle w:val="Hyperlink"/>
                  <w:color w:val="1F4E79" w:themeColor="accent1" w:themeShade="80"/>
                </w:rPr>
                <w:t>Decision 11</w:t>
              </w:r>
            </w:hyperlink>
          </w:p>
        </w:tc>
        <w:tc>
          <w:tcPr>
            <w:tcW w:w="1275" w:type="dxa"/>
            <w:vMerge w:val="restart"/>
            <w:vAlign w:val="center"/>
          </w:tcPr>
          <w:p w14:paraId="429CC769" w14:textId="77777777" w:rsidR="00DF3A3D" w:rsidRPr="004439CD" w:rsidRDefault="00DF3A3D" w:rsidP="00E025AA">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08.11.2024</w:t>
            </w:r>
          </w:p>
        </w:tc>
        <w:tc>
          <w:tcPr>
            <w:tcW w:w="1845" w:type="dxa"/>
            <w:vMerge w:val="restart"/>
            <w:vAlign w:val="center"/>
          </w:tcPr>
          <w:p w14:paraId="139ACE41" w14:textId="77777777" w:rsidR="00DF3A3D" w:rsidRPr="004439CD" w:rsidRDefault="00DF3A3D" w:rsidP="00EE3C8E">
            <w:pPr>
              <w:tabs>
                <w:tab w:val="left" w:pos="3420"/>
              </w:tabs>
              <w:jc w:val="center"/>
              <w:rPr>
                <w:rStyle w:val="nvilj"/>
                <w:color w:val="1F4E79" w:themeColor="accent1" w:themeShade="80"/>
              </w:rPr>
            </w:pPr>
            <w:r w:rsidRPr="004439CD">
              <w:rPr>
                <w:rStyle w:val="nvilj"/>
                <w:color w:val="1F4E79" w:themeColor="accent1" w:themeShade="80"/>
              </w:rPr>
              <w:t>3</w:t>
            </w:r>
            <w:r w:rsidRPr="004439CD">
              <w:rPr>
                <w:rStyle w:val="nvilj"/>
                <w:color w:val="1F4E79" w:themeColor="accent1" w:themeShade="80"/>
                <w:vertAlign w:val="superscript"/>
              </w:rPr>
              <w:t>rd</w:t>
            </w:r>
            <w:r w:rsidRPr="004439CD">
              <w:rPr>
                <w:rStyle w:val="nvilj"/>
                <w:color w:val="1F4E79" w:themeColor="accent1" w:themeShade="80"/>
              </w:rPr>
              <w:t xml:space="preserve"> MC meeting</w:t>
            </w:r>
          </w:p>
          <w:p w14:paraId="34E7558D" w14:textId="77777777" w:rsidR="00DF3A3D" w:rsidRPr="004439CD" w:rsidRDefault="00DF3A3D" w:rsidP="00EE3C8E">
            <w:pPr>
              <w:tabs>
                <w:tab w:val="left" w:pos="3420"/>
              </w:tabs>
              <w:jc w:val="center"/>
              <w:rPr>
                <w:rStyle w:val="nvilj"/>
                <w:color w:val="1F4E79" w:themeColor="accent1" w:themeShade="80"/>
              </w:rPr>
            </w:pPr>
          </w:p>
        </w:tc>
        <w:tc>
          <w:tcPr>
            <w:tcW w:w="5519" w:type="dxa"/>
          </w:tcPr>
          <w:p w14:paraId="29C9D612" w14:textId="77777777" w:rsidR="00DF3A3D" w:rsidRPr="004439CD" w:rsidRDefault="00DF3A3D" w:rsidP="000638BC">
            <w:pPr>
              <w:tabs>
                <w:tab w:val="left" w:pos="3420"/>
              </w:tabs>
              <w:jc w:val="both"/>
              <w:rPr>
                <w:rFonts w:cs="Open Sans"/>
                <w:bCs/>
                <w:color w:val="1F4E79" w:themeColor="accent1" w:themeShade="80"/>
                <w:lang w:val="en-GB"/>
              </w:rPr>
            </w:pPr>
            <w:r w:rsidRPr="004439CD">
              <w:rPr>
                <w:rFonts w:cs="Open Sans"/>
                <w:bCs/>
                <w:color w:val="1F4E79" w:themeColor="accent1" w:themeShade="80"/>
                <w:lang w:val="en-GB"/>
              </w:rPr>
              <w:t>Approving the List of projects selected for support under Priority 1 in the context of the 1st Open Call for project proposals within the Interreg VI-A Romania-Hungary Programme</w:t>
            </w:r>
          </w:p>
        </w:tc>
      </w:tr>
      <w:tr w:rsidR="004439CD" w:rsidRPr="004439CD" w14:paraId="612D5965" w14:textId="77777777" w:rsidTr="00402934">
        <w:tc>
          <w:tcPr>
            <w:tcW w:w="1555" w:type="dxa"/>
            <w:vAlign w:val="center"/>
          </w:tcPr>
          <w:p w14:paraId="36B90E2F" w14:textId="77777777" w:rsidR="00DF3A3D" w:rsidRPr="004439CD" w:rsidRDefault="00DF3A3D" w:rsidP="00EE3C8E">
            <w:pPr>
              <w:tabs>
                <w:tab w:val="left" w:pos="3420"/>
              </w:tabs>
              <w:jc w:val="center"/>
              <w:rPr>
                <w:color w:val="1F4E79" w:themeColor="accent1" w:themeShade="80"/>
              </w:rPr>
            </w:pPr>
            <w:hyperlink r:id="rId18" w:history="1">
              <w:r w:rsidRPr="004439CD">
                <w:rPr>
                  <w:rStyle w:val="Hyperlink"/>
                  <w:color w:val="1F4E79" w:themeColor="accent1" w:themeShade="80"/>
                </w:rPr>
                <w:t>Decision 11.1</w:t>
              </w:r>
            </w:hyperlink>
          </w:p>
        </w:tc>
        <w:tc>
          <w:tcPr>
            <w:tcW w:w="1275" w:type="dxa"/>
            <w:vMerge/>
            <w:vAlign w:val="center"/>
          </w:tcPr>
          <w:p w14:paraId="7461F7B0" w14:textId="77777777" w:rsidR="00DF3A3D" w:rsidRPr="004439CD" w:rsidRDefault="00DF3A3D" w:rsidP="00E025AA">
            <w:pPr>
              <w:tabs>
                <w:tab w:val="left" w:pos="3420"/>
              </w:tabs>
              <w:jc w:val="center"/>
              <w:rPr>
                <w:rFonts w:cs="Open Sans"/>
                <w:bCs/>
                <w:color w:val="1F4E79" w:themeColor="accent1" w:themeShade="80"/>
                <w:lang w:val="en-GB"/>
              </w:rPr>
            </w:pPr>
          </w:p>
        </w:tc>
        <w:tc>
          <w:tcPr>
            <w:tcW w:w="1845" w:type="dxa"/>
            <w:vMerge/>
            <w:vAlign w:val="center"/>
          </w:tcPr>
          <w:p w14:paraId="6D681A3D" w14:textId="77777777" w:rsidR="00DF3A3D" w:rsidRPr="004439CD" w:rsidRDefault="00DF3A3D" w:rsidP="00EE3C8E">
            <w:pPr>
              <w:tabs>
                <w:tab w:val="left" w:pos="3420"/>
              </w:tabs>
              <w:jc w:val="center"/>
              <w:rPr>
                <w:rStyle w:val="nvilj"/>
                <w:color w:val="1F4E79" w:themeColor="accent1" w:themeShade="80"/>
              </w:rPr>
            </w:pPr>
          </w:p>
        </w:tc>
        <w:tc>
          <w:tcPr>
            <w:tcW w:w="5519" w:type="dxa"/>
          </w:tcPr>
          <w:p w14:paraId="4DC38760" w14:textId="77777777" w:rsidR="00DF3A3D" w:rsidRPr="004439CD" w:rsidRDefault="00DF3A3D" w:rsidP="000638BC">
            <w:pPr>
              <w:tabs>
                <w:tab w:val="left" w:pos="3420"/>
              </w:tabs>
              <w:jc w:val="both"/>
              <w:rPr>
                <w:rFonts w:cs="Open Sans"/>
                <w:bCs/>
                <w:color w:val="1F4E79" w:themeColor="accent1" w:themeShade="80"/>
                <w:lang w:val="en-GB"/>
              </w:rPr>
            </w:pPr>
            <w:r w:rsidRPr="004439CD">
              <w:rPr>
                <w:rFonts w:cs="Open Sans"/>
                <w:bCs/>
                <w:color w:val="1F4E79" w:themeColor="accent1" w:themeShade="80"/>
              </w:rPr>
              <w:t xml:space="preserve">Approving the Launching of the Targeted Call for Operations of Strategic Importance as listed in Appendix 3 to the Interreg </w:t>
            </w:r>
            <w:proofErr w:type="spellStart"/>
            <w:r w:rsidRPr="004439CD">
              <w:rPr>
                <w:rFonts w:cs="Open Sans"/>
                <w:bCs/>
                <w:color w:val="1F4E79" w:themeColor="accent1" w:themeShade="80"/>
              </w:rPr>
              <w:t>Programme</w:t>
            </w:r>
            <w:proofErr w:type="spellEnd"/>
            <w:r w:rsidRPr="004439CD">
              <w:rPr>
                <w:rFonts w:cs="Open Sans"/>
                <w:bCs/>
                <w:color w:val="1F4E79" w:themeColor="accent1" w:themeShade="80"/>
              </w:rPr>
              <w:t xml:space="preserve"> and related Call documents</w:t>
            </w:r>
          </w:p>
        </w:tc>
      </w:tr>
      <w:tr w:rsidR="004439CD" w:rsidRPr="004439CD" w14:paraId="08996B59" w14:textId="77777777" w:rsidTr="00402934">
        <w:tc>
          <w:tcPr>
            <w:tcW w:w="1555" w:type="dxa"/>
            <w:vAlign w:val="center"/>
          </w:tcPr>
          <w:p w14:paraId="23CB6AA2" w14:textId="77777777" w:rsidR="00DF3A3D" w:rsidRPr="004439CD" w:rsidRDefault="00DF3A3D" w:rsidP="00EE3C8E">
            <w:pPr>
              <w:tabs>
                <w:tab w:val="left" w:pos="3420"/>
              </w:tabs>
              <w:jc w:val="center"/>
              <w:rPr>
                <w:color w:val="1F4E79" w:themeColor="accent1" w:themeShade="80"/>
              </w:rPr>
            </w:pPr>
            <w:hyperlink r:id="rId19" w:history="1">
              <w:r w:rsidRPr="004439CD">
                <w:rPr>
                  <w:rStyle w:val="Hyperlink"/>
                  <w:color w:val="1F4E79" w:themeColor="accent1" w:themeShade="80"/>
                </w:rPr>
                <w:t>Decision 12</w:t>
              </w:r>
            </w:hyperlink>
            <w:r w:rsidRPr="004439CD">
              <w:rPr>
                <w:color w:val="1F4E79" w:themeColor="accent1" w:themeShade="80"/>
              </w:rPr>
              <w:t xml:space="preserve"> </w:t>
            </w:r>
          </w:p>
        </w:tc>
        <w:tc>
          <w:tcPr>
            <w:tcW w:w="1275" w:type="dxa"/>
            <w:vAlign w:val="center"/>
          </w:tcPr>
          <w:p w14:paraId="4DC694C1" w14:textId="77777777" w:rsidR="00DF3A3D" w:rsidRPr="004439CD" w:rsidRDefault="00DF3A3D" w:rsidP="00E025AA">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12.11.2024</w:t>
            </w:r>
          </w:p>
        </w:tc>
        <w:tc>
          <w:tcPr>
            <w:tcW w:w="1845" w:type="dxa"/>
            <w:vMerge/>
            <w:vAlign w:val="center"/>
          </w:tcPr>
          <w:p w14:paraId="56458A07" w14:textId="77777777" w:rsidR="00DF3A3D" w:rsidRPr="004439CD" w:rsidRDefault="00DF3A3D" w:rsidP="00EE3C8E">
            <w:pPr>
              <w:tabs>
                <w:tab w:val="left" w:pos="3420"/>
              </w:tabs>
              <w:jc w:val="center"/>
              <w:rPr>
                <w:rStyle w:val="nvilj"/>
                <w:color w:val="1F4E79" w:themeColor="accent1" w:themeShade="80"/>
              </w:rPr>
            </w:pPr>
          </w:p>
        </w:tc>
        <w:tc>
          <w:tcPr>
            <w:tcW w:w="5519" w:type="dxa"/>
          </w:tcPr>
          <w:p w14:paraId="44CD072F" w14:textId="77777777" w:rsidR="00DF3A3D" w:rsidRPr="004439CD" w:rsidRDefault="00DF3A3D" w:rsidP="000638BC">
            <w:pPr>
              <w:tabs>
                <w:tab w:val="left" w:pos="3420"/>
              </w:tabs>
              <w:jc w:val="both"/>
              <w:rPr>
                <w:rFonts w:cs="Open Sans"/>
                <w:bCs/>
                <w:color w:val="1F4E79" w:themeColor="accent1" w:themeShade="80"/>
                <w:lang w:val="en-GB"/>
              </w:rPr>
            </w:pPr>
            <w:r w:rsidRPr="004439CD">
              <w:rPr>
                <w:rFonts w:cs="Open Sans"/>
                <w:bCs/>
                <w:color w:val="1F4E79" w:themeColor="accent1" w:themeShade="80"/>
              </w:rPr>
              <w:t xml:space="preserve">Approving the </w:t>
            </w:r>
            <w:r w:rsidRPr="004439CD">
              <w:rPr>
                <w:rFonts w:cs="Open Sans"/>
                <w:color w:val="1F4E79" w:themeColor="accent1" w:themeShade="80"/>
              </w:rPr>
              <w:t>ERRATA to Decision 11/ 8th of November 2024,</w:t>
            </w:r>
            <w:r w:rsidRPr="004439CD">
              <w:rPr>
                <w:rFonts w:cs="Open Sans"/>
                <w:bCs/>
                <w:color w:val="1F4E79" w:themeColor="accent1" w:themeShade="80"/>
              </w:rPr>
              <w:t xml:space="preserve"> approving the List of projects selected for support under Priority 1 in the context of the 1st Open Call for project proposals within the Interreg VI-A Romania-Hungary </w:t>
            </w:r>
            <w:proofErr w:type="spellStart"/>
            <w:r w:rsidRPr="004439CD">
              <w:rPr>
                <w:rFonts w:cs="Open Sans"/>
                <w:bCs/>
                <w:color w:val="1F4E79" w:themeColor="accent1" w:themeShade="80"/>
              </w:rPr>
              <w:t>Programme</w:t>
            </w:r>
            <w:proofErr w:type="spellEnd"/>
          </w:p>
        </w:tc>
      </w:tr>
      <w:tr w:rsidR="004439CD" w:rsidRPr="004439CD" w14:paraId="3DFFB375" w14:textId="77777777" w:rsidTr="00402934">
        <w:tc>
          <w:tcPr>
            <w:tcW w:w="1555" w:type="dxa"/>
            <w:vAlign w:val="center"/>
          </w:tcPr>
          <w:p w14:paraId="00B7DD93" w14:textId="77777777" w:rsidR="00DF3A3D" w:rsidRPr="004439CD" w:rsidRDefault="00DF3A3D" w:rsidP="00EE3C8E">
            <w:pPr>
              <w:tabs>
                <w:tab w:val="left" w:pos="3420"/>
              </w:tabs>
              <w:jc w:val="center"/>
              <w:rPr>
                <w:color w:val="1F4E79" w:themeColor="accent1" w:themeShade="80"/>
              </w:rPr>
            </w:pPr>
            <w:hyperlink r:id="rId20" w:history="1">
              <w:r w:rsidRPr="004439CD">
                <w:rPr>
                  <w:rStyle w:val="Hyperlink"/>
                  <w:color w:val="1F4E79" w:themeColor="accent1" w:themeShade="80"/>
                </w:rPr>
                <w:t>Decision 13</w:t>
              </w:r>
            </w:hyperlink>
            <w:r w:rsidRPr="004439CD">
              <w:rPr>
                <w:color w:val="1F4E79" w:themeColor="accent1" w:themeShade="80"/>
              </w:rPr>
              <w:t xml:space="preserve"> </w:t>
            </w:r>
          </w:p>
        </w:tc>
        <w:tc>
          <w:tcPr>
            <w:tcW w:w="1275" w:type="dxa"/>
            <w:vAlign w:val="center"/>
          </w:tcPr>
          <w:p w14:paraId="28BBF246" w14:textId="77777777" w:rsidR="00DF3A3D" w:rsidRPr="004439CD" w:rsidRDefault="00DF3A3D" w:rsidP="00E025AA">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02.12.2024</w:t>
            </w:r>
          </w:p>
        </w:tc>
        <w:tc>
          <w:tcPr>
            <w:tcW w:w="1845" w:type="dxa"/>
            <w:vAlign w:val="center"/>
          </w:tcPr>
          <w:p w14:paraId="4D4A1ECD" w14:textId="77777777" w:rsidR="00DF3A3D" w:rsidRPr="004439CD" w:rsidRDefault="00DF3A3D" w:rsidP="00EE3C8E">
            <w:pPr>
              <w:tabs>
                <w:tab w:val="left" w:pos="3420"/>
              </w:tabs>
              <w:jc w:val="center"/>
              <w:rPr>
                <w:rStyle w:val="nvilj"/>
                <w:color w:val="1F4E79" w:themeColor="accent1" w:themeShade="80"/>
              </w:rPr>
            </w:pPr>
            <w:r w:rsidRPr="004439CD">
              <w:rPr>
                <w:rStyle w:val="nvilj"/>
                <w:color w:val="1F4E79" w:themeColor="accent1" w:themeShade="80"/>
              </w:rPr>
              <w:t>Written Procedure 11</w:t>
            </w:r>
          </w:p>
        </w:tc>
        <w:tc>
          <w:tcPr>
            <w:tcW w:w="5519" w:type="dxa"/>
          </w:tcPr>
          <w:p w14:paraId="2F8C8CBB" w14:textId="77777777" w:rsidR="00DF3A3D" w:rsidRPr="004439CD" w:rsidRDefault="00DF3A3D" w:rsidP="000638BC">
            <w:pPr>
              <w:tabs>
                <w:tab w:val="left" w:pos="3420"/>
              </w:tabs>
              <w:jc w:val="both"/>
              <w:rPr>
                <w:rFonts w:cs="Open Sans"/>
                <w:bCs/>
                <w:color w:val="1F4E79" w:themeColor="accent1" w:themeShade="80"/>
              </w:rPr>
            </w:pPr>
            <w:r w:rsidRPr="004439CD">
              <w:rPr>
                <w:rFonts w:cs="Open Sans"/>
                <w:bCs/>
                <w:color w:val="1F4E79" w:themeColor="accent1" w:themeShade="80"/>
              </w:rPr>
              <w:t>Approving the Minutes of the 3</w:t>
            </w:r>
            <w:r w:rsidRPr="004439CD">
              <w:rPr>
                <w:rFonts w:cs="Open Sans"/>
                <w:bCs/>
                <w:color w:val="1F4E79" w:themeColor="accent1" w:themeShade="80"/>
                <w:vertAlign w:val="superscript"/>
              </w:rPr>
              <w:t>rd</w:t>
            </w:r>
            <w:r w:rsidRPr="004439CD">
              <w:rPr>
                <w:rFonts w:cs="Open Sans"/>
                <w:bCs/>
                <w:color w:val="1F4E79" w:themeColor="accent1" w:themeShade="80"/>
              </w:rPr>
              <w:t xml:space="preserve"> Monitoring Committee Meeting</w:t>
            </w:r>
          </w:p>
        </w:tc>
      </w:tr>
      <w:tr w:rsidR="004439CD" w:rsidRPr="004439CD" w14:paraId="134210A5" w14:textId="77777777" w:rsidTr="00402934">
        <w:tc>
          <w:tcPr>
            <w:tcW w:w="1555" w:type="dxa"/>
            <w:vAlign w:val="center"/>
          </w:tcPr>
          <w:p w14:paraId="15945AF6" w14:textId="58B14526" w:rsidR="00A96B08" w:rsidRPr="004439CD" w:rsidRDefault="00E362D8" w:rsidP="00EE3C8E">
            <w:pPr>
              <w:tabs>
                <w:tab w:val="left" w:pos="3420"/>
              </w:tabs>
              <w:jc w:val="center"/>
              <w:rPr>
                <w:color w:val="1F4E79" w:themeColor="accent1" w:themeShade="80"/>
              </w:rPr>
            </w:pPr>
            <w:hyperlink r:id="rId21" w:history="1">
              <w:r w:rsidRPr="004439CD">
                <w:rPr>
                  <w:rStyle w:val="Hyperlink"/>
                  <w:color w:val="1F4E79" w:themeColor="accent1" w:themeShade="80"/>
                </w:rPr>
                <w:t>Decision 14</w:t>
              </w:r>
            </w:hyperlink>
            <w:r w:rsidRPr="004439CD">
              <w:rPr>
                <w:color w:val="1F4E79" w:themeColor="accent1" w:themeShade="80"/>
              </w:rPr>
              <w:t xml:space="preserve"> </w:t>
            </w:r>
          </w:p>
        </w:tc>
        <w:tc>
          <w:tcPr>
            <w:tcW w:w="1275" w:type="dxa"/>
            <w:vAlign w:val="center"/>
          </w:tcPr>
          <w:p w14:paraId="77723F78" w14:textId="77777777" w:rsidR="00A96B08" w:rsidRPr="004439CD" w:rsidRDefault="00E362D8" w:rsidP="00E025AA">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16.12.2024</w:t>
            </w:r>
          </w:p>
        </w:tc>
        <w:tc>
          <w:tcPr>
            <w:tcW w:w="1845" w:type="dxa"/>
            <w:vAlign w:val="center"/>
          </w:tcPr>
          <w:p w14:paraId="74F9CFF5" w14:textId="77777777" w:rsidR="00A96B08" w:rsidRPr="004439CD" w:rsidRDefault="00B568B1" w:rsidP="00EE3C8E">
            <w:pPr>
              <w:tabs>
                <w:tab w:val="left" w:pos="3420"/>
              </w:tabs>
              <w:jc w:val="center"/>
              <w:rPr>
                <w:rStyle w:val="nvilj"/>
                <w:color w:val="1F4E79" w:themeColor="accent1" w:themeShade="80"/>
              </w:rPr>
            </w:pPr>
            <w:r w:rsidRPr="004439CD">
              <w:rPr>
                <w:rStyle w:val="nvilj"/>
                <w:color w:val="1F4E79" w:themeColor="accent1" w:themeShade="80"/>
              </w:rPr>
              <w:t>4</w:t>
            </w:r>
            <w:r w:rsidRPr="004439CD">
              <w:rPr>
                <w:rStyle w:val="nvilj"/>
                <w:color w:val="1F4E79" w:themeColor="accent1" w:themeShade="80"/>
                <w:vertAlign w:val="superscript"/>
              </w:rPr>
              <w:t>th</w:t>
            </w:r>
            <w:r w:rsidRPr="004439CD">
              <w:rPr>
                <w:rStyle w:val="nvilj"/>
                <w:color w:val="1F4E79" w:themeColor="accent1" w:themeShade="80"/>
              </w:rPr>
              <w:t xml:space="preserve"> MC meeting</w:t>
            </w:r>
          </w:p>
        </w:tc>
        <w:tc>
          <w:tcPr>
            <w:tcW w:w="5519" w:type="dxa"/>
          </w:tcPr>
          <w:p w14:paraId="2EABE377" w14:textId="77777777" w:rsidR="00A96B08" w:rsidRPr="004439CD" w:rsidRDefault="00A96B08" w:rsidP="00A96B08">
            <w:pPr>
              <w:tabs>
                <w:tab w:val="left" w:pos="3420"/>
              </w:tabs>
              <w:jc w:val="both"/>
              <w:rPr>
                <w:rFonts w:cs="Open Sans"/>
                <w:bCs/>
                <w:color w:val="1F4E79" w:themeColor="accent1" w:themeShade="80"/>
              </w:rPr>
            </w:pPr>
            <w:r w:rsidRPr="004439CD">
              <w:rPr>
                <w:rFonts w:cs="Open Sans"/>
                <w:bCs/>
                <w:color w:val="1F4E79" w:themeColor="accent1" w:themeShade="80"/>
              </w:rPr>
              <w:t xml:space="preserve">Approving the selection of Operations of Strategic Importance (OSIs) submitted under the Targeted Call, in the context of Interreg VI-A Romania-Hungary </w:t>
            </w:r>
            <w:proofErr w:type="spellStart"/>
            <w:r w:rsidRPr="004439CD">
              <w:rPr>
                <w:rFonts w:cs="Open Sans"/>
                <w:bCs/>
                <w:color w:val="1F4E79" w:themeColor="accent1" w:themeShade="80"/>
              </w:rPr>
              <w:t>Programme</w:t>
            </w:r>
            <w:proofErr w:type="spellEnd"/>
          </w:p>
        </w:tc>
      </w:tr>
      <w:tr w:rsidR="004439CD" w:rsidRPr="004439CD" w14:paraId="558BAC80" w14:textId="77777777" w:rsidTr="00402934">
        <w:tc>
          <w:tcPr>
            <w:tcW w:w="1555" w:type="dxa"/>
            <w:vAlign w:val="center"/>
          </w:tcPr>
          <w:p w14:paraId="68853732" w14:textId="77777777" w:rsidR="008C4AED" w:rsidRPr="004439CD" w:rsidRDefault="008C4AED" w:rsidP="00EE3C8E">
            <w:pPr>
              <w:tabs>
                <w:tab w:val="left" w:pos="3420"/>
              </w:tabs>
              <w:jc w:val="center"/>
              <w:rPr>
                <w:color w:val="1F4E79" w:themeColor="accent1" w:themeShade="80"/>
              </w:rPr>
            </w:pPr>
            <w:hyperlink r:id="rId22" w:history="1">
              <w:r w:rsidRPr="004439CD">
                <w:rPr>
                  <w:rStyle w:val="Hyperlink"/>
                  <w:color w:val="1F4E79" w:themeColor="accent1" w:themeShade="80"/>
                </w:rPr>
                <w:t>Decision 15</w:t>
              </w:r>
            </w:hyperlink>
          </w:p>
        </w:tc>
        <w:tc>
          <w:tcPr>
            <w:tcW w:w="1275" w:type="dxa"/>
            <w:vMerge w:val="restart"/>
            <w:vAlign w:val="center"/>
          </w:tcPr>
          <w:p w14:paraId="59A36E47" w14:textId="77777777" w:rsidR="008C4AED" w:rsidRPr="004439CD" w:rsidRDefault="008C4AED" w:rsidP="00E025AA">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10.01.2025</w:t>
            </w:r>
          </w:p>
        </w:tc>
        <w:tc>
          <w:tcPr>
            <w:tcW w:w="1845" w:type="dxa"/>
            <w:vMerge w:val="restart"/>
            <w:vAlign w:val="center"/>
          </w:tcPr>
          <w:p w14:paraId="6DCA6FF5" w14:textId="77777777" w:rsidR="008C4AED" w:rsidRPr="004439CD" w:rsidRDefault="008C4AED" w:rsidP="00EE3C8E">
            <w:pPr>
              <w:tabs>
                <w:tab w:val="left" w:pos="3420"/>
              </w:tabs>
              <w:jc w:val="center"/>
              <w:rPr>
                <w:rStyle w:val="nvilj"/>
                <w:color w:val="1F4E79" w:themeColor="accent1" w:themeShade="80"/>
              </w:rPr>
            </w:pPr>
            <w:r w:rsidRPr="004439CD">
              <w:rPr>
                <w:rStyle w:val="nvilj"/>
                <w:color w:val="1F4E79" w:themeColor="accent1" w:themeShade="80"/>
              </w:rPr>
              <w:t>Written Procedure 12</w:t>
            </w:r>
          </w:p>
        </w:tc>
        <w:tc>
          <w:tcPr>
            <w:tcW w:w="5519" w:type="dxa"/>
          </w:tcPr>
          <w:p w14:paraId="0A3605DD" w14:textId="77777777" w:rsidR="008C4AED" w:rsidRPr="004439CD" w:rsidRDefault="008C4AED" w:rsidP="00DF3A3D">
            <w:pPr>
              <w:tabs>
                <w:tab w:val="left" w:pos="3420"/>
              </w:tabs>
              <w:jc w:val="both"/>
              <w:rPr>
                <w:rFonts w:cs="Open Sans"/>
                <w:bCs/>
                <w:color w:val="1F4E79" w:themeColor="accent1" w:themeShade="80"/>
              </w:rPr>
            </w:pPr>
            <w:r w:rsidRPr="004439CD">
              <w:rPr>
                <w:rFonts w:cs="Open Sans"/>
                <w:bCs/>
                <w:color w:val="1F4E79" w:themeColor="accent1" w:themeShade="80"/>
              </w:rPr>
              <w:t>Approving the Minutes of the 4</w:t>
            </w:r>
            <w:r w:rsidRPr="004439CD">
              <w:rPr>
                <w:rFonts w:cs="Open Sans"/>
                <w:bCs/>
                <w:color w:val="1F4E79" w:themeColor="accent1" w:themeShade="80"/>
                <w:vertAlign w:val="superscript"/>
              </w:rPr>
              <w:t>th</w:t>
            </w:r>
            <w:r w:rsidRPr="004439CD">
              <w:rPr>
                <w:rFonts w:cs="Open Sans"/>
                <w:bCs/>
                <w:color w:val="1F4E79" w:themeColor="accent1" w:themeShade="80"/>
              </w:rPr>
              <w:t xml:space="preserve"> Monitoring Committee meeting</w:t>
            </w:r>
          </w:p>
        </w:tc>
      </w:tr>
      <w:tr w:rsidR="004439CD" w:rsidRPr="004439CD" w14:paraId="02A0D160" w14:textId="77777777" w:rsidTr="00402934">
        <w:tc>
          <w:tcPr>
            <w:tcW w:w="1555" w:type="dxa"/>
            <w:vAlign w:val="center"/>
          </w:tcPr>
          <w:p w14:paraId="6A6593B2" w14:textId="77777777" w:rsidR="008C4AED" w:rsidRPr="004439CD" w:rsidRDefault="008C4AED" w:rsidP="00EE3C8E">
            <w:pPr>
              <w:tabs>
                <w:tab w:val="left" w:pos="3420"/>
              </w:tabs>
              <w:jc w:val="center"/>
              <w:rPr>
                <w:color w:val="1F4E79" w:themeColor="accent1" w:themeShade="80"/>
              </w:rPr>
            </w:pPr>
            <w:hyperlink r:id="rId23" w:history="1">
              <w:r w:rsidRPr="004439CD">
                <w:rPr>
                  <w:rStyle w:val="Hyperlink"/>
                  <w:color w:val="1F4E79" w:themeColor="accent1" w:themeShade="80"/>
                </w:rPr>
                <w:t>Decision 16</w:t>
              </w:r>
            </w:hyperlink>
          </w:p>
        </w:tc>
        <w:tc>
          <w:tcPr>
            <w:tcW w:w="1275" w:type="dxa"/>
            <w:vMerge/>
            <w:vAlign w:val="center"/>
          </w:tcPr>
          <w:p w14:paraId="55E014C4" w14:textId="77777777" w:rsidR="008C4AED" w:rsidRPr="004439CD" w:rsidRDefault="008C4AED" w:rsidP="00E025AA">
            <w:pPr>
              <w:tabs>
                <w:tab w:val="left" w:pos="3420"/>
              </w:tabs>
              <w:jc w:val="center"/>
              <w:rPr>
                <w:rFonts w:cs="Open Sans"/>
                <w:bCs/>
                <w:color w:val="1F4E79" w:themeColor="accent1" w:themeShade="80"/>
                <w:lang w:val="en-GB"/>
              </w:rPr>
            </w:pPr>
          </w:p>
        </w:tc>
        <w:tc>
          <w:tcPr>
            <w:tcW w:w="1845" w:type="dxa"/>
            <w:vMerge/>
            <w:vAlign w:val="center"/>
          </w:tcPr>
          <w:p w14:paraId="10897BC6" w14:textId="77777777" w:rsidR="008C4AED" w:rsidRPr="004439CD" w:rsidRDefault="008C4AED" w:rsidP="00EE3C8E">
            <w:pPr>
              <w:tabs>
                <w:tab w:val="left" w:pos="3420"/>
              </w:tabs>
              <w:jc w:val="center"/>
              <w:rPr>
                <w:rStyle w:val="nvilj"/>
                <w:color w:val="1F4E79" w:themeColor="accent1" w:themeShade="80"/>
              </w:rPr>
            </w:pPr>
          </w:p>
        </w:tc>
        <w:tc>
          <w:tcPr>
            <w:tcW w:w="5519" w:type="dxa"/>
          </w:tcPr>
          <w:p w14:paraId="055E02DF" w14:textId="77777777" w:rsidR="008C4AED" w:rsidRPr="004439CD" w:rsidRDefault="008C4AED" w:rsidP="00D41B57">
            <w:pPr>
              <w:tabs>
                <w:tab w:val="left" w:pos="3420"/>
              </w:tabs>
              <w:jc w:val="both"/>
              <w:rPr>
                <w:rFonts w:cs="Open Sans"/>
                <w:bCs/>
                <w:color w:val="1F4E79" w:themeColor="accent1" w:themeShade="80"/>
              </w:rPr>
            </w:pPr>
            <w:r w:rsidRPr="004439CD">
              <w:rPr>
                <w:rFonts w:cs="Open Sans"/>
                <w:bCs/>
                <w:color w:val="1F4E79" w:themeColor="accent1" w:themeShade="80"/>
              </w:rPr>
              <w:t xml:space="preserve">Approving the List of projects selected for support under Priority 2 in the context of the 1st Open Call for project proposals within the Interreg VI-A Romania-Hungary </w:t>
            </w:r>
            <w:proofErr w:type="spellStart"/>
            <w:r w:rsidRPr="004439CD">
              <w:rPr>
                <w:rFonts w:cs="Open Sans"/>
                <w:bCs/>
                <w:color w:val="1F4E79" w:themeColor="accent1" w:themeShade="80"/>
              </w:rPr>
              <w:t>Programme</w:t>
            </w:r>
            <w:proofErr w:type="spellEnd"/>
          </w:p>
        </w:tc>
      </w:tr>
      <w:tr w:rsidR="004439CD" w:rsidRPr="004439CD" w14:paraId="1BFABEF1" w14:textId="77777777" w:rsidTr="00402934">
        <w:tc>
          <w:tcPr>
            <w:tcW w:w="1555" w:type="dxa"/>
            <w:vAlign w:val="center"/>
          </w:tcPr>
          <w:p w14:paraId="6E8CF15E" w14:textId="77777777" w:rsidR="008C4AED" w:rsidRPr="004439CD" w:rsidRDefault="008C4AED" w:rsidP="00EE3C8E">
            <w:pPr>
              <w:tabs>
                <w:tab w:val="left" w:pos="3420"/>
              </w:tabs>
              <w:jc w:val="center"/>
              <w:rPr>
                <w:color w:val="1F4E79" w:themeColor="accent1" w:themeShade="80"/>
              </w:rPr>
            </w:pPr>
            <w:hyperlink r:id="rId24" w:history="1">
              <w:r w:rsidRPr="004439CD">
                <w:rPr>
                  <w:rStyle w:val="Hyperlink"/>
                  <w:color w:val="1F4E79" w:themeColor="accent1" w:themeShade="80"/>
                </w:rPr>
                <w:t>Decision 17</w:t>
              </w:r>
            </w:hyperlink>
          </w:p>
        </w:tc>
        <w:tc>
          <w:tcPr>
            <w:tcW w:w="1275" w:type="dxa"/>
            <w:vMerge/>
            <w:vAlign w:val="center"/>
          </w:tcPr>
          <w:p w14:paraId="30148469" w14:textId="77777777" w:rsidR="008C4AED" w:rsidRPr="004439CD" w:rsidRDefault="008C4AED" w:rsidP="00E025AA">
            <w:pPr>
              <w:tabs>
                <w:tab w:val="left" w:pos="3420"/>
              </w:tabs>
              <w:jc w:val="center"/>
              <w:rPr>
                <w:rFonts w:cs="Open Sans"/>
                <w:bCs/>
                <w:color w:val="1F4E79" w:themeColor="accent1" w:themeShade="80"/>
                <w:lang w:val="en-GB"/>
              </w:rPr>
            </w:pPr>
          </w:p>
        </w:tc>
        <w:tc>
          <w:tcPr>
            <w:tcW w:w="1845" w:type="dxa"/>
            <w:vMerge/>
            <w:vAlign w:val="center"/>
          </w:tcPr>
          <w:p w14:paraId="1E2871DC" w14:textId="77777777" w:rsidR="008C4AED" w:rsidRPr="004439CD" w:rsidRDefault="008C4AED" w:rsidP="00EE3C8E">
            <w:pPr>
              <w:tabs>
                <w:tab w:val="left" w:pos="3420"/>
              </w:tabs>
              <w:jc w:val="center"/>
              <w:rPr>
                <w:rStyle w:val="nvilj"/>
                <w:color w:val="1F4E79" w:themeColor="accent1" w:themeShade="80"/>
              </w:rPr>
            </w:pPr>
          </w:p>
        </w:tc>
        <w:tc>
          <w:tcPr>
            <w:tcW w:w="5519" w:type="dxa"/>
          </w:tcPr>
          <w:p w14:paraId="10A4C3DD" w14:textId="77777777" w:rsidR="008C4AED" w:rsidRPr="004439CD" w:rsidRDefault="008C4AED" w:rsidP="00D41B57">
            <w:pPr>
              <w:tabs>
                <w:tab w:val="left" w:pos="3420"/>
              </w:tabs>
              <w:jc w:val="both"/>
              <w:rPr>
                <w:rFonts w:cs="Open Sans"/>
                <w:bCs/>
                <w:color w:val="1F4E79" w:themeColor="accent1" w:themeShade="80"/>
              </w:rPr>
            </w:pPr>
            <w:r w:rsidRPr="004439CD">
              <w:rPr>
                <w:rFonts w:cs="Open Sans"/>
                <w:bCs/>
                <w:color w:val="1F4E79" w:themeColor="accent1" w:themeShade="80"/>
              </w:rPr>
              <w:t>Approving saving the available ERDF under Priority 3, ISO 6.3 until the reassessment process of the projects under Priority 2 will be finalized</w:t>
            </w:r>
          </w:p>
        </w:tc>
      </w:tr>
      <w:tr w:rsidR="004439CD" w:rsidRPr="004439CD" w14:paraId="73E76562" w14:textId="77777777" w:rsidTr="00402934">
        <w:tc>
          <w:tcPr>
            <w:tcW w:w="1555" w:type="dxa"/>
            <w:vAlign w:val="center"/>
          </w:tcPr>
          <w:p w14:paraId="6BF438C0" w14:textId="28EFCA24" w:rsidR="00150996" w:rsidRPr="004439CD" w:rsidRDefault="00150996" w:rsidP="00EE3C8E">
            <w:pPr>
              <w:tabs>
                <w:tab w:val="left" w:pos="3420"/>
              </w:tabs>
              <w:jc w:val="center"/>
              <w:rPr>
                <w:color w:val="1F4E79" w:themeColor="accent1" w:themeShade="80"/>
              </w:rPr>
            </w:pPr>
            <w:hyperlink r:id="rId25" w:history="1">
              <w:r w:rsidRPr="004439CD">
                <w:rPr>
                  <w:rStyle w:val="Hyperlink"/>
                  <w:color w:val="1F4E79" w:themeColor="accent1" w:themeShade="80"/>
                </w:rPr>
                <w:t>Decision 18</w:t>
              </w:r>
            </w:hyperlink>
            <w:r w:rsidRPr="004439CD">
              <w:rPr>
                <w:color w:val="1F4E79" w:themeColor="accent1" w:themeShade="80"/>
              </w:rPr>
              <w:t xml:space="preserve"> </w:t>
            </w:r>
          </w:p>
        </w:tc>
        <w:tc>
          <w:tcPr>
            <w:tcW w:w="1275" w:type="dxa"/>
            <w:vAlign w:val="center"/>
          </w:tcPr>
          <w:p w14:paraId="13320575" w14:textId="5F09B5FA" w:rsidR="00150996" w:rsidRPr="004439CD" w:rsidRDefault="00150996" w:rsidP="00E025AA">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05.02.2025</w:t>
            </w:r>
          </w:p>
        </w:tc>
        <w:tc>
          <w:tcPr>
            <w:tcW w:w="1845" w:type="dxa"/>
            <w:vAlign w:val="center"/>
          </w:tcPr>
          <w:p w14:paraId="01080CAF" w14:textId="743D8531" w:rsidR="00150996" w:rsidRPr="004439CD" w:rsidRDefault="00150996" w:rsidP="00EE3C8E">
            <w:pPr>
              <w:tabs>
                <w:tab w:val="left" w:pos="3420"/>
              </w:tabs>
              <w:jc w:val="center"/>
              <w:rPr>
                <w:rStyle w:val="nvilj"/>
                <w:color w:val="1F4E79" w:themeColor="accent1" w:themeShade="80"/>
              </w:rPr>
            </w:pPr>
            <w:r w:rsidRPr="004439CD">
              <w:rPr>
                <w:rStyle w:val="nvilj"/>
                <w:color w:val="1F4E79" w:themeColor="accent1" w:themeShade="80"/>
              </w:rPr>
              <w:t>Written Procedure 13</w:t>
            </w:r>
          </w:p>
        </w:tc>
        <w:tc>
          <w:tcPr>
            <w:tcW w:w="5519" w:type="dxa"/>
          </w:tcPr>
          <w:p w14:paraId="2CDB4B60" w14:textId="4DD02D77" w:rsidR="00150996" w:rsidRPr="004439CD" w:rsidRDefault="00150996" w:rsidP="00D41B57">
            <w:pPr>
              <w:tabs>
                <w:tab w:val="left" w:pos="3420"/>
              </w:tabs>
              <w:jc w:val="both"/>
              <w:rPr>
                <w:rFonts w:cs="Open Sans"/>
                <w:bCs/>
                <w:color w:val="1F4E79" w:themeColor="accent1" w:themeShade="80"/>
              </w:rPr>
            </w:pPr>
            <w:r w:rsidRPr="004439CD">
              <w:rPr>
                <w:rFonts w:cs="Open Sans"/>
                <w:bCs/>
                <w:color w:val="1F4E79" w:themeColor="accent1" w:themeShade="80"/>
              </w:rPr>
              <w:t>Approving the rejection of project ROHU 00511, transfer of ERDF funding under the 1st Open call for proposals, to entirely cover the financing of projects ROHU 00458 and ROHU 00469, as well as the financing of project ROHU00147, included on the reserve list of SO 2.2.</w:t>
            </w:r>
          </w:p>
        </w:tc>
      </w:tr>
      <w:tr w:rsidR="004439CD" w:rsidRPr="004439CD" w14:paraId="252F22E1" w14:textId="77777777" w:rsidTr="00402934">
        <w:tc>
          <w:tcPr>
            <w:tcW w:w="1555" w:type="dxa"/>
            <w:vAlign w:val="center"/>
          </w:tcPr>
          <w:p w14:paraId="5B518413" w14:textId="6F1254A0" w:rsidR="006875D7" w:rsidRPr="004439CD" w:rsidRDefault="006875D7" w:rsidP="00EE3C8E">
            <w:pPr>
              <w:tabs>
                <w:tab w:val="left" w:pos="3420"/>
              </w:tabs>
              <w:jc w:val="center"/>
              <w:rPr>
                <w:color w:val="1F4E79" w:themeColor="accent1" w:themeShade="80"/>
              </w:rPr>
            </w:pPr>
            <w:hyperlink r:id="rId26" w:history="1">
              <w:r w:rsidRPr="004439CD">
                <w:rPr>
                  <w:rStyle w:val="Hyperlink"/>
                  <w:color w:val="1F4E79" w:themeColor="accent1" w:themeShade="80"/>
                </w:rPr>
                <w:t>Decision 19</w:t>
              </w:r>
            </w:hyperlink>
          </w:p>
        </w:tc>
        <w:tc>
          <w:tcPr>
            <w:tcW w:w="1275" w:type="dxa"/>
            <w:vAlign w:val="center"/>
          </w:tcPr>
          <w:p w14:paraId="6144C65C" w14:textId="1E247957" w:rsidR="006875D7" w:rsidRPr="004439CD" w:rsidRDefault="006875D7" w:rsidP="00E025AA">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27.02.2025</w:t>
            </w:r>
          </w:p>
        </w:tc>
        <w:tc>
          <w:tcPr>
            <w:tcW w:w="1845" w:type="dxa"/>
            <w:vAlign w:val="center"/>
          </w:tcPr>
          <w:p w14:paraId="267AA21F" w14:textId="06632D8C" w:rsidR="006875D7" w:rsidRPr="004439CD" w:rsidRDefault="006875D7" w:rsidP="00EE3C8E">
            <w:pPr>
              <w:tabs>
                <w:tab w:val="left" w:pos="3420"/>
              </w:tabs>
              <w:jc w:val="center"/>
              <w:rPr>
                <w:rStyle w:val="nvilj"/>
                <w:color w:val="1F4E79" w:themeColor="accent1" w:themeShade="80"/>
              </w:rPr>
            </w:pPr>
            <w:r w:rsidRPr="004439CD">
              <w:rPr>
                <w:rStyle w:val="nvilj"/>
                <w:color w:val="1F4E79" w:themeColor="accent1" w:themeShade="80"/>
              </w:rPr>
              <w:t>Written Procedure 14</w:t>
            </w:r>
          </w:p>
        </w:tc>
        <w:tc>
          <w:tcPr>
            <w:tcW w:w="5519" w:type="dxa"/>
          </w:tcPr>
          <w:p w14:paraId="0DB22D8E" w14:textId="77777777" w:rsidR="006875D7" w:rsidRPr="004439CD" w:rsidRDefault="006875D7" w:rsidP="006875D7">
            <w:pPr>
              <w:tabs>
                <w:tab w:val="left" w:pos="3420"/>
              </w:tabs>
              <w:rPr>
                <w:rFonts w:cs="Open Sans"/>
                <w:bCs/>
                <w:color w:val="1F4E79" w:themeColor="accent1" w:themeShade="80"/>
              </w:rPr>
            </w:pPr>
            <w:r w:rsidRPr="004439CD">
              <w:rPr>
                <w:rFonts w:cs="Open Sans"/>
                <w:bCs/>
                <w:color w:val="1F4E79" w:themeColor="accent1" w:themeShade="80"/>
              </w:rPr>
              <w:t>Approving the Annual Communication Report for 2024</w:t>
            </w:r>
          </w:p>
          <w:p w14:paraId="49AA4BEA" w14:textId="078A45E7" w:rsidR="006875D7" w:rsidRPr="004439CD" w:rsidRDefault="006875D7" w:rsidP="006875D7">
            <w:pPr>
              <w:tabs>
                <w:tab w:val="left" w:pos="3420"/>
              </w:tabs>
              <w:jc w:val="both"/>
              <w:rPr>
                <w:rFonts w:cs="Open Sans"/>
                <w:bCs/>
                <w:color w:val="1F4E79" w:themeColor="accent1" w:themeShade="80"/>
              </w:rPr>
            </w:pPr>
            <w:r w:rsidRPr="004439CD">
              <w:rPr>
                <w:rFonts w:cs="Open Sans"/>
                <w:bCs/>
                <w:color w:val="1F4E79" w:themeColor="accent1" w:themeShade="80"/>
              </w:rPr>
              <w:t xml:space="preserve">Of Interreg VI-A Romania-Hungary </w:t>
            </w:r>
            <w:proofErr w:type="spellStart"/>
            <w:r w:rsidRPr="004439CD">
              <w:rPr>
                <w:rFonts w:cs="Open Sans"/>
                <w:bCs/>
                <w:color w:val="1F4E79" w:themeColor="accent1" w:themeShade="80"/>
              </w:rPr>
              <w:t>Programme</w:t>
            </w:r>
            <w:proofErr w:type="spellEnd"/>
          </w:p>
        </w:tc>
      </w:tr>
      <w:tr w:rsidR="004439CD" w:rsidRPr="004439CD" w14:paraId="5D87A5BE" w14:textId="77777777" w:rsidTr="00402934">
        <w:tc>
          <w:tcPr>
            <w:tcW w:w="1555" w:type="dxa"/>
            <w:vAlign w:val="center"/>
          </w:tcPr>
          <w:p w14:paraId="68C02638" w14:textId="228BFECB" w:rsidR="005E2EB9" w:rsidRPr="004439CD" w:rsidRDefault="005E2EB9" w:rsidP="00EE3C8E">
            <w:pPr>
              <w:tabs>
                <w:tab w:val="left" w:pos="3420"/>
              </w:tabs>
              <w:jc w:val="center"/>
              <w:rPr>
                <w:color w:val="1F4E79" w:themeColor="accent1" w:themeShade="80"/>
              </w:rPr>
            </w:pPr>
            <w:hyperlink r:id="rId27" w:history="1">
              <w:r w:rsidRPr="004439CD">
                <w:rPr>
                  <w:rStyle w:val="Hyperlink"/>
                  <w:color w:val="1F4E79" w:themeColor="accent1" w:themeShade="80"/>
                </w:rPr>
                <w:t>Decision 20</w:t>
              </w:r>
            </w:hyperlink>
            <w:r w:rsidRPr="004439CD">
              <w:rPr>
                <w:color w:val="1F4E79" w:themeColor="accent1" w:themeShade="80"/>
              </w:rPr>
              <w:t xml:space="preserve"> </w:t>
            </w:r>
          </w:p>
        </w:tc>
        <w:tc>
          <w:tcPr>
            <w:tcW w:w="1275" w:type="dxa"/>
            <w:vAlign w:val="center"/>
          </w:tcPr>
          <w:p w14:paraId="2E872716" w14:textId="1E2FB839" w:rsidR="005E2EB9" w:rsidRPr="004439CD" w:rsidRDefault="005E2EB9" w:rsidP="00E025AA">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20.03.2025</w:t>
            </w:r>
          </w:p>
        </w:tc>
        <w:tc>
          <w:tcPr>
            <w:tcW w:w="1845" w:type="dxa"/>
            <w:vAlign w:val="center"/>
          </w:tcPr>
          <w:p w14:paraId="11F34153" w14:textId="1E9C2D3E" w:rsidR="005E2EB9" w:rsidRPr="004439CD" w:rsidRDefault="005E2EB9" w:rsidP="00EE3C8E">
            <w:pPr>
              <w:tabs>
                <w:tab w:val="left" w:pos="3420"/>
              </w:tabs>
              <w:jc w:val="center"/>
              <w:rPr>
                <w:rStyle w:val="nvilj"/>
                <w:color w:val="1F4E79" w:themeColor="accent1" w:themeShade="80"/>
              </w:rPr>
            </w:pPr>
            <w:r w:rsidRPr="004439CD">
              <w:rPr>
                <w:rStyle w:val="nvilj"/>
                <w:color w:val="1F4E79" w:themeColor="accent1" w:themeShade="80"/>
              </w:rPr>
              <w:t>Written Procedure 15</w:t>
            </w:r>
          </w:p>
        </w:tc>
        <w:tc>
          <w:tcPr>
            <w:tcW w:w="5519" w:type="dxa"/>
          </w:tcPr>
          <w:p w14:paraId="3C1DC7D2" w14:textId="2A8E9F7B" w:rsidR="005E2EB9" w:rsidRPr="004439CD" w:rsidRDefault="005E2EB9" w:rsidP="005E2EB9">
            <w:pPr>
              <w:tabs>
                <w:tab w:val="left" w:pos="3420"/>
              </w:tabs>
              <w:rPr>
                <w:rFonts w:cs="Open Sans"/>
                <w:bCs/>
                <w:color w:val="1F4E79" w:themeColor="accent1" w:themeShade="80"/>
              </w:rPr>
            </w:pPr>
            <w:r w:rsidRPr="004439CD">
              <w:rPr>
                <w:rFonts w:cs="Open Sans"/>
                <w:bCs/>
                <w:color w:val="1F4E79" w:themeColor="accent1" w:themeShade="80"/>
              </w:rPr>
              <w:t>Approving the modification of projects ROHU00981 and ROHU002242 under contracting phase</w:t>
            </w:r>
          </w:p>
        </w:tc>
      </w:tr>
      <w:tr w:rsidR="004439CD" w:rsidRPr="004439CD" w14:paraId="60304A51" w14:textId="77777777" w:rsidTr="00402934">
        <w:tc>
          <w:tcPr>
            <w:tcW w:w="1555" w:type="dxa"/>
            <w:vAlign w:val="center"/>
          </w:tcPr>
          <w:p w14:paraId="67335A49" w14:textId="09AC147F" w:rsidR="005E2EB9" w:rsidRPr="004439CD" w:rsidRDefault="005E2EB9" w:rsidP="005E2EB9">
            <w:pPr>
              <w:tabs>
                <w:tab w:val="left" w:pos="3420"/>
              </w:tabs>
              <w:jc w:val="center"/>
              <w:rPr>
                <w:color w:val="1F4E79" w:themeColor="accent1" w:themeShade="80"/>
              </w:rPr>
            </w:pPr>
            <w:hyperlink r:id="rId28" w:history="1">
              <w:r w:rsidRPr="004439CD">
                <w:rPr>
                  <w:rStyle w:val="Hyperlink"/>
                  <w:color w:val="1F4E79" w:themeColor="accent1" w:themeShade="80"/>
                </w:rPr>
                <w:t>Decision 21</w:t>
              </w:r>
            </w:hyperlink>
            <w:r w:rsidRPr="004439CD">
              <w:rPr>
                <w:color w:val="1F4E79" w:themeColor="accent1" w:themeShade="80"/>
              </w:rPr>
              <w:t xml:space="preserve"> </w:t>
            </w:r>
          </w:p>
        </w:tc>
        <w:tc>
          <w:tcPr>
            <w:tcW w:w="1275" w:type="dxa"/>
            <w:vAlign w:val="center"/>
          </w:tcPr>
          <w:p w14:paraId="381BA02D" w14:textId="02952EAA" w:rsidR="005E2EB9" w:rsidRPr="004439CD" w:rsidRDefault="005E2EB9" w:rsidP="005E2EB9">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24.04.2025</w:t>
            </w:r>
          </w:p>
        </w:tc>
        <w:tc>
          <w:tcPr>
            <w:tcW w:w="1845" w:type="dxa"/>
            <w:vAlign w:val="center"/>
          </w:tcPr>
          <w:p w14:paraId="16DCA947" w14:textId="1F18E272" w:rsidR="005E2EB9" w:rsidRPr="004439CD" w:rsidRDefault="005E2EB9" w:rsidP="005E2EB9">
            <w:pPr>
              <w:tabs>
                <w:tab w:val="left" w:pos="3420"/>
              </w:tabs>
              <w:jc w:val="center"/>
              <w:rPr>
                <w:rStyle w:val="nvilj"/>
                <w:color w:val="1F4E79" w:themeColor="accent1" w:themeShade="80"/>
              </w:rPr>
            </w:pPr>
            <w:r w:rsidRPr="004439CD">
              <w:rPr>
                <w:rStyle w:val="nvilj"/>
                <w:color w:val="1F4E79" w:themeColor="accent1" w:themeShade="80"/>
              </w:rPr>
              <w:t>Written Procedure 16</w:t>
            </w:r>
          </w:p>
        </w:tc>
        <w:tc>
          <w:tcPr>
            <w:tcW w:w="5519" w:type="dxa"/>
          </w:tcPr>
          <w:p w14:paraId="2A56D4D9" w14:textId="4AE7A5D1" w:rsidR="005E2EB9" w:rsidRPr="004439CD" w:rsidRDefault="005E2EB9" w:rsidP="005E2EB9">
            <w:pPr>
              <w:tabs>
                <w:tab w:val="left" w:pos="3420"/>
              </w:tabs>
              <w:rPr>
                <w:rFonts w:cs="Open Sans"/>
                <w:bCs/>
                <w:color w:val="1F4E79" w:themeColor="accent1" w:themeShade="80"/>
              </w:rPr>
            </w:pPr>
            <w:r w:rsidRPr="004439CD">
              <w:rPr>
                <w:rFonts w:cs="Open Sans"/>
                <w:bCs/>
                <w:color w:val="1F4E79" w:themeColor="accent1" w:themeShade="80"/>
              </w:rPr>
              <w:t>Approving modification of projects ROHU00463 SPIRITRAILS and ROHU00528 – Swabian Heritage under contracting phase</w:t>
            </w:r>
          </w:p>
        </w:tc>
      </w:tr>
      <w:tr w:rsidR="004439CD" w:rsidRPr="004439CD" w14:paraId="3E27F993" w14:textId="77777777" w:rsidTr="00402934">
        <w:tc>
          <w:tcPr>
            <w:tcW w:w="1555" w:type="dxa"/>
            <w:vAlign w:val="center"/>
          </w:tcPr>
          <w:p w14:paraId="1DF9201A" w14:textId="4B7CBFDF" w:rsidR="0042585C" w:rsidRPr="004439CD" w:rsidRDefault="0042585C" w:rsidP="005E2EB9">
            <w:pPr>
              <w:tabs>
                <w:tab w:val="left" w:pos="3420"/>
              </w:tabs>
              <w:jc w:val="center"/>
              <w:rPr>
                <w:color w:val="1F4E79" w:themeColor="accent1" w:themeShade="80"/>
              </w:rPr>
            </w:pPr>
            <w:hyperlink r:id="rId29" w:history="1">
              <w:r w:rsidRPr="004439CD">
                <w:rPr>
                  <w:rStyle w:val="Hyperlink"/>
                  <w:color w:val="1F4E79" w:themeColor="accent1" w:themeShade="80"/>
                </w:rPr>
                <w:t>Decision 22</w:t>
              </w:r>
            </w:hyperlink>
            <w:r w:rsidRPr="004439CD">
              <w:rPr>
                <w:color w:val="1F4E79" w:themeColor="accent1" w:themeShade="80"/>
              </w:rPr>
              <w:t xml:space="preserve"> </w:t>
            </w:r>
          </w:p>
        </w:tc>
        <w:tc>
          <w:tcPr>
            <w:tcW w:w="1275" w:type="dxa"/>
            <w:vAlign w:val="center"/>
          </w:tcPr>
          <w:p w14:paraId="79513984" w14:textId="21113B29" w:rsidR="0042585C" w:rsidRPr="004439CD" w:rsidRDefault="0042585C" w:rsidP="005E2EB9">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19.05.2025</w:t>
            </w:r>
          </w:p>
        </w:tc>
        <w:tc>
          <w:tcPr>
            <w:tcW w:w="1845" w:type="dxa"/>
            <w:vAlign w:val="center"/>
          </w:tcPr>
          <w:p w14:paraId="3C18865F" w14:textId="70792B06" w:rsidR="0042585C" w:rsidRPr="004439CD" w:rsidRDefault="0042585C" w:rsidP="005E2EB9">
            <w:pPr>
              <w:tabs>
                <w:tab w:val="left" w:pos="3420"/>
              </w:tabs>
              <w:jc w:val="center"/>
              <w:rPr>
                <w:rStyle w:val="nvilj"/>
                <w:color w:val="1F4E79" w:themeColor="accent1" w:themeShade="80"/>
              </w:rPr>
            </w:pPr>
            <w:r w:rsidRPr="004439CD">
              <w:rPr>
                <w:rStyle w:val="nvilj"/>
                <w:color w:val="1F4E79" w:themeColor="accent1" w:themeShade="80"/>
              </w:rPr>
              <w:t>Written Procedure 17</w:t>
            </w:r>
          </w:p>
        </w:tc>
        <w:tc>
          <w:tcPr>
            <w:tcW w:w="5519" w:type="dxa"/>
          </w:tcPr>
          <w:p w14:paraId="13E7C973" w14:textId="26F69A34" w:rsidR="0042585C" w:rsidRPr="004439CD" w:rsidRDefault="0042585C" w:rsidP="0042585C">
            <w:pPr>
              <w:tabs>
                <w:tab w:val="left" w:pos="3420"/>
              </w:tabs>
              <w:jc w:val="lowKashida"/>
              <w:rPr>
                <w:rFonts w:cs="Open Sans"/>
                <w:bCs/>
                <w:color w:val="1F4E79" w:themeColor="accent1" w:themeShade="80"/>
              </w:rPr>
            </w:pPr>
            <w:r w:rsidRPr="004439CD">
              <w:rPr>
                <w:rFonts w:cs="Open Sans"/>
                <w:bCs/>
                <w:color w:val="1F4E79" w:themeColor="accent1" w:themeShade="80"/>
              </w:rPr>
              <w:t>Approving the Complaint Resolution for projects ROHU00468, ROHU00542 and ROHU00581, as well as the Outcome of the quality reassessment of projects ROHU00425, ROHU00265, ROHU00496, ROHU00497, ROHU00512 and ROHU00514 submitted in the context of the 1st Open Call for Proposals</w:t>
            </w:r>
          </w:p>
        </w:tc>
      </w:tr>
      <w:tr w:rsidR="004439CD" w:rsidRPr="004439CD" w14:paraId="47093C76" w14:textId="77777777" w:rsidTr="00402934">
        <w:tc>
          <w:tcPr>
            <w:tcW w:w="1555" w:type="dxa"/>
            <w:vAlign w:val="center"/>
          </w:tcPr>
          <w:p w14:paraId="74169DF3" w14:textId="52544B82" w:rsidR="009C344D" w:rsidRPr="004439CD" w:rsidRDefault="009C344D" w:rsidP="005E2EB9">
            <w:pPr>
              <w:tabs>
                <w:tab w:val="left" w:pos="3420"/>
              </w:tabs>
              <w:jc w:val="center"/>
              <w:rPr>
                <w:color w:val="1F4E79" w:themeColor="accent1" w:themeShade="80"/>
              </w:rPr>
            </w:pPr>
            <w:hyperlink r:id="rId30" w:history="1">
              <w:r w:rsidRPr="004439CD">
                <w:rPr>
                  <w:rStyle w:val="Hyperlink"/>
                  <w:color w:val="1F4E79" w:themeColor="accent1" w:themeShade="80"/>
                </w:rPr>
                <w:t>Decision 23</w:t>
              </w:r>
            </w:hyperlink>
          </w:p>
        </w:tc>
        <w:tc>
          <w:tcPr>
            <w:tcW w:w="1275" w:type="dxa"/>
            <w:vAlign w:val="center"/>
          </w:tcPr>
          <w:p w14:paraId="22B67295" w14:textId="76A67833" w:rsidR="009C344D" w:rsidRPr="004439CD" w:rsidRDefault="009C344D" w:rsidP="005E2EB9">
            <w:pPr>
              <w:tabs>
                <w:tab w:val="left" w:pos="3420"/>
              </w:tabs>
              <w:jc w:val="center"/>
              <w:rPr>
                <w:rFonts w:cs="Open Sans"/>
                <w:bCs/>
                <w:color w:val="1F4E79" w:themeColor="accent1" w:themeShade="80"/>
                <w:lang w:val="en-GB"/>
              </w:rPr>
            </w:pPr>
            <w:r w:rsidRPr="004439CD">
              <w:rPr>
                <w:rFonts w:cs="Open Sans"/>
                <w:bCs/>
                <w:color w:val="1F4E79" w:themeColor="accent1" w:themeShade="80"/>
                <w:lang w:val="en-GB"/>
              </w:rPr>
              <w:t>26.06.2025</w:t>
            </w:r>
          </w:p>
        </w:tc>
        <w:tc>
          <w:tcPr>
            <w:tcW w:w="1845" w:type="dxa"/>
            <w:vAlign w:val="center"/>
          </w:tcPr>
          <w:p w14:paraId="4C5688FB" w14:textId="4EDC624B" w:rsidR="009C344D" w:rsidRPr="004439CD" w:rsidRDefault="009C344D" w:rsidP="005E2EB9">
            <w:pPr>
              <w:tabs>
                <w:tab w:val="left" w:pos="3420"/>
              </w:tabs>
              <w:jc w:val="center"/>
              <w:rPr>
                <w:rStyle w:val="nvilj"/>
                <w:color w:val="1F4E79" w:themeColor="accent1" w:themeShade="80"/>
              </w:rPr>
            </w:pPr>
            <w:r w:rsidRPr="004439CD">
              <w:rPr>
                <w:rStyle w:val="nvilj"/>
                <w:color w:val="1F4E79" w:themeColor="accent1" w:themeShade="80"/>
              </w:rPr>
              <w:t>Written Procedure 18</w:t>
            </w:r>
          </w:p>
        </w:tc>
        <w:tc>
          <w:tcPr>
            <w:tcW w:w="5519" w:type="dxa"/>
          </w:tcPr>
          <w:p w14:paraId="2ED1F0A2" w14:textId="2CEA0B00" w:rsidR="009C344D" w:rsidRPr="004439CD" w:rsidRDefault="009C344D" w:rsidP="0042585C">
            <w:pPr>
              <w:tabs>
                <w:tab w:val="left" w:pos="3420"/>
              </w:tabs>
              <w:jc w:val="lowKashida"/>
              <w:rPr>
                <w:rFonts w:cs="Open Sans"/>
                <w:bCs/>
                <w:color w:val="1F4E79" w:themeColor="accent1" w:themeShade="80"/>
              </w:rPr>
            </w:pPr>
            <w:r w:rsidRPr="004439CD">
              <w:rPr>
                <w:rFonts w:cs="Open Sans"/>
                <w:bCs/>
                <w:color w:val="1F4E79" w:themeColor="accent1" w:themeShade="80"/>
              </w:rPr>
              <w:t xml:space="preserve">Approving the modification of the partnership for Project ROHU00168 – PHOTOS THAT CROSS BORDERS1 selected </w:t>
            </w:r>
            <w:r w:rsidRPr="004439CD">
              <w:rPr>
                <w:rFonts w:cs="Open Sans"/>
                <w:bCs/>
                <w:color w:val="1F4E79" w:themeColor="accent1" w:themeShade="80"/>
              </w:rPr>
              <w:lastRenderedPageBreak/>
              <w:t>under Priority 3, in the framework of the Open Call 1 for SOFT projects</w:t>
            </w:r>
          </w:p>
        </w:tc>
      </w:tr>
      <w:tr w:rsidR="004439CD" w:rsidRPr="004439CD" w14:paraId="6B63E1FC" w14:textId="77777777" w:rsidTr="00402934">
        <w:tc>
          <w:tcPr>
            <w:tcW w:w="1555" w:type="dxa"/>
            <w:vAlign w:val="center"/>
          </w:tcPr>
          <w:p w14:paraId="528B3F0A" w14:textId="692EB982" w:rsidR="00D00B8E" w:rsidRPr="004439CD" w:rsidRDefault="00D00B8E" w:rsidP="00D00B8E">
            <w:pPr>
              <w:tabs>
                <w:tab w:val="left" w:pos="3420"/>
              </w:tabs>
              <w:rPr>
                <w:rFonts w:cs="Open Sans"/>
                <w:bCs/>
                <w:color w:val="1F4E79" w:themeColor="accent1" w:themeShade="80"/>
              </w:rPr>
            </w:pPr>
            <w:hyperlink r:id="rId31" w:history="1">
              <w:r w:rsidRPr="004439CD">
                <w:rPr>
                  <w:rStyle w:val="Hyperlink"/>
                  <w:rFonts w:cs="Open Sans"/>
                  <w:bCs/>
                  <w:color w:val="1F4E79" w:themeColor="accent1" w:themeShade="80"/>
                </w:rPr>
                <w:t>Decision 24</w:t>
              </w:r>
            </w:hyperlink>
          </w:p>
          <w:p w14:paraId="2F5277D4" w14:textId="77777777" w:rsidR="00D00B8E" w:rsidRPr="004439CD" w:rsidRDefault="00D00B8E" w:rsidP="00D00B8E">
            <w:pPr>
              <w:tabs>
                <w:tab w:val="left" w:pos="3420"/>
              </w:tabs>
              <w:jc w:val="center"/>
              <w:rPr>
                <w:color w:val="1F4E79" w:themeColor="accent1" w:themeShade="80"/>
              </w:rPr>
            </w:pPr>
          </w:p>
        </w:tc>
        <w:tc>
          <w:tcPr>
            <w:tcW w:w="1275" w:type="dxa"/>
            <w:vAlign w:val="center"/>
          </w:tcPr>
          <w:p w14:paraId="09CBD8BC" w14:textId="66F2E69D" w:rsidR="00D00B8E" w:rsidRPr="004439CD" w:rsidRDefault="00D00B8E" w:rsidP="00D00B8E">
            <w:pPr>
              <w:tabs>
                <w:tab w:val="left" w:pos="3420"/>
              </w:tabs>
              <w:rPr>
                <w:rFonts w:cs="Open Sans"/>
                <w:bCs/>
                <w:color w:val="1F4E79" w:themeColor="accent1" w:themeShade="80"/>
                <w:lang w:val="en-GB"/>
              </w:rPr>
            </w:pPr>
            <w:r w:rsidRPr="004439CD">
              <w:rPr>
                <w:rFonts w:cs="Open Sans"/>
                <w:bCs/>
                <w:color w:val="1F4E79" w:themeColor="accent1" w:themeShade="80"/>
                <w:lang w:val="en-GB"/>
              </w:rPr>
              <w:t>10.07.2025</w:t>
            </w:r>
          </w:p>
        </w:tc>
        <w:tc>
          <w:tcPr>
            <w:tcW w:w="1845" w:type="dxa"/>
            <w:vAlign w:val="center"/>
          </w:tcPr>
          <w:p w14:paraId="6C465A2B" w14:textId="38CD1158" w:rsidR="00D00B8E" w:rsidRPr="004439CD" w:rsidRDefault="00D00B8E" w:rsidP="00D00B8E">
            <w:pPr>
              <w:tabs>
                <w:tab w:val="left" w:pos="3420"/>
              </w:tabs>
              <w:jc w:val="center"/>
              <w:rPr>
                <w:rStyle w:val="nvilj"/>
                <w:color w:val="1F4E79" w:themeColor="accent1" w:themeShade="80"/>
              </w:rPr>
            </w:pPr>
            <w:r w:rsidRPr="004439CD">
              <w:rPr>
                <w:rStyle w:val="nvilj"/>
                <w:color w:val="1F4E79" w:themeColor="accent1" w:themeShade="80"/>
              </w:rPr>
              <w:t>Written Procedure 19</w:t>
            </w:r>
          </w:p>
        </w:tc>
        <w:tc>
          <w:tcPr>
            <w:tcW w:w="5519" w:type="dxa"/>
          </w:tcPr>
          <w:p w14:paraId="24288F94" w14:textId="7B4740F2" w:rsidR="00D00B8E" w:rsidRPr="004439CD" w:rsidRDefault="00D00B8E" w:rsidP="00127D6D">
            <w:pPr>
              <w:tabs>
                <w:tab w:val="left" w:pos="3420"/>
              </w:tabs>
              <w:rPr>
                <w:rFonts w:cs="Open Sans"/>
                <w:bCs/>
                <w:color w:val="1F4E79" w:themeColor="accent1" w:themeShade="80"/>
              </w:rPr>
            </w:pPr>
            <w:r w:rsidRPr="004439CD">
              <w:rPr>
                <w:rFonts w:cs="Open Sans"/>
                <w:bCs/>
                <w:color w:val="1F4E79" w:themeColor="accent1" w:themeShade="80"/>
              </w:rPr>
              <w:t>Approving the modification of the partnership and an increase in the amounts</w:t>
            </w:r>
            <w:r w:rsidR="00127D6D" w:rsidRPr="004439CD">
              <w:rPr>
                <w:rFonts w:cs="Open Sans"/>
                <w:bCs/>
                <w:color w:val="1F4E79" w:themeColor="accent1" w:themeShade="80"/>
              </w:rPr>
              <w:t xml:space="preserve"> </w:t>
            </w:r>
            <w:r w:rsidRPr="004439CD">
              <w:rPr>
                <w:rFonts w:cs="Open Sans"/>
                <w:bCs/>
                <w:color w:val="1F4E79" w:themeColor="accent1" w:themeShade="80"/>
              </w:rPr>
              <w:t>classified under State aid incidence for Project ROHU00211 – Recycling1 selected</w:t>
            </w:r>
          </w:p>
          <w:p w14:paraId="61FE1476" w14:textId="4318E553" w:rsidR="00D00B8E" w:rsidRPr="004439CD" w:rsidRDefault="00D00B8E" w:rsidP="00D00B8E">
            <w:pPr>
              <w:tabs>
                <w:tab w:val="left" w:pos="3420"/>
              </w:tabs>
              <w:jc w:val="lowKashida"/>
              <w:rPr>
                <w:rFonts w:cs="Open Sans"/>
                <w:bCs/>
                <w:color w:val="1F4E79" w:themeColor="accent1" w:themeShade="80"/>
              </w:rPr>
            </w:pPr>
            <w:r w:rsidRPr="004439CD">
              <w:rPr>
                <w:rFonts w:cs="Open Sans"/>
                <w:bCs/>
                <w:color w:val="1F4E79" w:themeColor="accent1" w:themeShade="80"/>
              </w:rPr>
              <w:t>under Priority 3, in the framework of the Open Call 1 SOFT component</w:t>
            </w:r>
          </w:p>
        </w:tc>
      </w:tr>
      <w:tr w:rsidR="004439CD" w:rsidRPr="004439CD" w14:paraId="02FB66FA" w14:textId="77777777" w:rsidTr="00402934">
        <w:tc>
          <w:tcPr>
            <w:tcW w:w="1555" w:type="dxa"/>
            <w:vAlign w:val="center"/>
          </w:tcPr>
          <w:p w14:paraId="458A9127" w14:textId="0F511BFB" w:rsidR="000305E5" w:rsidRPr="004439CD" w:rsidRDefault="000305E5" w:rsidP="00D00B8E">
            <w:pPr>
              <w:tabs>
                <w:tab w:val="left" w:pos="3420"/>
              </w:tabs>
              <w:rPr>
                <w:color w:val="1F4E79" w:themeColor="accent1" w:themeShade="80"/>
              </w:rPr>
            </w:pPr>
            <w:hyperlink r:id="rId32" w:history="1">
              <w:r w:rsidRPr="004439CD">
                <w:rPr>
                  <w:rStyle w:val="Hyperlink"/>
                  <w:color w:val="1F4E79" w:themeColor="accent1" w:themeShade="80"/>
                </w:rPr>
                <w:t>Decision 25</w:t>
              </w:r>
            </w:hyperlink>
          </w:p>
        </w:tc>
        <w:tc>
          <w:tcPr>
            <w:tcW w:w="1275" w:type="dxa"/>
            <w:vAlign w:val="center"/>
          </w:tcPr>
          <w:p w14:paraId="6FEF70EA" w14:textId="1A8F5953" w:rsidR="000305E5" w:rsidRPr="004439CD" w:rsidRDefault="000305E5" w:rsidP="00D00B8E">
            <w:pPr>
              <w:tabs>
                <w:tab w:val="left" w:pos="3420"/>
              </w:tabs>
              <w:rPr>
                <w:rFonts w:cs="Open Sans"/>
                <w:bCs/>
                <w:color w:val="1F4E79" w:themeColor="accent1" w:themeShade="80"/>
                <w:lang w:val="en-GB"/>
              </w:rPr>
            </w:pPr>
            <w:r w:rsidRPr="004439CD">
              <w:rPr>
                <w:rFonts w:cs="Open Sans"/>
                <w:bCs/>
                <w:color w:val="1F4E79" w:themeColor="accent1" w:themeShade="80"/>
                <w:lang w:val="en-GB"/>
              </w:rPr>
              <w:t>27.08.2025</w:t>
            </w:r>
          </w:p>
        </w:tc>
        <w:tc>
          <w:tcPr>
            <w:tcW w:w="1845" w:type="dxa"/>
            <w:vAlign w:val="center"/>
          </w:tcPr>
          <w:p w14:paraId="4FCBA27D" w14:textId="387F2727" w:rsidR="000305E5" w:rsidRPr="004439CD" w:rsidRDefault="000305E5" w:rsidP="00D00B8E">
            <w:pPr>
              <w:tabs>
                <w:tab w:val="left" w:pos="3420"/>
              </w:tabs>
              <w:jc w:val="center"/>
              <w:rPr>
                <w:rStyle w:val="nvilj"/>
                <w:color w:val="1F4E79" w:themeColor="accent1" w:themeShade="80"/>
              </w:rPr>
            </w:pPr>
            <w:r w:rsidRPr="004439CD">
              <w:rPr>
                <w:rStyle w:val="nvilj"/>
                <w:color w:val="1F4E79" w:themeColor="accent1" w:themeShade="80"/>
              </w:rPr>
              <w:t>Written Procedure 20</w:t>
            </w:r>
          </w:p>
        </w:tc>
        <w:tc>
          <w:tcPr>
            <w:tcW w:w="5519" w:type="dxa"/>
          </w:tcPr>
          <w:p w14:paraId="52257B63" w14:textId="10458138" w:rsidR="000305E5" w:rsidRPr="004439CD" w:rsidRDefault="000305E5" w:rsidP="00127D6D">
            <w:pPr>
              <w:tabs>
                <w:tab w:val="left" w:pos="3420"/>
              </w:tabs>
              <w:rPr>
                <w:rFonts w:cs="Open Sans"/>
                <w:bCs/>
                <w:color w:val="1F4E79" w:themeColor="accent1" w:themeShade="80"/>
              </w:rPr>
            </w:pPr>
            <w:r w:rsidRPr="004439CD">
              <w:rPr>
                <w:rFonts w:cs="Open Sans"/>
                <w:bCs/>
                <w:color w:val="1F4E79" w:themeColor="accent1" w:themeShade="80"/>
              </w:rPr>
              <w:t xml:space="preserve">Approving the revised version of Visual Identity Manual of the Interreg VI-A Romania–Hungary </w:t>
            </w:r>
            <w:proofErr w:type="spellStart"/>
            <w:r w:rsidRPr="004439CD">
              <w:rPr>
                <w:rFonts w:cs="Open Sans"/>
                <w:bCs/>
                <w:color w:val="1F4E79" w:themeColor="accent1" w:themeShade="80"/>
              </w:rPr>
              <w:t>Programme</w:t>
            </w:r>
            <w:proofErr w:type="spellEnd"/>
          </w:p>
        </w:tc>
      </w:tr>
      <w:tr w:rsidR="004439CD" w:rsidRPr="004439CD" w14:paraId="335638B1" w14:textId="77777777" w:rsidTr="00402934">
        <w:tc>
          <w:tcPr>
            <w:tcW w:w="1555" w:type="dxa"/>
            <w:vAlign w:val="center"/>
          </w:tcPr>
          <w:p w14:paraId="01179E18" w14:textId="39DD77D0" w:rsidR="000305E5" w:rsidRPr="004439CD" w:rsidRDefault="000305E5" w:rsidP="00D00B8E">
            <w:pPr>
              <w:tabs>
                <w:tab w:val="left" w:pos="3420"/>
              </w:tabs>
              <w:rPr>
                <w:color w:val="1F4E79" w:themeColor="accent1" w:themeShade="80"/>
              </w:rPr>
            </w:pPr>
            <w:hyperlink r:id="rId33" w:history="1">
              <w:r w:rsidRPr="004439CD">
                <w:rPr>
                  <w:rStyle w:val="Hyperlink"/>
                  <w:color w:val="1F4E79" w:themeColor="accent1" w:themeShade="80"/>
                </w:rPr>
                <w:t>Decision 26</w:t>
              </w:r>
            </w:hyperlink>
          </w:p>
        </w:tc>
        <w:tc>
          <w:tcPr>
            <w:tcW w:w="1275" w:type="dxa"/>
            <w:vAlign w:val="center"/>
          </w:tcPr>
          <w:p w14:paraId="0218B113" w14:textId="3F86BDF7" w:rsidR="000305E5" w:rsidRPr="004439CD" w:rsidRDefault="003F23DA" w:rsidP="00D00B8E">
            <w:pPr>
              <w:tabs>
                <w:tab w:val="left" w:pos="3420"/>
              </w:tabs>
              <w:rPr>
                <w:rFonts w:cs="Open Sans"/>
                <w:bCs/>
                <w:color w:val="1F4E79" w:themeColor="accent1" w:themeShade="80"/>
                <w:lang w:val="en-GB"/>
              </w:rPr>
            </w:pPr>
            <w:r w:rsidRPr="004439CD">
              <w:rPr>
                <w:rFonts w:cs="Open Sans"/>
                <w:bCs/>
                <w:color w:val="1F4E79" w:themeColor="accent1" w:themeShade="80"/>
                <w:lang w:val="en-GB"/>
              </w:rPr>
              <w:t>26.08.2025</w:t>
            </w:r>
          </w:p>
        </w:tc>
        <w:tc>
          <w:tcPr>
            <w:tcW w:w="1845" w:type="dxa"/>
            <w:vAlign w:val="center"/>
          </w:tcPr>
          <w:p w14:paraId="084DDBC8" w14:textId="3707FEBB" w:rsidR="000305E5" w:rsidRPr="004439CD" w:rsidRDefault="003F23DA" w:rsidP="00D00B8E">
            <w:pPr>
              <w:tabs>
                <w:tab w:val="left" w:pos="3420"/>
              </w:tabs>
              <w:jc w:val="center"/>
              <w:rPr>
                <w:rStyle w:val="nvilj"/>
                <w:color w:val="1F4E79" w:themeColor="accent1" w:themeShade="80"/>
              </w:rPr>
            </w:pPr>
            <w:r w:rsidRPr="004439CD">
              <w:rPr>
                <w:rStyle w:val="nvilj"/>
                <w:color w:val="1F4E79" w:themeColor="accent1" w:themeShade="80"/>
              </w:rPr>
              <w:t>Written Procedure 21</w:t>
            </w:r>
          </w:p>
        </w:tc>
        <w:tc>
          <w:tcPr>
            <w:tcW w:w="5519" w:type="dxa"/>
          </w:tcPr>
          <w:p w14:paraId="2DF53746" w14:textId="6CE344EC" w:rsidR="000305E5" w:rsidRPr="004439CD" w:rsidRDefault="003F23DA" w:rsidP="00127D6D">
            <w:pPr>
              <w:tabs>
                <w:tab w:val="left" w:pos="3420"/>
              </w:tabs>
              <w:rPr>
                <w:rFonts w:cs="Open Sans"/>
                <w:bCs/>
                <w:color w:val="1F4E79" w:themeColor="accent1" w:themeShade="80"/>
              </w:rPr>
            </w:pPr>
            <w:r w:rsidRPr="004439CD">
              <w:rPr>
                <w:rFonts w:cs="Open Sans"/>
                <w:bCs/>
                <w:color w:val="1F4E79" w:themeColor="accent1" w:themeShade="80"/>
              </w:rPr>
              <w:t>Approving the Complaint Resolution for projects ROHU00425 and ROHU00497 submitted in the context of the 1st Open Call for Proposals</w:t>
            </w:r>
          </w:p>
        </w:tc>
      </w:tr>
      <w:tr w:rsidR="004439CD" w:rsidRPr="004439CD" w14:paraId="72BFC644" w14:textId="77777777" w:rsidTr="00402934">
        <w:tc>
          <w:tcPr>
            <w:tcW w:w="1555" w:type="dxa"/>
            <w:vAlign w:val="center"/>
          </w:tcPr>
          <w:p w14:paraId="4F1110C2" w14:textId="1CAF13A2" w:rsidR="002E05AC" w:rsidRPr="004439CD" w:rsidRDefault="002E05AC" w:rsidP="00D00B8E">
            <w:pPr>
              <w:tabs>
                <w:tab w:val="left" w:pos="3420"/>
              </w:tabs>
              <w:rPr>
                <w:color w:val="1F4E79" w:themeColor="accent1" w:themeShade="80"/>
              </w:rPr>
            </w:pPr>
            <w:hyperlink r:id="rId34" w:history="1">
              <w:r w:rsidRPr="004439CD">
                <w:rPr>
                  <w:rStyle w:val="Hyperlink"/>
                  <w:color w:val="1F4E79" w:themeColor="accent1" w:themeShade="80"/>
                </w:rPr>
                <w:t>Decision 27</w:t>
              </w:r>
            </w:hyperlink>
          </w:p>
        </w:tc>
        <w:tc>
          <w:tcPr>
            <w:tcW w:w="1275" w:type="dxa"/>
            <w:vAlign w:val="center"/>
          </w:tcPr>
          <w:p w14:paraId="5CBCC41B" w14:textId="4FE4841F" w:rsidR="002E05AC" w:rsidRPr="004439CD" w:rsidRDefault="002E05AC" w:rsidP="00D00B8E">
            <w:pPr>
              <w:tabs>
                <w:tab w:val="left" w:pos="3420"/>
              </w:tabs>
              <w:rPr>
                <w:rFonts w:cs="Open Sans"/>
                <w:bCs/>
                <w:color w:val="1F4E79" w:themeColor="accent1" w:themeShade="80"/>
                <w:lang w:val="en-GB"/>
              </w:rPr>
            </w:pPr>
            <w:r w:rsidRPr="004439CD">
              <w:rPr>
                <w:rFonts w:cs="Open Sans"/>
                <w:bCs/>
                <w:color w:val="1F4E79" w:themeColor="accent1" w:themeShade="80"/>
                <w:lang w:val="en-GB"/>
              </w:rPr>
              <w:t>27.01.2026</w:t>
            </w:r>
          </w:p>
        </w:tc>
        <w:tc>
          <w:tcPr>
            <w:tcW w:w="1845" w:type="dxa"/>
            <w:vAlign w:val="center"/>
          </w:tcPr>
          <w:p w14:paraId="50BC33A6" w14:textId="5B059419" w:rsidR="002E05AC" w:rsidRPr="004439CD" w:rsidRDefault="002E05AC" w:rsidP="00D00B8E">
            <w:pPr>
              <w:tabs>
                <w:tab w:val="left" w:pos="3420"/>
              </w:tabs>
              <w:jc w:val="center"/>
              <w:rPr>
                <w:rStyle w:val="nvilj"/>
                <w:color w:val="1F4E79" w:themeColor="accent1" w:themeShade="80"/>
              </w:rPr>
            </w:pPr>
            <w:r w:rsidRPr="004439CD">
              <w:rPr>
                <w:rStyle w:val="nvilj"/>
                <w:color w:val="1F4E79" w:themeColor="accent1" w:themeShade="80"/>
              </w:rPr>
              <w:t>Written Procedure 22</w:t>
            </w:r>
          </w:p>
        </w:tc>
        <w:tc>
          <w:tcPr>
            <w:tcW w:w="5519" w:type="dxa"/>
          </w:tcPr>
          <w:p w14:paraId="5F163A19" w14:textId="34953E61" w:rsidR="002E05AC" w:rsidRPr="004439CD" w:rsidRDefault="002E05AC" w:rsidP="002E05AC">
            <w:pPr>
              <w:tabs>
                <w:tab w:val="left" w:pos="3420"/>
              </w:tabs>
              <w:rPr>
                <w:rFonts w:cs="Open Sans"/>
                <w:bCs/>
                <w:color w:val="1F4E79" w:themeColor="accent1" w:themeShade="80"/>
              </w:rPr>
            </w:pPr>
            <w:r w:rsidRPr="004439CD">
              <w:rPr>
                <w:rFonts w:cs="Open Sans"/>
                <w:bCs/>
                <w:color w:val="1F4E79" w:themeColor="accent1" w:themeShade="80"/>
              </w:rPr>
              <w:t>Approving the modification of project ROHU004941 EYECARE under contracting phase</w:t>
            </w:r>
          </w:p>
        </w:tc>
      </w:tr>
      <w:tr w:rsidR="004439CD" w:rsidRPr="004439CD" w14:paraId="0A6AD79A" w14:textId="77777777" w:rsidTr="00402934">
        <w:tc>
          <w:tcPr>
            <w:tcW w:w="1555" w:type="dxa"/>
            <w:vAlign w:val="center"/>
          </w:tcPr>
          <w:p w14:paraId="2FD4369E" w14:textId="396E72E3" w:rsidR="002E05AC" w:rsidRPr="004439CD" w:rsidRDefault="002E05AC" w:rsidP="00D00B8E">
            <w:pPr>
              <w:tabs>
                <w:tab w:val="left" w:pos="3420"/>
              </w:tabs>
              <w:rPr>
                <w:color w:val="1F4E79" w:themeColor="accent1" w:themeShade="80"/>
              </w:rPr>
            </w:pPr>
            <w:hyperlink r:id="rId35" w:history="1">
              <w:r w:rsidRPr="004439CD">
                <w:rPr>
                  <w:rStyle w:val="Hyperlink"/>
                  <w:color w:val="1F4E79" w:themeColor="accent1" w:themeShade="80"/>
                </w:rPr>
                <w:t>Decision 28</w:t>
              </w:r>
            </w:hyperlink>
          </w:p>
        </w:tc>
        <w:tc>
          <w:tcPr>
            <w:tcW w:w="1275" w:type="dxa"/>
            <w:vAlign w:val="center"/>
          </w:tcPr>
          <w:p w14:paraId="7B4028E8" w14:textId="7621DA0B" w:rsidR="002E05AC" w:rsidRPr="004439CD" w:rsidRDefault="002E05AC" w:rsidP="00D00B8E">
            <w:pPr>
              <w:tabs>
                <w:tab w:val="left" w:pos="3420"/>
              </w:tabs>
              <w:rPr>
                <w:rFonts w:cs="Open Sans"/>
                <w:bCs/>
                <w:color w:val="1F4E79" w:themeColor="accent1" w:themeShade="80"/>
                <w:lang w:val="en-GB"/>
              </w:rPr>
            </w:pPr>
            <w:r w:rsidRPr="004439CD">
              <w:rPr>
                <w:rFonts w:cs="Open Sans"/>
                <w:bCs/>
                <w:color w:val="1F4E79" w:themeColor="accent1" w:themeShade="80"/>
                <w:lang w:val="en-GB"/>
              </w:rPr>
              <w:t>05.02.2026</w:t>
            </w:r>
          </w:p>
        </w:tc>
        <w:tc>
          <w:tcPr>
            <w:tcW w:w="1845" w:type="dxa"/>
            <w:vAlign w:val="center"/>
          </w:tcPr>
          <w:p w14:paraId="676E407E" w14:textId="3C00E8CF" w:rsidR="002E05AC" w:rsidRPr="004439CD" w:rsidRDefault="002E05AC" w:rsidP="00D00B8E">
            <w:pPr>
              <w:tabs>
                <w:tab w:val="left" w:pos="3420"/>
              </w:tabs>
              <w:jc w:val="center"/>
              <w:rPr>
                <w:rStyle w:val="nvilj"/>
                <w:color w:val="1F4E79" w:themeColor="accent1" w:themeShade="80"/>
              </w:rPr>
            </w:pPr>
            <w:r w:rsidRPr="004439CD">
              <w:rPr>
                <w:rStyle w:val="nvilj"/>
                <w:color w:val="1F4E79" w:themeColor="accent1" w:themeShade="80"/>
              </w:rPr>
              <w:t>Written Procedure 23</w:t>
            </w:r>
          </w:p>
        </w:tc>
        <w:tc>
          <w:tcPr>
            <w:tcW w:w="5519" w:type="dxa"/>
          </w:tcPr>
          <w:p w14:paraId="0BAD177D" w14:textId="5EC24632" w:rsidR="002E05AC" w:rsidRPr="004439CD" w:rsidRDefault="002E05AC" w:rsidP="002E05AC">
            <w:pPr>
              <w:tabs>
                <w:tab w:val="left" w:pos="3420"/>
              </w:tabs>
              <w:rPr>
                <w:rFonts w:cs="Open Sans"/>
                <w:bCs/>
                <w:color w:val="1F4E79" w:themeColor="accent1" w:themeShade="80"/>
              </w:rPr>
            </w:pPr>
            <w:r w:rsidRPr="004439CD">
              <w:rPr>
                <w:rFonts w:cs="Open Sans"/>
                <w:bCs/>
                <w:color w:val="1F4E79" w:themeColor="accent1" w:themeShade="80"/>
              </w:rPr>
              <w:t>Approving the financing of projects selected on the reserve list under ISO 6.3 within the limits of the available ERDF</w:t>
            </w:r>
          </w:p>
        </w:tc>
      </w:tr>
      <w:tr w:rsidR="004439CD" w:rsidRPr="004439CD" w14:paraId="22A3017E" w14:textId="77777777" w:rsidTr="00402934">
        <w:tc>
          <w:tcPr>
            <w:tcW w:w="1555" w:type="dxa"/>
            <w:vAlign w:val="center"/>
          </w:tcPr>
          <w:p w14:paraId="3CA155B6" w14:textId="7AB38C5B" w:rsidR="00FE042F" w:rsidRPr="004439CD" w:rsidRDefault="00FE042F" w:rsidP="00D00B8E">
            <w:pPr>
              <w:tabs>
                <w:tab w:val="left" w:pos="3420"/>
              </w:tabs>
              <w:rPr>
                <w:color w:val="1F4E79" w:themeColor="accent1" w:themeShade="80"/>
              </w:rPr>
            </w:pPr>
            <w:hyperlink r:id="rId36" w:history="1">
              <w:r w:rsidRPr="004439CD">
                <w:rPr>
                  <w:rStyle w:val="Hyperlink"/>
                  <w:color w:val="1F4E79" w:themeColor="accent1" w:themeShade="80"/>
                </w:rPr>
                <w:t>Decision 29</w:t>
              </w:r>
            </w:hyperlink>
          </w:p>
        </w:tc>
        <w:tc>
          <w:tcPr>
            <w:tcW w:w="1275" w:type="dxa"/>
            <w:vAlign w:val="center"/>
          </w:tcPr>
          <w:p w14:paraId="1461FE69" w14:textId="28058095" w:rsidR="00FE042F" w:rsidRPr="004439CD" w:rsidRDefault="00FE042F" w:rsidP="00D00B8E">
            <w:pPr>
              <w:tabs>
                <w:tab w:val="left" w:pos="3420"/>
              </w:tabs>
              <w:rPr>
                <w:rFonts w:cs="Open Sans"/>
                <w:bCs/>
                <w:color w:val="1F4E79" w:themeColor="accent1" w:themeShade="80"/>
                <w:lang w:val="en-GB"/>
              </w:rPr>
            </w:pPr>
            <w:r w:rsidRPr="004439CD">
              <w:rPr>
                <w:rFonts w:cs="Open Sans"/>
                <w:bCs/>
                <w:color w:val="1F4E79" w:themeColor="accent1" w:themeShade="80"/>
                <w:lang w:val="en-GB"/>
              </w:rPr>
              <w:t>16.02.2026</w:t>
            </w:r>
          </w:p>
        </w:tc>
        <w:tc>
          <w:tcPr>
            <w:tcW w:w="1845" w:type="dxa"/>
            <w:vAlign w:val="center"/>
          </w:tcPr>
          <w:p w14:paraId="0E69CD14" w14:textId="6F58C1D0" w:rsidR="00FE042F" w:rsidRPr="004439CD" w:rsidRDefault="00FE042F" w:rsidP="00D00B8E">
            <w:pPr>
              <w:tabs>
                <w:tab w:val="left" w:pos="3420"/>
              </w:tabs>
              <w:jc w:val="center"/>
              <w:rPr>
                <w:rStyle w:val="nvilj"/>
                <w:color w:val="1F4E79" w:themeColor="accent1" w:themeShade="80"/>
              </w:rPr>
            </w:pPr>
            <w:r w:rsidRPr="004439CD">
              <w:rPr>
                <w:rStyle w:val="nvilj"/>
                <w:color w:val="1F4E79" w:themeColor="accent1" w:themeShade="80"/>
              </w:rPr>
              <w:t>Written Procedure 24</w:t>
            </w:r>
          </w:p>
        </w:tc>
        <w:tc>
          <w:tcPr>
            <w:tcW w:w="5519" w:type="dxa"/>
          </w:tcPr>
          <w:p w14:paraId="0BED1DF5" w14:textId="7FD34880" w:rsidR="00FE042F" w:rsidRPr="004439CD" w:rsidRDefault="00FE042F" w:rsidP="002E05AC">
            <w:pPr>
              <w:tabs>
                <w:tab w:val="left" w:pos="3420"/>
              </w:tabs>
              <w:rPr>
                <w:rFonts w:cs="Open Sans"/>
                <w:bCs/>
                <w:color w:val="1F4E79" w:themeColor="accent1" w:themeShade="80"/>
              </w:rPr>
            </w:pPr>
            <w:r w:rsidRPr="004439CD">
              <w:rPr>
                <w:rFonts w:cs="Open Sans"/>
                <w:bCs/>
                <w:color w:val="1F4E79" w:themeColor="accent1" w:themeShade="80"/>
              </w:rPr>
              <w:t xml:space="preserve">Approving the extension of the implementation period of projects ROHU006161 and ROHU000022 selected under the 1st Open Call for Proposals in the context of Interreg VI-A Romania-Hungary </w:t>
            </w:r>
            <w:proofErr w:type="spellStart"/>
            <w:r w:rsidRPr="004439CD">
              <w:rPr>
                <w:rFonts w:cs="Open Sans"/>
                <w:bCs/>
                <w:color w:val="1F4E79" w:themeColor="accent1" w:themeShade="80"/>
              </w:rPr>
              <w:t>Programme</w:t>
            </w:r>
            <w:proofErr w:type="spellEnd"/>
          </w:p>
        </w:tc>
      </w:tr>
      <w:tr w:rsidR="004439CD" w:rsidRPr="004439CD" w14:paraId="15325E5F" w14:textId="77777777" w:rsidTr="00402934">
        <w:tc>
          <w:tcPr>
            <w:tcW w:w="1555" w:type="dxa"/>
            <w:vAlign w:val="center"/>
          </w:tcPr>
          <w:p w14:paraId="288693BB" w14:textId="412A014C" w:rsidR="00FE042F" w:rsidRPr="004439CD" w:rsidRDefault="00FE042F" w:rsidP="00D00B8E">
            <w:pPr>
              <w:tabs>
                <w:tab w:val="left" w:pos="3420"/>
              </w:tabs>
              <w:rPr>
                <w:color w:val="1F4E79" w:themeColor="accent1" w:themeShade="80"/>
              </w:rPr>
            </w:pPr>
            <w:hyperlink r:id="rId37" w:history="1">
              <w:r w:rsidRPr="004439CD">
                <w:rPr>
                  <w:rStyle w:val="Hyperlink"/>
                  <w:color w:val="1F4E79" w:themeColor="accent1" w:themeShade="80"/>
                </w:rPr>
                <w:t>Decision 30</w:t>
              </w:r>
            </w:hyperlink>
            <w:r w:rsidRPr="004439CD">
              <w:rPr>
                <w:color w:val="1F4E79" w:themeColor="accent1" w:themeShade="80"/>
              </w:rPr>
              <w:t xml:space="preserve"> </w:t>
            </w:r>
          </w:p>
        </w:tc>
        <w:tc>
          <w:tcPr>
            <w:tcW w:w="1275" w:type="dxa"/>
            <w:vAlign w:val="center"/>
          </w:tcPr>
          <w:p w14:paraId="4DDE23A1" w14:textId="4544ECD4" w:rsidR="00FE042F" w:rsidRPr="004439CD" w:rsidRDefault="00FE042F" w:rsidP="00D00B8E">
            <w:pPr>
              <w:tabs>
                <w:tab w:val="left" w:pos="3420"/>
              </w:tabs>
              <w:rPr>
                <w:rFonts w:cs="Open Sans"/>
                <w:bCs/>
                <w:color w:val="1F4E79" w:themeColor="accent1" w:themeShade="80"/>
                <w:lang w:val="en-GB"/>
              </w:rPr>
            </w:pPr>
            <w:r w:rsidRPr="004439CD">
              <w:rPr>
                <w:rFonts w:cs="Open Sans"/>
                <w:bCs/>
                <w:color w:val="1F4E79" w:themeColor="accent1" w:themeShade="80"/>
                <w:lang w:val="en-GB"/>
              </w:rPr>
              <w:t>18.02.2026</w:t>
            </w:r>
          </w:p>
        </w:tc>
        <w:tc>
          <w:tcPr>
            <w:tcW w:w="1845" w:type="dxa"/>
            <w:vAlign w:val="center"/>
          </w:tcPr>
          <w:p w14:paraId="5E09C841" w14:textId="4DE75FFE" w:rsidR="00FE042F" w:rsidRPr="004439CD" w:rsidRDefault="00FE042F" w:rsidP="00D00B8E">
            <w:pPr>
              <w:tabs>
                <w:tab w:val="left" w:pos="3420"/>
              </w:tabs>
              <w:jc w:val="center"/>
              <w:rPr>
                <w:rStyle w:val="nvilj"/>
                <w:color w:val="1F4E79" w:themeColor="accent1" w:themeShade="80"/>
              </w:rPr>
            </w:pPr>
            <w:r w:rsidRPr="004439CD">
              <w:rPr>
                <w:rStyle w:val="nvilj"/>
                <w:color w:val="1F4E79" w:themeColor="accent1" w:themeShade="80"/>
              </w:rPr>
              <w:t>Written Procedure 25</w:t>
            </w:r>
          </w:p>
        </w:tc>
        <w:tc>
          <w:tcPr>
            <w:tcW w:w="5519" w:type="dxa"/>
          </w:tcPr>
          <w:p w14:paraId="71D803C4" w14:textId="77777777" w:rsidR="00FE042F" w:rsidRPr="004439CD" w:rsidRDefault="00FE042F" w:rsidP="00FE042F">
            <w:pPr>
              <w:tabs>
                <w:tab w:val="left" w:pos="3420"/>
              </w:tabs>
              <w:rPr>
                <w:rFonts w:cs="Open Sans"/>
                <w:bCs/>
                <w:color w:val="1F4E79" w:themeColor="accent1" w:themeShade="80"/>
              </w:rPr>
            </w:pPr>
            <w:r w:rsidRPr="004439CD">
              <w:rPr>
                <w:rFonts w:cs="Open Sans"/>
                <w:bCs/>
                <w:color w:val="1F4E79" w:themeColor="accent1" w:themeShade="80"/>
              </w:rPr>
              <w:t>Approving the Annual Communication Report for 2025</w:t>
            </w:r>
          </w:p>
          <w:p w14:paraId="38544D9D" w14:textId="07157476" w:rsidR="00FE042F" w:rsidRPr="004439CD" w:rsidRDefault="00FE042F" w:rsidP="00FE042F">
            <w:pPr>
              <w:tabs>
                <w:tab w:val="left" w:pos="3420"/>
              </w:tabs>
              <w:rPr>
                <w:rFonts w:cs="Open Sans"/>
                <w:bCs/>
                <w:color w:val="1F4E79" w:themeColor="accent1" w:themeShade="80"/>
              </w:rPr>
            </w:pPr>
            <w:r w:rsidRPr="004439CD">
              <w:rPr>
                <w:rFonts w:cs="Open Sans"/>
                <w:bCs/>
                <w:color w:val="1F4E79" w:themeColor="accent1" w:themeShade="80"/>
              </w:rPr>
              <w:t xml:space="preserve">of Interreg VI-A Romania-Hungary </w:t>
            </w:r>
            <w:proofErr w:type="spellStart"/>
            <w:r w:rsidRPr="004439CD">
              <w:rPr>
                <w:rFonts w:cs="Open Sans"/>
                <w:bCs/>
                <w:color w:val="1F4E79" w:themeColor="accent1" w:themeShade="80"/>
              </w:rPr>
              <w:t>Programme</w:t>
            </w:r>
            <w:proofErr w:type="spellEnd"/>
          </w:p>
        </w:tc>
      </w:tr>
      <w:tr w:rsidR="004439CD" w:rsidRPr="004439CD" w14:paraId="6BDA966D" w14:textId="77777777" w:rsidTr="00402934">
        <w:tc>
          <w:tcPr>
            <w:tcW w:w="1555" w:type="dxa"/>
            <w:vAlign w:val="center"/>
          </w:tcPr>
          <w:p w14:paraId="3FF3BA61" w14:textId="15F2DAC9" w:rsidR="004439CD" w:rsidRPr="004439CD" w:rsidRDefault="004439CD" w:rsidP="00D00B8E">
            <w:pPr>
              <w:tabs>
                <w:tab w:val="left" w:pos="3420"/>
              </w:tabs>
              <w:rPr>
                <w:color w:val="1F4E79" w:themeColor="accent1" w:themeShade="80"/>
              </w:rPr>
            </w:pPr>
            <w:hyperlink r:id="rId38" w:history="1">
              <w:r w:rsidRPr="004439CD">
                <w:rPr>
                  <w:rStyle w:val="Hyperlink"/>
                  <w:color w:val="023160" w:themeColor="hyperlink" w:themeShade="80"/>
                </w:rPr>
                <w:t>Decision 31</w:t>
              </w:r>
            </w:hyperlink>
          </w:p>
        </w:tc>
        <w:tc>
          <w:tcPr>
            <w:tcW w:w="1275" w:type="dxa"/>
            <w:vAlign w:val="center"/>
          </w:tcPr>
          <w:p w14:paraId="0441E3D9" w14:textId="7C6D68F3" w:rsidR="004439CD" w:rsidRPr="004439CD" w:rsidRDefault="004439CD" w:rsidP="00D00B8E">
            <w:pPr>
              <w:tabs>
                <w:tab w:val="left" w:pos="3420"/>
              </w:tabs>
              <w:rPr>
                <w:rFonts w:cs="Open Sans"/>
                <w:bCs/>
                <w:color w:val="1F4E79" w:themeColor="accent1" w:themeShade="80"/>
                <w:lang w:val="en-GB"/>
              </w:rPr>
            </w:pPr>
            <w:r w:rsidRPr="004439CD">
              <w:rPr>
                <w:rFonts w:cs="Open Sans"/>
                <w:bCs/>
                <w:color w:val="1F4E79" w:themeColor="accent1" w:themeShade="80"/>
                <w:lang w:val="en-GB"/>
              </w:rPr>
              <w:t>27.03.2026</w:t>
            </w:r>
          </w:p>
        </w:tc>
        <w:tc>
          <w:tcPr>
            <w:tcW w:w="1845" w:type="dxa"/>
            <w:vAlign w:val="center"/>
          </w:tcPr>
          <w:p w14:paraId="6ECEAFAE" w14:textId="408E4234" w:rsidR="004439CD" w:rsidRPr="004439CD" w:rsidRDefault="004439CD" w:rsidP="00D00B8E">
            <w:pPr>
              <w:tabs>
                <w:tab w:val="left" w:pos="3420"/>
              </w:tabs>
              <w:jc w:val="center"/>
              <w:rPr>
                <w:rStyle w:val="nvilj"/>
                <w:color w:val="1F4E79" w:themeColor="accent1" w:themeShade="80"/>
              </w:rPr>
            </w:pPr>
            <w:r w:rsidRPr="004439CD">
              <w:rPr>
                <w:rStyle w:val="nvilj"/>
                <w:color w:val="1F4E79" w:themeColor="accent1" w:themeShade="80"/>
              </w:rPr>
              <w:t>Written Procedure 2</w:t>
            </w:r>
            <w:r w:rsidRPr="004439CD">
              <w:rPr>
                <w:rStyle w:val="nvilj"/>
                <w:color w:val="1F4E79" w:themeColor="accent1" w:themeShade="80"/>
              </w:rPr>
              <w:t>6</w:t>
            </w:r>
          </w:p>
        </w:tc>
        <w:tc>
          <w:tcPr>
            <w:tcW w:w="5519" w:type="dxa"/>
          </w:tcPr>
          <w:p w14:paraId="0A369ABA" w14:textId="348014CD" w:rsidR="004439CD" w:rsidRPr="004439CD" w:rsidRDefault="004439CD" w:rsidP="004439CD">
            <w:pPr>
              <w:tabs>
                <w:tab w:val="left" w:pos="3420"/>
              </w:tabs>
              <w:rPr>
                <w:rFonts w:cs="Open Sans"/>
                <w:bCs/>
                <w:color w:val="1F4E79" w:themeColor="accent1" w:themeShade="80"/>
              </w:rPr>
            </w:pPr>
            <w:r w:rsidRPr="004439CD">
              <w:rPr>
                <w:rFonts w:cs="Open Sans"/>
                <w:bCs/>
                <w:color w:val="1F4E79" w:themeColor="accent1" w:themeShade="80"/>
              </w:rPr>
              <w:t>Approving the extension of the implementation period of Project ROHU003211, selected</w:t>
            </w:r>
            <w:r w:rsidRPr="004439CD">
              <w:rPr>
                <w:rFonts w:cs="Open Sans"/>
                <w:bCs/>
                <w:color w:val="1F4E79" w:themeColor="accent1" w:themeShade="80"/>
              </w:rPr>
              <w:t xml:space="preserve"> </w:t>
            </w:r>
            <w:r w:rsidRPr="004439CD">
              <w:rPr>
                <w:rFonts w:cs="Open Sans"/>
                <w:bCs/>
                <w:color w:val="1F4E79" w:themeColor="accent1" w:themeShade="80"/>
              </w:rPr>
              <w:t xml:space="preserve">under the 1st Open Call for Proposals in the context of Interreg VI-A </w:t>
            </w:r>
            <w:r w:rsidRPr="004439CD">
              <w:rPr>
                <w:rFonts w:cs="Open Sans"/>
                <w:bCs/>
                <w:color w:val="1F4E79" w:themeColor="accent1" w:themeShade="80"/>
              </w:rPr>
              <w:t>R</w:t>
            </w:r>
            <w:r w:rsidRPr="004439CD">
              <w:rPr>
                <w:rFonts w:cs="Open Sans"/>
                <w:bCs/>
                <w:color w:val="1F4E79" w:themeColor="accent1" w:themeShade="80"/>
              </w:rPr>
              <w:t>omania-Hungary</w:t>
            </w:r>
            <w:r w:rsidRPr="004439CD">
              <w:rPr>
                <w:rFonts w:cs="Open Sans"/>
                <w:bCs/>
                <w:color w:val="1F4E79" w:themeColor="accent1" w:themeShade="80"/>
              </w:rPr>
              <w:t xml:space="preserve"> </w:t>
            </w:r>
            <w:proofErr w:type="spellStart"/>
            <w:r w:rsidRPr="004439CD">
              <w:rPr>
                <w:rFonts w:cs="Open Sans"/>
                <w:bCs/>
                <w:color w:val="1F4E79" w:themeColor="accent1" w:themeShade="80"/>
              </w:rPr>
              <w:t>Programme</w:t>
            </w:r>
            <w:proofErr w:type="spellEnd"/>
          </w:p>
        </w:tc>
      </w:tr>
      <w:tr w:rsidR="004439CD" w:rsidRPr="004439CD" w14:paraId="156224B1" w14:textId="77777777" w:rsidTr="00402934">
        <w:tc>
          <w:tcPr>
            <w:tcW w:w="1555" w:type="dxa"/>
            <w:vAlign w:val="center"/>
          </w:tcPr>
          <w:p w14:paraId="70A40F1D" w14:textId="017133BC" w:rsidR="004439CD" w:rsidRPr="004439CD" w:rsidRDefault="004439CD" w:rsidP="00D00B8E">
            <w:pPr>
              <w:tabs>
                <w:tab w:val="left" w:pos="3420"/>
              </w:tabs>
              <w:rPr>
                <w:color w:val="1F4E79" w:themeColor="accent1" w:themeShade="80"/>
              </w:rPr>
            </w:pPr>
            <w:hyperlink r:id="rId39" w:history="1">
              <w:r w:rsidRPr="004439CD">
                <w:rPr>
                  <w:rStyle w:val="Hyperlink"/>
                  <w:color w:val="023160" w:themeColor="hyperlink" w:themeShade="80"/>
                </w:rPr>
                <w:t>Decision 32</w:t>
              </w:r>
            </w:hyperlink>
          </w:p>
        </w:tc>
        <w:tc>
          <w:tcPr>
            <w:tcW w:w="1275" w:type="dxa"/>
            <w:vAlign w:val="center"/>
          </w:tcPr>
          <w:p w14:paraId="60E4B089" w14:textId="5C609F72" w:rsidR="004439CD" w:rsidRPr="004439CD" w:rsidRDefault="004439CD" w:rsidP="00D00B8E">
            <w:pPr>
              <w:tabs>
                <w:tab w:val="left" w:pos="3420"/>
              </w:tabs>
              <w:rPr>
                <w:rFonts w:cs="Open Sans"/>
                <w:bCs/>
                <w:color w:val="1F4E79" w:themeColor="accent1" w:themeShade="80"/>
                <w:lang w:val="en-GB"/>
              </w:rPr>
            </w:pPr>
            <w:r>
              <w:rPr>
                <w:rFonts w:cs="Open Sans"/>
                <w:bCs/>
                <w:color w:val="1F4E79" w:themeColor="accent1" w:themeShade="80"/>
                <w:lang w:val="en-GB"/>
              </w:rPr>
              <w:t>30.03.2026</w:t>
            </w:r>
          </w:p>
        </w:tc>
        <w:tc>
          <w:tcPr>
            <w:tcW w:w="1845" w:type="dxa"/>
            <w:vAlign w:val="center"/>
          </w:tcPr>
          <w:p w14:paraId="40557247" w14:textId="4AD96310" w:rsidR="004439CD" w:rsidRPr="004439CD" w:rsidRDefault="004439CD" w:rsidP="00D00B8E">
            <w:pPr>
              <w:tabs>
                <w:tab w:val="left" w:pos="3420"/>
              </w:tabs>
              <w:jc w:val="center"/>
              <w:rPr>
                <w:rStyle w:val="nvilj"/>
                <w:color w:val="1F4E79" w:themeColor="accent1" w:themeShade="80"/>
              </w:rPr>
            </w:pPr>
            <w:r w:rsidRPr="004439CD">
              <w:rPr>
                <w:rStyle w:val="nvilj"/>
                <w:color w:val="1F4E79" w:themeColor="accent1" w:themeShade="80"/>
              </w:rPr>
              <w:t>Written Procedure 2</w:t>
            </w:r>
            <w:r w:rsidRPr="004439CD">
              <w:rPr>
                <w:rStyle w:val="nvilj"/>
                <w:color w:val="1F4E79" w:themeColor="accent1" w:themeShade="80"/>
              </w:rPr>
              <w:t>7</w:t>
            </w:r>
          </w:p>
        </w:tc>
        <w:tc>
          <w:tcPr>
            <w:tcW w:w="5519" w:type="dxa"/>
          </w:tcPr>
          <w:p w14:paraId="290DE6F6" w14:textId="32DD5365" w:rsidR="004439CD" w:rsidRPr="004439CD" w:rsidRDefault="004439CD" w:rsidP="004439CD">
            <w:pPr>
              <w:tabs>
                <w:tab w:val="left" w:pos="3420"/>
              </w:tabs>
              <w:rPr>
                <w:rFonts w:cs="Open Sans"/>
                <w:bCs/>
                <w:color w:val="1F4E79" w:themeColor="accent1" w:themeShade="80"/>
              </w:rPr>
            </w:pPr>
            <w:r w:rsidRPr="004439CD">
              <w:rPr>
                <w:rFonts w:cs="Open Sans"/>
                <w:bCs/>
                <w:color w:val="1F4E79" w:themeColor="accent1" w:themeShade="80"/>
              </w:rPr>
              <w:t xml:space="preserve">Approving the full financing of project ROHU003771 and the partial financing of ROHU000452 selected under the 1st Open Call for Proposals in the context of Interreg VI-A Romania-Hungary </w:t>
            </w:r>
            <w:proofErr w:type="spellStart"/>
            <w:r w:rsidRPr="004439CD">
              <w:rPr>
                <w:rFonts w:cs="Open Sans"/>
                <w:bCs/>
                <w:color w:val="1F4E79" w:themeColor="accent1" w:themeShade="80"/>
              </w:rPr>
              <w:t>Programme</w:t>
            </w:r>
            <w:proofErr w:type="spellEnd"/>
            <w:r w:rsidRPr="004439CD">
              <w:rPr>
                <w:rFonts w:cs="Open Sans"/>
                <w:bCs/>
                <w:color w:val="1F4E79" w:themeColor="accent1" w:themeShade="80"/>
              </w:rPr>
              <w:t>, following termination of project ROHU00228</w:t>
            </w:r>
          </w:p>
        </w:tc>
      </w:tr>
    </w:tbl>
    <w:p w14:paraId="7D7BEC3A" w14:textId="77777777" w:rsidR="004A0FDF" w:rsidRPr="004439CD" w:rsidRDefault="00F53DB6" w:rsidP="004A0FDF">
      <w:pPr>
        <w:tabs>
          <w:tab w:val="left" w:pos="3420"/>
        </w:tabs>
        <w:jc w:val="both"/>
        <w:rPr>
          <w:rFonts w:cs="Open Sans"/>
          <w:bCs/>
          <w:color w:val="1F4E79" w:themeColor="accent1" w:themeShade="80"/>
          <w:lang w:val="en-GB"/>
        </w:rPr>
      </w:pPr>
      <w:r w:rsidRPr="004439CD">
        <w:rPr>
          <w:rFonts w:cs="Open Sans"/>
          <w:bCs/>
          <w:color w:val="1F4E79" w:themeColor="accent1" w:themeShade="80"/>
          <w:lang w:val="en-GB"/>
        </w:rPr>
        <w:t xml:space="preserve"> </w:t>
      </w:r>
    </w:p>
    <w:sectPr w:rsidR="004A0FDF" w:rsidRPr="004439CD" w:rsidSect="00E025AA">
      <w:headerReference w:type="default" r:id="rId40"/>
      <w:footerReference w:type="default" r:id="rId41"/>
      <w:type w:val="continuous"/>
      <w:pgSz w:w="11906" w:h="16838" w:code="9"/>
      <w:pgMar w:top="720" w:right="720" w:bottom="720" w:left="720"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9EAA" w14:textId="77777777" w:rsidR="00CF083A" w:rsidRDefault="00CF083A" w:rsidP="00C23211">
      <w:pPr>
        <w:spacing w:after="0" w:line="240" w:lineRule="auto"/>
      </w:pPr>
      <w:r>
        <w:separator/>
      </w:r>
    </w:p>
  </w:endnote>
  <w:endnote w:type="continuationSeparator" w:id="0">
    <w:p w14:paraId="34A5822A" w14:textId="77777777" w:rsidR="00CF083A" w:rsidRDefault="00CF083A"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C592"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5B52" w14:textId="77777777" w:rsidR="00CF083A" w:rsidRDefault="00CF083A" w:rsidP="00C23211">
      <w:pPr>
        <w:spacing w:after="0" w:line="240" w:lineRule="auto"/>
      </w:pPr>
      <w:r>
        <w:separator/>
      </w:r>
    </w:p>
  </w:footnote>
  <w:footnote w:type="continuationSeparator" w:id="0">
    <w:p w14:paraId="42B61C1B" w14:textId="77777777" w:rsidR="00CF083A" w:rsidRDefault="00CF083A"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C2BA" w14:textId="77777777" w:rsidR="00E91B08" w:rsidRDefault="00A170BA">
    <w:pPr>
      <w:pStyle w:val="Header"/>
    </w:pPr>
    <w:r>
      <w:rPr>
        <w:noProof/>
      </w:rPr>
      <w:drawing>
        <wp:inline distT="0" distB="0" distL="0" distR="0" wp14:anchorId="2DD091AC" wp14:editId="357139FE">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p w14:paraId="04CB0602" w14:textId="77777777" w:rsidR="00AF79EA" w:rsidRDefault="00AF7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3C53"/>
    <w:multiLevelType w:val="hybridMultilevel"/>
    <w:tmpl w:val="BB8C5D8E"/>
    <w:lvl w:ilvl="0" w:tplc="55782F3E">
      <w:start w:val="27"/>
      <w:numFmt w:val="bullet"/>
      <w:lvlText w:val="-"/>
      <w:lvlJc w:val="left"/>
      <w:pPr>
        <w:ind w:left="720" w:hanging="360"/>
      </w:pPr>
      <w:rPr>
        <w:rFonts w:ascii="Open Sans" w:eastAsiaTheme="minorHAns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1484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3B"/>
    <w:rsid w:val="00007834"/>
    <w:rsid w:val="00021C8E"/>
    <w:rsid w:val="000305E5"/>
    <w:rsid w:val="000638BC"/>
    <w:rsid w:val="000A0FE4"/>
    <w:rsid w:val="000B77E1"/>
    <w:rsid w:val="000C3486"/>
    <w:rsid w:val="000C75AB"/>
    <w:rsid w:val="000D3F42"/>
    <w:rsid w:val="000E4FD4"/>
    <w:rsid w:val="000F0D69"/>
    <w:rsid w:val="0010443C"/>
    <w:rsid w:val="00127D6D"/>
    <w:rsid w:val="00146470"/>
    <w:rsid w:val="00150996"/>
    <w:rsid w:val="001555D1"/>
    <w:rsid w:val="00190E0A"/>
    <w:rsid w:val="00203DC4"/>
    <w:rsid w:val="002119D0"/>
    <w:rsid w:val="00242594"/>
    <w:rsid w:val="002601E5"/>
    <w:rsid w:val="002642B0"/>
    <w:rsid w:val="00265FE9"/>
    <w:rsid w:val="00267845"/>
    <w:rsid w:val="0029377F"/>
    <w:rsid w:val="002A5B39"/>
    <w:rsid w:val="002B1C49"/>
    <w:rsid w:val="002C1796"/>
    <w:rsid w:val="002E05AC"/>
    <w:rsid w:val="003366D0"/>
    <w:rsid w:val="00390812"/>
    <w:rsid w:val="003E137D"/>
    <w:rsid w:val="003F23DA"/>
    <w:rsid w:val="00402934"/>
    <w:rsid w:val="0042585C"/>
    <w:rsid w:val="00441AD9"/>
    <w:rsid w:val="004439CD"/>
    <w:rsid w:val="00460676"/>
    <w:rsid w:val="004A0FDF"/>
    <w:rsid w:val="004A3DA2"/>
    <w:rsid w:val="005018D1"/>
    <w:rsid w:val="0054292D"/>
    <w:rsid w:val="00593309"/>
    <w:rsid w:val="005A58E8"/>
    <w:rsid w:val="005D28C9"/>
    <w:rsid w:val="005D2CC8"/>
    <w:rsid w:val="005E2EB9"/>
    <w:rsid w:val="00614C99"/>
    <w:rsid w:val="006219DE"/>
    <w:rsid w:val="006311BD"/>
    <w:rsid w:val="00641F7E"/>
    <w:rsid w:val="006460EB"/>
    <w:rsid w:val="006875D7"/>
    <w:rsid w:val="006B30F3"/>
    <w:rsid w:val="006C35AE"/>
    <w:rsid w:val="006C6F68"/>
    <w:rsid w:val="00732D28"/>
    <w:rsid w:val="00756319"/>
    <w:rsid w:val="007573A5"/>
    <w:rsid w:val="00761E91"/>
    <w:rsid w:val="007A6629"/>
    <w:rsid w:val="007E31DB"/>
    <w:rsid w:val="00807EC1"/>
    <w:rsid w:val="00822CC4"/>
    <w:rsid w:val="00851D97"/>
    <w:rsid w:val="008669CE"/>
    <w:rsid w:val="008714EB"/>
    <w:rsid w:val="0089775F"/>
    <w:rsid w:val="008C1748"/>
    <w:rsid w:val="008C4AED"/>
    <w:rsid w:val="008E24AC"/>
    <w:rsid w:val="00951CDE"/>
    <w:rsid w:val="0097126B"/>
    <w:rsid w:val="00986D50"/>
    <w:rsid w:val="00987421"/>
    <w:rsid w:val="009919D4"/>
    <w:rsid w:val="009A467C"/>
    <w:rsid w:val="009C344D"/>
    <w:rsid w:val="009D0623"/>
    <w:rsid w:val="009F01D4"/>
    <w:rsid w:val="00A170BA"/>
    <w:rsid w:val="00A35463"/>
    <w:rsid w:val="00A64984"/>
    <w:rsid w:val="00A8264D"/>
    <w:rsid w:val="00A9163B"/>
    <w:rsid w:val="00A96B08"/>
    <w:rsid w:val="00AC5E49"/>
    <w:rsid w:val="00AF79EA"/>
    <w:rsid w:val="00B24257"/>
    <w:rsid w:val="00B568B1"/>
    <w:rsid w:val="00B77B00"/>
    <w:rsid w:val="00B77E35"/>
    <w:rsid w:val="00B92ED0"/>
    <w:rsid w:val="00BA2FDA"/>
    <w:rsid w:val="00C138E3"/>
    <w:rsid w:val="00C23211"/>
    <w:rsid w:val="00C23EAD"/>
    <w:rsid w:val="00C55A60"/>
    <w:rsid w:val="00C821C2"/>
    <w:rsid w:val="00CA0AA2"/>
    <w:rsid w:val="00CC3517"/>
    <w:rsid w:val="00CD6198"/>
    <w:rsid w:val="00CF083A"/>
    <w:rsid w:val="00D00B8E"/>
    <w:rsid w:val="00D05E47"/>
    <w:rsid w:val="00D1768D"/>
    <w:rsid w:val="00D2603D"/>
    <w:rsid w:val="00D41B57"/>
    <w:rsid w:val="00D736AC"/>
    <w:rsid w:val="00D82C14"/>
    <w:rsid w:val="00D93848"/>
    <w:rsid w:val="00DE2E4A"/>
    <w:rsid w:val="00DE4738"/>
    <w:rsid w:val="00DF3A3D"/>
    <w:rsid w:val="00E025AA"/>
    <w:rsid w:val="00E362D8"/>
    <w:rsid w:val="00E91B08"/>
    <w:rsid w:val="00EB0D64"/>
    <w:rsid w:val="00EB6CBF"/>
    <w:rsid w:val="00F021D7"/>
    <w:rsid w:val="00F0230A"/>
    <w:rsid w:val="00F53DB6"/>
    <w:rsid w:val="00F570A0"/>
    <w:rsid w:val="00F7622A"/>
    <w:rsid w:val="00F912EE"/>
    <w:rsid w:val="00FB5250"/>
    <w:rsid w:val="00FE04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CC1E9"/>
  <w15:chartTrackingRefBased/>
  <w15:docId w15:val="{76EC0A63-B050-43CB-B01A-5B4EFBD9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FDF"/>
    <w:rPr>
      <w:rFonts w:ascii="Open Sans" w:hAnsi="Open Sans"/>
      <w:color w:val="2F5496" w:themeColor="accent5" w:themeShade="BF"/>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FDF"/>
    <w:pPr>
      <w:ind w:left="720"/>
      <w:contextualSpacing/>
    </w:pPr>
  </w:style>
  <w:style w:type="character" w:styleId="Hyperlink">
    <w:name w:val="Hyperlink"/>
    <w:basedOn w:val="DefaultParagraphFont"/>
    <w:uiPriority w:val="99"/>
    <w:unhideWhenUsed/>
    <w:rsid w:val="004A0FDF"/>
    <w:rPr>
      <w:color w:val="0563C1" w:themeColor="hyperlink"/>
      <w:u w:val="single"/>
    </w:rPr>
  </w:style>
  <w:style w:type="character" w:customStyle="1" w:styleId="nvilj">
    <w:name w:val="nvilj"/>
    <w:basedOn w:val="DefaultParagraphFont"/>
    <w:rsid w:val="004A0FDF"/>
  </w:style>
  <w:style w:type="character" w:styleId="UnresolvedMention">
    <w:name w:val="Unresolved Mention"/>
    <w:basedOn w:val="DefaultParagraphFont"/>
    <w:uiPriority w:val="99"/>
    <w:semiHidden/>
    <w:unhideWhenUsed/>
    <w:rsid w:val="000B77E1"/>
    <w:rPr>
      <w:color w:val="605E5C"/>
      <w:shd w:val="clear" w:color="auto" w:fill="E1DFDD"/>
    </w:rPr>
  </w:style>
  <w:style w:type="character" w:styleId="FollowedHyperlink">
    <w:name w:val="FollowedHyperlink"/>
    <w:basedOn w:val="DefaultParagraphFont"/>
    <w:uiPriority w:val="99"/>
    <w:semiHidden/>
    <w:unhideWhenUsed/>
    <w:rsid w:val="00951C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reg-rohu.eu/wp-content/uploads/2024/07/DECISION-No7-Approving-the-QA-SO-2-4-and-SO-2-7.pdf" TargetMode="External"/><Relationship Id="rId18" Type="http://schemas.openxmlformats.org/officeDocument/2006/relationships/hyperlink" Target="https://interreg-rohu.eu/wp-content/uploads/2024/11/MC-Decision-11.1_Targeted-Call.pdf" TargetMode="External"/><Relationship Id="rId26" Type="http://schemas.openxmlformats.org/officeDocument/2006/relationships/hyperlink" Target="https://interreg-rohu.eu/wp-content/uploads/2025/03/MC-Decision-no-19_ACR_2024.pdf" TargetMode="External"/><Relationship Id="rId39" Type="http://schemas.openxmlformats.org/officeDocument/2006/relationships/hyperlink" Target="https://interreg-rohu.eu/wp-content/uploads/2026/03/DECISION-32_ROHU00377-and-ROHU00045.pdf" TargetMode="External"/><Relationship Id="rId21" Type="http://schemas.openxmlformats.org/officeDocument/2006/relationships/hyperlink" Target="https://interreg-rohu.eu/wp-content/uploads/2024/12/MC-Decision_selection-OSI.pdf" TargetMode="External"/><Relationship Id="rId34" Type="http://schemas.openxmlformats.org/officeDocument/2006/relationships/hyperlink" Target="https://interreg-rohu.eu/wp-content/uploads/2026/01/DECISION-No27-Approving-the-modification-of-ROHU00494.pdf" TargetMode="External"/><Relationship Id="rId42" Type="http://schemas.openxmlformats.org/officeDocument/2006/relationships/fontTable" Target="fontTable.xml"/><Relationship Id="rId7" Type="http://schemas.openxmlformats.org/officeDocument/2006/relationships/hyperlink" Target="https://interreg-rohu.eu/wp-content/uploads/2023/06/MC-Decision-no1_27.06.2023.pdf" TargetMode="External"/><Relationship Id="rId2" Type="http://schemas.openxmlformats.org/officeDocument/2006/relationships/styles" Target="styles.xml"/><Relationship Id="rId16" Type="http://schemas.openxmlformats.org/officeDocument/2006/relationships/hyperlink" Target="https://interreg-rohu.eu/wp-content/uploads/2024/10/MC_DECISION-No-10_Approving-the-QA-SO-4.6-2-2.pdf" TargetMode="External"/><Relationship Id="rId20" Type="http://schemas.openxmlformats.org/officeDocument/2006/relationships/hyperlink" Target="https://interreg-rohu.eu/wp-content/uploads/2024/12/Decision-13-MC-VI-A-ROHU_signed.pdf" TargetMode="External"/><Relationship Id="rId29" Type="http://schemas.openxmlformats.org/officeDocument/2006/relationships/hyperlink" Target="https://interreg-rohu.eu/wp-content/uploads/2025/06/DECISION-No-22-Approving-the-Complaint-and-Reassessment-outcome.pdf"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reg-rohu.eu/wp-content/uploads/2024/05/DECISION-No5-Approving-the-QA-ISO-6.3_27mai.pdf" TargetMode="External"/><Relationship Id="rId24" Type="http://schemas.openxmlformats.org/officeDocument/2006/relationships/hyperlink" Target="https://interreg-rohu.eu/wp-content/uploads/2025/01/MC-Decision-17_selection-P3.pdf" TargetMode="External"/><Relationship Id="rId32" Type="http://schemas.openxmlformats.org/officeDocument/2006/relationships/hyperlink" Target="https://interreg-rohu.eu/wp-content/uploads/2025/09/MC-Decision-25_VIM-v2.pdf" TargetMode="External"/><Relationship Id="rId37" Type="http://schemas.openxmlformats.org/officeDocument/2006/relationships/hyperlink" Target="https://interreg-rohu.eu/wp-content/uploads/2026/02/MC-Decision-30_18.02.2026_Approving_ACR_2025.pdf"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nterreg-rohu.eu/wp-content/uploads/2024/09/DECISION-MC-VI-A-ROHU_ISO6.3-selection-Phase-one.pdf" TargetMode="External"/><Relationship Id="rId23" Type="http://schemas.openxmlformats.org/officeDocument/2006/relationships/hyperlink" Target="https://interreg-rohu.eu/wp-content/uploads/2025/01/MC-Decision-16_selection-P2-final.pdf" TargetMode="External"/><Relationship Id="rId28" Type="http://schemas.openxmlformats.org/officeDocument/2006/relationships/hyperlink" Target="https://interreg-rohu.eu/wp-content/uploads/2025/04/MC-Decision-21_modification-ROHU000463_ROHU00528.pdf" TargetMode="External"/><Relationship Id="rId36" Type="http://schemas.openxmlformats.org/officeDocument/2006/relationships/hyperlink" Target="https://interreg-rohu.eu/wp-content/uploads/2026/02/DECISION-No29_extension-of-implementation-ROHU00616-and-ROHU00002.pdf" TargetMode="External"/><Relationship Id="rId10" Type="http://schemas.openxmlformats.org/officeDocument/2006/relationships/hyperlink" Target="https://interreg-rohu.eu/wp-content/uploads/2024/01/MC-Decision-no-4_ROHU-VI-A_Evaluation-Plan.pdf" TargetMode="External"/><Relationship Id="rId19" Type="http://schemas.openxmlformats.org/officeDocument/2006/relationships/hyperlink" Target="https://interreg-rohu.eu/wp-content/uploads/2024/11/MC-Decision_12_ERRATA.pdf" TargetMode="External"/><Relationship Id="rId31" Type="http://schemas.openxmlformats.org/officeDocument/2006/relationships/hyperlink" Target="https://interreg-rohu.eu/wp-content/uploads/2025/07/MC-Decision-24_-ROHU00211_partnership-modification.pdf" TargetMode="External"/><Relationship Id="rId4" Type="http://schemas.openxmlformats.org/officeDocument/2006/relationships/webSettings" Target="webSettings.xml"/><Relationship Id="rId9" Type="http://schemas.openxmlformats.org/officeDocument/2006/relationships/hyperlink" Target="https://interreg-rohu.eu/wp-content/uploads/2023/12/MC-Decision-3_-ROHU-VI_A_Romania-Hungary.pdf" TargetMode="External"/><Relationship Id="rId14" Type="http://schemas.openxmlformats.org/officeDocument/2006/relationships/hyperlink" Target="https://interreg-rohu.eu/wp-content/uploads/2024/07/DECISION-No.8-Approving-the-QA-SO-4.5.pdf" TargetMode="External"/><Relationship Id="rId22" Type="http://schemas.openxmlformats.org/officeDocument/2006/relationships/hyperlink" Target="https://interreg-rohu.eu/wp-content/uploads/2025/01/MC-Decision-15_Minutes-of-the-4th-MC.pdf" TargetMode="External"/><Relationship Id="rId27" Type="http://schemas.openxmlformats.org/officeDocument/2006/relationships/hyperlink" Target="https://interreg-rohu.eu/wp-content/uploads/2025/04/MC-Decision-20_modification-ROHU00098_ROHU00224.pdf" TargetMode="External"/><Relationship Id="rId30" Type="http://schemas.openxmlformats.org/officeDocument/2006/relationships/hyperlink" Target="https://interreg-rohu.eu/wp-content/uploads/2025/07/MC-Decision-23_-ROHU00168-PP2-replacement.pdf" TargetMode="External"/><Relationship Id="rId35" Type="http://schemas.openxmlformats.org/officeDocument/2006/relationships/hyperlink" Target="https://interreg-rohu.eu/wp-content/uploads/2026/02/MC-DECISION-No28_financing-projects-on-the-reserved-list-ISO6.3-ERDF-supplimented-1.pdf" TargetMode="External"/><Relationship Id="rId43" Type="http://schemas.openxmlformats.org/officeDocument/2006/relationships/theme" Target="theme/theme1.xml"/><Relationship Id="rId8" Type="http://schemas.openxmlformats.org/officeDocument/2006/relationships/hyperlink" Target="https://interreg-rohu.eu/wp-content/uploads/2023/10/DECISION-No2-Assessm-and-selection-method.pdf" TargetMode="External"/><Relationship Id="rId3" Type="http://schemas.openxmlformats.org/officeDocument/2006/relationships/settings" Target="settings.xml"/><Relationship Id="rId12" Type="http://schemas.openxmlformats.org/officeDocument/2006/relationships/hyperlink" Target="https://interreg-rohu.eu/wp-content/uploads/2024/07/DECISION-No-6-approving-the-QA-SO-2-2.pdf" TargetMode="External"/><Relationship Id="rId17" Type="http://schemas.openxmlformats.org/officeDocument/2006/relationships/hyperlink" Target="https://interreg-rohu.eu/wp-content/uploads/2024/11/MC-Decision_11_selection-P1.pdf" TargetMode="External"/><Relationship Id="rId25" Type="http://schemas.openxmlformats.org/officeDocument/2006/relationships/hyperlink" Target="https://interreg-rohu.eu/wp-content/uploads/2025/02/MC-Decision-18_ERDF-reallocations-P1.pdf" TargetMode="External"/><Relationship Id="rId33" Type="http://schemas.openxmlformats.org/officeDocument/2006/relationships/hyperlink" Target="https://interreg-rohu.eu/wp-content/uploads/2025/09/MC-DECISION-No26-Approving-the-Complaint-outcome-Round-II.pdf" TargetMode="External"/><Relationship Id="rId38" Type="http://schemas.openxmlformats.org/officeDocument/2006/relationships/hyperlink" Target="https://interreg-rohu.eu/wp-content/uploads/2026/03/MC-Decision-31_ROHU00321-extensio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si\Interreg%20ROHU\_Communicare%202021+%20ROHU\_VIM%202021-2027\machete%20finale%2007.12.2022\7.%20Antet%20A4\EN\Antet%20A4%20Interreg%20EN%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EN Portrait</Template>
  <TotalTime>333</TotalTime>
  <Pages>3</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Orsi</dc:creator>
  <cp:keywords/>
  <dc:description/>
  <cp:lastModifiedBy>Camerzan Orsolya</cp:lastModifiedBy>
  <cp:revision>24</cp:revision>
  <cp:lastPrinted>2025-07-21T10:19:00Z</cp:lastPrinted>
  <dcterms:created xsi:type="dcterms:W3CDTF">2024-07-04T09:46:00Z</dcterms:created>
  <dcterms:modified xsi:type="dcterms:W3CDTF">2026-03-31T06:26:00Z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8795db20-5c6e-49b8-9eac-18b34aa9d480</vt:lpwstr>
  </property>
</Properties>
</file>