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0B75" w14:textId="77777777" w:rsidR="006A755F" w:rsidRPr="00B859B2" w:rsidRDefault="006A755F">
      <w:pPr>
        <w:pStyle w:val="BodyText"/>
        <w:rPr>
          <w:rFonts w:ascii="Times New Roman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B859B2" w:rsidRPr="00B859B2" w14:paraId="61706C46" w14:textId="77777777">
        <w:trPr>
          <w:trHeight w:val="434"/>
        </w:trPr>
        <w:tc>
          <w:tcPr>
            <w:tcW w:w="9740" w:type="dxa"/>
            <w:gridSpan w:val="2"/>
            <w:shd w:val="clear" w:color="auto" w:fill="2D74B5"/>
          </w:tcPr>
          <w:p w14:paraId="21B96BFC" w14:textId="77777777" w:rsidR="006A755F" w:rsidRPr="00410C32" w:rsidRDefault="00000000">
            <w:pPr>
              <w:pStyle w:val="TableParagraph"/>
              <w:spacing w:line="275" w:lineRule="exact"/>
              <w:ind w:left="223"/>
              <w:rPr>
                <w:rFonts w:ascii="Arial Black"/>
                <w:color w:val="1F497D" w:themeColor="text2"/>
                <w:sz w:val="24"/>
                <w:szCs w:val="24"/>
              </w:rPr>
            </w:pPr>
            <w:r w:rsidRPr="00410C32">
              <w:rPr>
                <w:rFonts w:ascii="Arial Black"/>
                <w:color w:val="1F497D" w:themeColor="text2"/>
                <w:w w:val="90"/>
                <w:sz w:val="24"/>
                <w:szCs w:val="24"/>
              </w:rPr>
              <w:t>2</w:t>
            </w:r>
            <w:r w:rsidRPr="00410C32">
              <w:rPr>
                <w:rFonts w:ascii="Arial Black"/>
                <w:color w:val="1F497D" w:themeColor="text2"/>
                <w:w w:val="90"/>
                <w:position w:val="7"/>
                <w:sz w:val="24"/>
                <w:szCs w:val="24"/>
              </w:rPr>
              <w:t>nd</w:t>
            </w:r>
            <w:r w:rsidRPr="00410C32">
              <w:rPr>
                <w:rFonts w:ascii="Arial Black"/>
                <w:color w:val="1F497D" w:themeColor="text2"/>
                <w:spacing w:val="19"/>
                <w:position w:val="7"/>
                <w:sz w:val="24"/>
                <w:szCs w:val="24"/>
              </w:rPr>
              <w:t xml:space="preserve"> </w:t>
            </w:r>
            <w:r w:rsidRPr="00410C32">
              <w:rPr>
                <w:rFonts w:ascii="Arial Black"/>
                <w:color w:val="1F497D" w:themeColor="text2"/>
                <w:w w:val="90"/>
                <w:sz w:val="24"/>
                <w:szCs w:val="24"/>
              </w:rPr>
              <w:t>Open</w:t>
            </w:r>
            <w:r w:rsidRPr="00410C32">
              <w:rPr>
                <w:rFonts w:ascii="Arial Black"/>
                <w:color w:val="1F497D" w:themeColor="text2"/>
                <w:spacing w:val="-2"/>
                <w:sz w:val="24"/>
                <w:szCs w:val="24"/>
              </w:rPr>
              <w:t xml:space="preserve"> </w:t>
            </w:r>
            <w:r w:rsidRPr="00410C32">
              <w:rPr>
                <w:rFonts w:ascii="Arial Black"/>
                <w:color w:val="1F497D" w:themeColor="text2"/>
                <w:w w:val="90"/>
                <w:sz w:val="24"/>
                <w:szCs w:val="24"/>
              </w:rPr>
              <w:t>Call-</w:t>
            </w:r>
            <w:r w:rsidRPr="00410C32">
              <w:rPr>
                <w:rFonts w:ascii="Arial Black"/>
                <w:color w:val="1F497D" w:themeColor="text2"/>
                <w:spacing w:val="-3"/>
                <w:sz w:val="24"/>
                <w:szCs w:val="24"/>
              </w:rPr>
              <w:t xml:space="preserve"> </w:t>
            </w:r>
            <w:r w:rsidRPr="00410C32">
              <w:rPr>
                <w:rFonts w:ascii="Arial Black"/>
                <w:color w:val="1F497D" w:themeColor="text2"/>
                <w:w w:val="90"/>
                <w:sz w:val="24"/>
                <w:szCs w:val="24"/>
              </w:rPr>
              <w:t>Normal</w:t>
            </w:r>
            <w:r w:rsidRPr="00410C32">
              <w:rPr>
                <w:rFonts w:ascii="Arial Black"/>
                <w:color w:val="1F497D" w:themeColor="text2"/>
                <w:spacing w:val="-4"/>
                <w:sz w:val="24"/>
                <w:szCs w:val="24"/>
              </w:rPr>
              <w:t xml:space="preserve"> </w:t>
            </w:r>
            <w:r w:rsidRPr="00410C32">
              <w:rPr>
                <w:rFonts w:ascii="Arial Black"/>
                <w:color w:val="1F497D" w:themeColor="text2"/>
                <w:spacing w:val="-2"/>
                <w:w w:val="90"/>
                <w:sz w:val="24"/>
                <w:szCs w:val="24"/>
              </w:rPr>
              <w:t>Projects</w:t>
            </w:r>
          </w:p>
        </w:tc>
      </w:tr>
      <w:tr w:rsidR="00B859B2" w:rsidRPr="00B859B2" w14:paraId="030EA5F1" w14:textId="77777777">
        <w:trPr>
          <w:trHeight w:val="462"/>
        </w:trPr>
        <w:tc>
          <w:tcPr>
            <w:tcW w:w="2263" w:type="dxa"/>
          </w:tcPr>
          <w:p w14:paraId="30F6AF71" w14:textId="77777777" w:rsidR="006A755F" w:rsidRPr="00B859B2" w:rsidRDefault="00000000">
            <w:pPr>
              <w:pStyle w:val="TableParagraph"/>
              <w:spacing w:line="301" w:lineRule="exact"/>
              <w:ind w:left="13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  <w:w w:val="90"/>
              </w:rPr>
              <w:t>Project</w:t>
            </w:r>
            <w:r w:rsidRPr="00B859B2">
              <w:rPr>
                <w:rFonts w:ascii="Arial Black"/>
                <w:color w:val="1F497D" w:themeColor="text2"/>
                <w:spacing w:val="-5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4"/>
              </w:rPr>
              <w:t>code</w:t>
            </w:r>
          </w:p>
        </w:tc>
        <w:tc>
          <w:tcPr>
            <w:tcW w:w="7477" w:type="dxa"/>
          </w:tcPr>
          <w:p w14:paraId="02B55F1E" w14:textId="77777777" w:rsidR="006A755F" w:rsidRPr="00B859B2" w:rsidRDefault="00000000">
            <w:pPr>
              <w:pStyle w:val="TableParagraph"/>
              <w:spacing w:line="301" w:lineRule="exact"/>
              <w:ind w:left="107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w w:val="90"/>
              </w:rPr>
              <w:t>ROHU-</w:t>
            </w:r>
            <w:r w:rsidRPr="00B859B2">
              <w:rPr>
                <w:rFonts w:ascii="Arial Black"/>
                <w:color w:val="1F497D" w:themeColor="text2"/>
                <w:spacing w:val="-5"/>
              </w:rPr>
              <w:t>158</w:t>
            </w:r>
          </w:p>
        </w:tc>
      </w:tr>
      <w:tr w:rsidR="00B859B2" w:rsidRPr="00B859B2" w14:paraId="486EBFE6" w14:textId="77777777">
        <w:trPr>
          <w:trHeight w:val="1033"/>
        </w:trPr>
        <w:tc>
          <w:tcPr>
            <w:tcW w:w="2263" w:type="dxa"/>
          </w:tcPr>
          <w:p w14:paraId="6400D030" w14:textId="77777777" w:rsidR="006A755F" w:rsidRPr="00B859B2" w:rsidRDefault="00000000">
            <w:pPr>
              <w:pStyle w:val="TableParagraph"/>
              <w:spacing w:line="301" w:lineRule="exact"/>
              <w:ind w:left="13" w:right="3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  <w:w w:val="90"/>
              </w:rPr>
              <w:t>Project</w:t>
            </w:r>
            <w:r w:rsidRPr="00B859B2">
              <w:rPr>
                <w:rFonts w:ascii="Arial Black"/>
                <w:color w:val="1F497D" w:themeColor="text2"/>
                <w:spacing w:val="-5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2"/>
              </w:rPr>
              <w:t>title</w:t>
            </w:r>
          </w:p>
        </w:tc>
        <w:tc>
          <w:tcPr>
            <w:tcW w:w="7477" w:type="dxa"/>
          </w:tcPr>
          <w:p w14:paraId="0E3FB6C6" w14:textId="77777777" w:rsidR="006A755F" w:rsidRPr="00B859B2" w:rsidRDefault="00000000" w:rsidP="0084286D">
            <w:pPr>
              <w:pStyle w:val="TableParagraph"/>
              <w:spacing w:line="276" w:lineRule="auto"/>
              <w:ind w:left="107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w w:val="85"/>
              </w:rPr>
              <w:t>X-PARC</w:t>
            </w:r>
            <w:r w:rsidRPr="00B859B2">
              <w:rPr>
                <w:rFonts w:ascii="Arial Black"/>
                <w:color w:val="1F497D" w:themeColor="text2"/>
                <w:spacing w:val="-7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5"/>
                <w:w w:val="85"/>
              </w:rPr>
              <w:t>2.0</w:t>
            </w:r>
          </w:p>
          <w:p w14:paraId="3D5386FF" w14:textId="77777777" w:rsidR="006A755F" w:rsidRPr="00B859B2" w:rsidRDefault="00000000" w:rsidP="0084286D">
            <w:pPr>
              <w:pStyle w:val="TableParagraph"/>
              <w:spacing w:line="276" w:lineRule="auto"/>
              <w:ind w:left="107" w:right="274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Development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of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Cross-Border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Inclusive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Space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Knowledge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Center</w:t>
            </w:r>
          </w:p>
        </w:tc>
      </w:tr>
      <w:tr w:rsidR="00B859B2" w:rsidRPr="00B859B2" w14:paraId="4B90E24F" w14:textId="77777777">
        <w:trPr>
          <w:trHeight w:val="928"/>
        </w:trPr>
        <w:tc>
          <w:tcPr>
            <w:tcW w:w="2263" w:type="dxa"/>
          </w:tcPr>
          <w:p w14:paraId="5BC4BD89" w14:textId="77777777" w:rsidR="006A755F" w:rsidRPr="00B859B2" w:rsidRDefault="00000000">
            <w:pPr>
              <w:pStyle w:val="TableParagraph"/>
              <w:spacing w:line="301" w:lineRule="exact"/>
              <w:ind w:left="13" w:right="1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Priority</w:t>
            </w:r>
          </w:p>
          <w:p w14:paraId="25A80896" w14:textId="77777777" w:rsidR="006A755F" w:rsidRPr="00B859B2" w:rsidRDefault="00000000">
            <w:pPr>
              <w:pStyle w:val="TableParagraph"/>
              <w:spacing w:before="155"/>
              <w:ind w:left="13" w:right="4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3A5E37D6" w14:textId="77777777" w:rsidR="006A755F" w:rsidRPr="00B859B2" w:rsidRDefault="00000000" w:rsidP="0084286D">
            <w:pPr>
              <w:pStyle w:val="TableParagraph"/>
              <w:spacing w:line="276" w:lineRule="auto"/>
              <w:ind w:left="107" w:right="274"/>
              <w:rPr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6 – Promoting cross-border cooperation between institutions and citizen (Cooperation of institutions and communities)</w:t>
            </w:r>
          </w:p>
        </w:tc>
      </w:tr>
      <w:tr w:rsidR="00B859B2" w:rsidRPr="00B859B2" w14:paraId="39B68D4F" w14:textId="77777777" w:rsidTr="008C6753">
        <w:trPr>
          <w:trHeight w:val="762"/>
        </w:trPr>
        <w:tc>
          <w:tcPr>
            <w:tcW w:w="2263" w:type="dxa"/>
          </w:tcPr>
          <w:p w14:paraId="1046DB2D" w14:textId="77777777" w:rsidR="006A755F" w:rsidRPr="00B859B2" w:rsidRDefault="00000000">
            <w:pPr>
              <w:pStyle w:val="TableParagraph"/>
              <w:spacing w:line="303" w:lineRule="exact"/>
              <w:ind w:left="13" w:right="7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Investment</w:t>
            </w:r>
          </w:p>
          <w:p w14:paraId="09530519" w14:textId="77777777" w:rsidR="006A755F" w:rsidRPr="00B859B2" w:rsidRDefault="00000000">
            <w:pPr>
              <w:pStyle w:val="TableParagraph"/>
              <w:spacing w:before="153"/>
              <w:ind w:left="13" w:right="3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priority</w:t>
            </w:r>
          </w:p>
        </w:tc>
        <w:tc>
          <w:tcPr>
            <w:tcW w:w="7477" w:type="dxa"/>
          </w:tcPr>
          <w:p w14:paraId="50F748F4" w14:textId="77777777" w:rsidR="006A755F" w:rsidRPr="00B859B2" w:rsidRDefault="00000000" w:rsidP="0084286D">
            <w:pPr>
              <w:pStyle w:val="TableParagraph"/>
              <w:spacing w:line="276" w:lineRule="auto"/>
              <w:ind w:left="107" w:right="274"/>
              <w:rPr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11/b - Promoting legal and administrative cooperation and cooperation between citizens and institutions (ETC-CB).</w:t>
            </w:r>
          </w:p>
        </w:tc>
      </w:tr>
      <w:tr w:rsidR="00B859B2" w:rsidRPr="00B859B2" w14:paraId="34FD9203" w14:textId="77777777" w:rsidTr="008C6753">
        <w:trPr>
          <w:trHeight w:val="537"/>
        </w:trPr>
        <w:tc>
          <w:tcPr>
            <w:tcW w:w="2263" w:type="dxa"/>
          </w:tcPr>
          <w:p w14:paraId="2B57F348" w14:textId="77777777" w:rsidR="006A755F" w:rsidRPr="00B859B2" w:rsidRDefault="00000000">
            <w:pPr>
              <w:pStyle w:val="TableParagraph"/>
              <w:spacing w:line="266" w:lineRule="auto"/>
              <w:ind w:left="774" w:hanging="538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10"/>
              </w:rPr>
              <w:t xml:space="preserve">Implementation </w:t>
            </w:r>
            <w:r w:rsidRPr="00B859B2">
              <w:rPr>
                <w:rFonts w:ascii="Arial Black"/>
                <w:color w:val="1F497D" w:themeColor="text2"/>
                <w:spacing w:val="-2"/>
              </w:rPr>
              <w:t>period</w:t>
            </w:r>
          </w:p>
        </w:tc>
        <w:tc>
          <w:tcPr>
            <w:tcW w:w="7477" w:type="dxa"/>
          </w:tcPr>
          <w:p w14:paraId="681CD3FD" w14:textId="77777777" w:rsidR="006A755F" w:rsidRPr="00B859B2" w:rsidRDefault="00000000" w:rsidP="0084286D">
            <w:pPr>
              <w:pStyle w:val="TableParagraph"/>
              <w:spacing w:line="276" w:lineRule="auto"/>
              <w:ind w:left="107" w:right="274"/>
              <w:rPr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15 months (1st of December 2018 – 29th of February 2020)</w:t>
            </w:r>
          </w:p>
        </w:tc>
      </w:tr>
      <w:tr w:rsidR="00B859B2" w:rsidRPr="00B859B2" w14:paraId="22676AAD" w14:textId="77777777" w:rsidTr="0084286D">
        <w:trPr>
          <w:trHeight w:val="1536"/>
        </w:trPr>
        <w:tc>
          <w:tcPr>
            <w:tcW w:w="2263" w:type="dxa"/>
          </w:tcPr>
          <w:p w14:paraId="7ED755A7" w14:textId="77777777" w:rsidR="006A755F" w:rsidRPr="00B859B2" w:rsidRDefault="006A755F">
            <w:pPr>
              <w:pStyle w:val="TableParagraph"/>
              <w:spacing w:before="83"/>
              <w:rPr>
                <w:rFonts w:ascii="Times New Roman"/>
                <w:color w:val="1F497D" w:themeColor="text2"/>
              </w:rPr>
            </w:pPr>
          </w:p>
          <w:p w14:paraId="25FDDC55" w14:textId="77777777" w:rsidR="006A755F" w:rsidRPr="00B859B2" w:rsidRDefault="00000000">
            <w:pPr>
              <w:pStyle w:val="TableParagraph"/>
              <w:ind w:left="13" w:right="5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16FA7BAD" w14:textId="6628E829" w:rsidR="006A755F" w:rsidRPr="00B859B2" w:rsidRDefault="00000000" w:rsidP="0084286D">
            <w:pPr>
              <w:pStyle w:val="TableParagraph"/>
              <w:spacing w:before="12" w:line="276" w:lineRule="auto"/>
              <w:ind w:left="107" w:right="98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The project's main objective </w:t>
            </w:r>
            <w:r w:rsidR="0084286D">
              <w:rPr>
                <w:rFonts w:ascii="Arial" w:hAnsi="Arial" w:cs="Arial"/>
                <w:color w:val="1F497D" w:themeColor="text2"/>
                <w:w w:val="105"/>
              </w:rPr>
              <w:t xml:space="preserve">was to </w:t>
            </w:r>
            <w:r w:rsidR="0084286D" w:rsidRPr="0084286D">
              <w:rPr>
                <w:rFonts w:ascii="Arial" w:hAnsi="Arial" w:cs="Arial"/>
                <w:color w:val="1F497D" w:themeColor="text2"/>
                <w:w w:val="105"/>
              </w:rPr>
              <w:t>increase the level of cooperation between communities living in the Arad–Békéscsaba border region through small-scale joint initiatives in the fields of nature, environmental protection, and culture, with the aim of creating sustainable networks and long-term cooperation</w:t>
            </w:r>
            <w:r w:rsidR="0084286D">
              <w:rPr>
                <w:rFonts w:ascii="Arial" w:hAnsi="Arial" w:cs="Arial"/>
                <w:color w:val="1F497D" w:themeColor="text2"/>
                <w:w w:val="105"/>
              </w:rPr>
              <w:t>.</w:t>
            </w:r>
          </w:p>
        </w:tc>
      </w:tr>
      <w:tr w:rsidR="00B859B2" w:rsidRPr="00B859B2" w14:paraId="2A0CD9A5" w14:textId="77777777" w:rsidTr="008C6753">
        <w:trPr>
          <w:trHeight w:val="1158"/>
        </w:trPr>
        <w:tc>
          <w:tcPr>
            <w:tcW w:w="2263" w:type="dxa"/>
            <w:vMerge w:val="restart"/>
          </w:tcPr>
          <w:p w14:paraId="7474259E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26D41623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3161FA62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16CF47E3" w14:textId="77777777" w:rsidR="006A755F" w:rsidRPr="00B859B2" w:rsidRDefault="006A755F">
            <w:pPr>
              <w:pStyle w:val="TableParagraph"/>
              <w:spacing w:before="24"/>
              <w:rPr>
                <w:rFonts w:ascii="Times New Roman"/>
                <w:color w:val="1F497D" w:themeColor="text2"/>
              </w:rPr>
            </w:pPr>
          </w:p>
          <w:p w14:paraId="2905917A" w14:textId="77777777" w:rsidR="006A755F" w:rsidRPr="00B859B2" w:rsidRDefault="00000000">
            <w:pPr>
              <w:pStyle w:val="TableParagraph"/>
              <w:spacing w:before="1"/>
              <w:ind w:left="654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Partners</w:t>
            </w:r>
          </w:p>
        </w:tc>
        <w:tc>
          <w:tcPr>
            <w:tcW w:w="7477" w:type="dxa"/>
          </w:tcPr>
          <w:p w14:paraId="55AAD022" w14:textId="77777777" w:rsidR="006A755F" w:rsidRPr="00B859B2" w:rsidRDefault="00000000" w:rsidP="0084286D">
            <w:pPr>
              <w:pStyle w:val="TableParagraph"/>
              <w:spacing w:line="276" w:lineRule="auto"/>
              <w:ind w:left="107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w w:val="85"/>
              </w:rPr>
              <w:t>Lead</w:t>
            </w:r>
            <w:r w:rsidRPr="00B859B2">
              <w:rPr>
                <w:rFonts w:ascii="Arial Black"/>
                <w:color w:val="1F497D" w:themeColor="text2"/>
                <w:spacing w:val="7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2"/>
              </w:rPr>
              <w:t>Beneficiary:</w:t>
            </w:r>
          </w:p>
          <w:p w14:paraId="14FF87E3" w14:textId="77777777" w:rsidR="006A755F" w:rsidRPr="00B859B2" w:rsidRDefault="00000000" w:rsidP="0084286D">
            <w:pPr>
              <w:pStyle w:val="TableParagraph"/>
              <w:spacing w:before="177" w:line="276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Green 14 - Association for Sustainable Development of Békés - Bihor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Euroregion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(Hungary)</w:t>
            </w:r>
          </w:p>
        </w:tc>
      </w:tr>
      <w:tr w:rsidR="00B859B2" w:rsidRPr="00B859B2" w14:paraId="5E2D5555" w14:textId="77777777" w:rsidTr="008C6753">
        <w:trPr>
          <w:trHeight w:val="1158"/>
        </w:trPr>
        <w:tc>
          <w:tcPr>
            <w:tcW w:w="2263" w:type="dxa"/>
            <w:vMerge/>
            <w:tcBorders>
              <w:top w:val="nil"/>
            </w:tcBorders>
          </w:tcPr>
          <w:p w14:paraId="4A066209" w14:textId="77777777" w:rsidR="006A755F" w:rsidRPr="00B859B2" w:rsidRDefault="006A755F">
            <w:pPr>
              <w:rPr>
                <w:color w:val="1F497D" w:themeColor="text2"/>
                <w:sz w:val="2"/>
                <w:szCs w:val="2"/>
              </w:rPr>
            </w:pPr>
          </w:p>
        </w:tc>
        <w:tc>
          <w:tcPr>
            <w:tcW w:w="7477" w:type="dxa"/>
          </w:tcPr>
          <w:p w14:paraId="71EBDDF7" w14:textId="77777777" w:rsidR="006A755F" w:rsidRPr="00B859B2" w:rsidRDefault="00000000" w:rsidP="0084286D">
            <w:pPr>
              <w:pStyle w:val="TableParagraph"/>
              <w:spacing w:line="276" w:lineRule="auto"/>
              <w:ind w:left="107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w w:val="90"/>
              </w:rPr>
              <w:t>Project</w:t>
            </w:r>
            <w:r w:rsidRPr="00B859B2">
              <w:rPr>
                <w:rFonts w:ascii="Arial Black"/>
                <w:color w:val="1F497D" w:themeColor="text2"/>
                <w:spacing w:val="-11"/>
                <w:w w:val="90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2"/>
              </w:rPr>
              <w:t>partner:</w:t>
            </w:r>
          </w:p>
          <w:p w14:paraId="00AF3FC0" w14:textId="77777777" w:rsidR="006A755F" w:rsidRPr="00B859B2" w:rsidRDefault="00000000" w:rsidP="0084286D">
            <w:pPr>
              <w:pStyle w:val="TableParagraph"/>
              <w:spacing w:before="175" w:line="276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</w:rPr>
              <w:t>PP2:</w:t>
            </w:r>
            <w:r w:rsidRPr="00B859B2">
              <w:rPr>
                <w:rFonts w:ascii="Arial" w:hAnsi="Arial" w:cs="Arial"/>
                <w:color w:val="1F497D" w:themeColor="text2"/>
                <w:spacing w:val="37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„EXCELSIOR”</w:t>
            </w:r>
            <w:r w:rsidRPr="00B859B2">
              <w:rPr>
                <w:rFonts w:ascii="Arial" w:hAnsi="Arial" w:cs="Arial"/>
                <w:color w:val="1F497D" w:themeColor="text2"/>
                <w:spacing w:val="37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(NGO),</w:t>
            </w:r>
            <w:r w:rsidRPr="00B859B2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Association</w:t>
            </w:r>
            <w:r w:rsidRPr="00B859B2">
              <w:rPr>
                <w:rFonts w:ascii="Arial" w:hAnsi="Arial" w:cs="Arial"/>
                <w:color w:val="1F497D" w:themeColor="text2"/>
                <w:spacing w:val="37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for</w:t>
            </w:r>
            <w:r w:rsidRPr="00B859B2">
              <w:rPr>
                <w:rFonts w:ascii="Arial" w:hAnsi="Arial" w:cs="Arial"/>
                <w:color w:val="1F497D" w:themeColor="text2"/>
                <w:spacing w:val="3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38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Promotion</w:t>
            </w:r>
            <w:r w:rsidRPr="00B859B2">
              <w:rPr>
                <w:rFonts w:ascii="Arial" w:hAnsi="Arial" w:cs="Arial"/>
                <w:color w:val="1F497D" w:themeColor="text2"/>
                <w:spacing w:val="32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of</w:t>
            </w:r>
            <w:r w:rsidRPr="00B859B2">
              <w:rPr>
                <w:rFonts w:ascii="Arial" w:hAnsi="Arial" w:cs="Arial"/>
                <w:color w:val="1F497D" w:themeColor="text2"/>
                <w:spacing w:val="37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 xml:space="preserve">Natural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2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Cultural</w:t>
            </w:r>
            <w:r w:rsidRPr="00B859B2">
              <w:rPr>
                <w:rFonts w:ascii="Arial" w:hAnsi="Arial" w:cs="Arial"/>
                <w:color w:val="1F497D" w:themeColor="text2"/>
                <w:spacing w:val="-2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Heritage</w:t>
            </w:r>
            <w:r w:rsidRPr="00B859B2">
              <w:rPr>
                <w:rFonts w:ascii="Arial" w:hAnsi="Arial" w:cs="Arial"/>
                <w:color w:val="1F497D" w:themeColor="text2"/>
                <w:spacing w:val="-2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of</w:t>
            </w:r>
            <w:r w:rsidRPr="00B859B2">
              <w:rPr>
                <w:rFonts w:ascii="Arial" w:hAnsi="Arial" w:cs="Arial"/>
                <w:color w:val="1F497D" w:themeColor="text2"/>
                <w:spacing w:val="-22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Banat</w:t>
            </w:r>
            <w:r w:rsidRPr="00B859B2">
              <w:rPr>
                <w:rFonts w:ascii="Arial" w:hAnsi="Arial" w:cs="Arial"/>
                <w:color w:val="1F497D" w:themeColor="text2"/>
                <w:spacing w:val="-2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2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Crişana</w:t>
            </w:r>
            <w:r w:rsidRPr="00B859B2">
              <w:rPr>
                <w:rFonts w:ascii="Arial" w:hAnsi="Arial" w:cs="Arial"/>
                <w:color w:val="1F497D" w:themeColor="text2"/>
                <w:spacing w:val="-19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(Romania)</w:t>
            </w:r>
          </w:p>
        </w:tc>
      </w:tr>
      <w:tr w:rsidR="00B859B2" w:rsidRPr="00B859B2" w14:paraId="459A7BEC" w14:textId="77777777" w:rsidTr="008C6753">
        <w:trPr>
          <w:trHeight w:val="1428"/>
        </w:trPr>
        <w:tc>
          <w:tcPr>
            <w:tcW w:w="2263" w:type="dxa"/>
          </w:tcPr>
          <w:p w14:paraId="0C2F7AA5" w14:textId="77777777" w:rsidR="006A755F" w:rsidRPr="00B859B2" w:rsidRDefault="00000000">
            <w:pPr>
              <w:pStyle w:val="TableParagraph"/>
              <w:spacing w:line="301" w:lineRule="exact"/>
              <w:ind w:left="13" w:right="6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w w:val="85"/>
              </w:rPr>
              <w:t>TOTAL</w:t>
            </w:r>
            <w:r w:rsidRPr="00B859B2">
              <w:rPr>
                <w:rFonts w:ascii="Arial Black"/>
                <w:color w:val="1F497D" w:themeColor="text2"/>
                <w:spacing w:val="-3"/>
                <w:w w:val="85"/>
              </w:rPr>
              <w:t xml:space="preserve"> </w:t>
            </w:r>
            <w:r w:rsidRPr="00B859B2">
              <w:rPr>
                <w:rFonts w:ascii="Arial Black"/>
                <w:color w:val="1F497D" w:themeColor="text2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1480C5F0" w14:textId="77777777" w:rsidR="006A755F" w:rsidRPr="00B859B2" w:rsidRDefault="00000000" w:rsidP="0084286D">
            <w:pPr>
              <w:pStyle w:val="TableParagraph"/>
              <w:spacing w:before="12" w:line="276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</w:rPr>
              <w:t>€</w:t>
            </w:r>
            <w:r w:rsidRPr="00B859B2">
              <w:rPr>
                <w:rFonts w:ascii="Arial" w:hAnsi="Arial" w:cs="Arial"/>
                <w:color w:val="1F497D" w:themeColor="text2"/>
                <w:spacing w:val="1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74,725.00,</w:t>
            </w:r>
            <w:r w:rsidRPr="00B859B2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out of</w:t>
            </w:r>
            <w:r w:rsidRPr="00B859B2">
              <w:rPr>
                <w:rFonts w:ascii="Arial" w:hAnsi="Arial" w:cs="Arial"/>
                <w:color w:val="1F497D" w:themeColor="text2"/>
                <w:spacing w:val="-1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which,</w:t>
            </w:r>
            <w:r w:rsidRPr="00B859B2">
              <w:rPr>
                <w:rFonts w:ascii="Arial" w:hAnsi="Arial" w:cs="Arial"/>
                <w:color w:val="1F497D" w:themeColor="text2"/>
                <w:spacing w:val="2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ERDF €</w:t>
            </w:r>
            <w:r w:rsidRPr="00B859B2">
              <w:rPr>
                <w:rFonts w:ascii="Arial" w:hAnsi="Arial" w:cs="Arial"/>
                <w:color w:val="1F497D" w:themeColor="text2"/>
                <w:spacing w:val="-2"/>
              </w:rPr>
              <w:t xml:space="preserve"> 63,516.25</w:t>
            </w:r>
          </w:p>
          <w:p w14:paraId="2B36524B" w14:textId="77777777" w:rsidR="006A755F" w:rsidRPr="00B859B2" w:rsidRDefault="006A755F" w:rsidP="0084286D">
            <w:pPr>
              <w:pStyle w:val="TableParagraph"/>
              <w:spacing w:before="29" w:line="276" w:lineRule="auto"/>
              <w:rPr>
                <w:rFonts w:ascii="Arial" w:hAnsi="Arial" w:cs="Arial"/>
                <w:color w:val="1F497D" w:themeColor="text2"/>
              </w:rPr>
            </w:pPr>
          </w:p>
          <w:p w14:paraId="5DFFD35F" w14:textId="77777777" w:rsidR="006A755F" w:rsidRPr="00B859B2" w:rsidRDefault="00000000" w:rsidP="0084286D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Total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eligible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expenditure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certified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within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project: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€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71.749,42</w:t>
            </w:r>
          </w:p>
          <w:p w14:paraId="3A5CD255" w14:textId="77777777" w:rsidR="006A755F" w:rsidRPr="00B859B2" w:rsidRDefault="006A755F" w:rsidP="0084286D">
            <w:pPr>
              <w:pStyle w:val="TableParagraph"/>
              <w:spacing w:before="11" w:line="276" w:lineRule="auto"/>
              <w:rPr>
                <w:rFonts w:ascii="Arial" w:hAnsi="Arial" w:cs="Arial"/>
                <w:color w:val="1F497D" w:themeColor="text2"/>
              </w:rPr>
            </w:pPr>
          </w:p>
          <w:p w14:paraId="15FDD329" w14:textId="77777777" w:rsidR="006A755F" w:rsidRPr="00B859B2" w:rsidRDefault="00000000" w:rsidP="0084286D">
            <w:pPr>
              <w:pStyle w:val="TableParagraph"/>
              <w:spacing w:line="276" w:lineRule="auto"/>
              <w:ind w:left="107"/>
              <w:rPr>
                <w:rFonts w:ascii="Arial"/>
                <w:b/>
                <w:i/>
                <w:color w:val="1F497D" w:themeColor="text2"/>
              </w:rPr>
            </w:pPr>
            <w:r w:rsidRPr="00B859B2">
              <w:rPr>
                <w:rFonts w:ascii="Arial"/>
                <w:b/>
                <w:i/>
                <w:color w:val="1F497D" w:themeColor="text2"/>
                <w:spacing w:val="-4"/>
              </w:rPr>
              <w:t>Budget</w:t>
            </w:r>
            <w:r w:rsidRPr="00B859B2">
              <w:rPr>
                <w:rFonts w:ascii="Arial"/>
                <w:b/>
                <w:i/>
                <w:color w:val="1F497D" w:themeColor="text2"/>
                <w:spacing w:val="-3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  <w:spacing w:val="-4"/>
              </w:rPr>
              <w:t>execution:</w:t>
            </w:r>
            <w:r w:rsidRPr="00B859B2">
              <w:rPr>
                <w:rFonts w:ascii="Arial"/>
                <w:b/>
                <w:i/>
                <w:color w:val="1F497D" w:themeColor="text2"/>
                <w:spacing w:val="-6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  <w:spacing w:val="-4"/>
              </w:rPr>
              <w:t>96.0179%</w:t>
            </w:r>
          </w:p>
        </w:tc>
      </w:tr>
      <w:tr w:rsidR="00B859B2" w:rsidRPr="00B859B2" w14:paraId="1F2EF3BB" w14:textId="77777777">
        <w:trPr>
          <w:trHeight w:val="3100"/>
        </w:trPr>
        <w:tc>
          <w:tcPr>
            <w:tcW w:w="2263" w:type="dxa"/>
          </w:tcPr>
          <w:p w14:paraId="5290F722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1E65AA7F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3D4A8721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6F2ED148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721F9E41" w14:textId="77777777" w:rsidR="006A755F" w:rsidRPr="00B859B2" w:rsidRDefault="006A755F">
            <w:pPr>
              <w:pStyle w:val="TableParagraph"/>
              <w:spacing w:before="5"/>
              <w:rPr>
                <w:rFonts w:ascii="Times New Roman"/>
                <w:color w:val="1F497D" w:themeColor="text2"/>
              </w:rPr>
            </w:pPr>
          </w:p>
          <w:p w14:paraId="4207216B" w14:textId="77777777" w:rsidR="006A755F" w:rsidRPr="00B859B2" w:rsidRDefault="00000000">
            <w:pPr>
              <w:pStyle w:val="TableParagraph"/>
              <w:ind w:left="13" w:right="4"/>
              <w:jc w:val="center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2"/>
              </w:rPr>
              <w:t>Summary</w:t>
            </w:r>
          </w:p>
        </w:tc>
        <w:tc>
          <w:tcPr>
            <w:tcW w:w="7477" w:type="dxa"/>
          </w:tcPr>
          <w:p w14:paraId="2699DED0" w14:textId="77777777" w:rsidR="006A755F" w:rsidRPr="00B859B2" w:rsidRDefault="00000000">
            <w:pPr>
              <w:pStyle w:val="TableParagraph"/>
              <w:spacing w:before="12" w:line="312" w:lineRule="auto"/>
              <w:ind w:left="107" w:right="97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 project ROHU-158 aimed to help young people interested in outdoor eco-activities by developing their eco skills and improving the quality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of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their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life.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project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activities</w:t>
            </w:r>
            <w:r w:rsidRPr="00B859B2">
              <w:rPr>
                <w:rFonts w:ascii="Arial" w:hAnsi="Arial" w:cs="Arial"/>
                <w:color w:val="1F497D" w:themeColor="text2"/>
                <w:spacing w:val="-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aim</w:t>
            </w:r>
            <w:r w:rsidRPr="00B859B2">
              <w:rPr>
                <w:rFonts w:ascii="Arial" w:hAnsi="Arial" w:cs="Arial"/>
                <w:color w:val="1F497D" w:themeColor="text2"/>
                <w:spacing w:val="-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to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bring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together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students of the region through leisure activities,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sports and activities concerning environmental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consciousness.</w:t>
            </w:r>
          </w:p>
          <w:p w14:paraId="0A4B9A17" w14:textId="77777777" w:rsidR="006A755F" w:rsidRPr="00B859B2" w:rsidRDefault="00000000">
            <w:pPr>
              <w:pStyle w:val="TableParagraph"/>
              <w:ind w:left="107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main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activities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implemented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within</w:t>
            </w:r>
            <w:r w:rsidRPr="00B859B2">
              <w:rPr>
                <w:rFonts w:ascii="Arial" w:hAnsi="Arial" w:cs="Arial"/>
                <w:color w:val="1F497D" w:themeColor="text2"/>
                <w:spacing w:val="-6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 project:</w:t>
            </w:r>
          </w:p>
          <w:p w14:paraId="116307CD" w14:textId="041737C9" w:rsidR="006A755F" w:rsidRPr="00B859B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9" w:line="340" w:lineRule="atLeast"/>
              <w:ind w:right="95"/>
              <w:rPr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10"/>
              </w:rPr>
              <w:t>Developing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recreational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centre,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Lavender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Recreation</w:t>
            </w:r>
            <w:r w:rsidRPr="00B859B2">
              <w:rPr>
                <w:rFonts w:ascii="Arial" w:hAnsi="Arial" w:cs="Arial"/>
                <w:color w:val="1F497D" w:themeColor="text2"/>
                <w:spacing w:val="-4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Hub (LaReHUB),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for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students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where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38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new</w:t>
            </w:r>
            <w:r w:rsidRPr="00B859B2">
              <w:rPr>
                <w:rFonts w:ascii="Arial" w:hAnsi="Arial" w:cs="Arial"/>
                <w:color w:val="1F497D" w:themeColor="text2"/>
                <w:spacing w:val="40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green</w:t>
            </w:r>
            <w:r w:rsidRPr="00B859B2">
              <w:rPr>
                <w:rFonts w:ascii="Arial" w:hAnsi="Arial" w:cs="Arial"/>
                <w:color w:val="1F497D" w:themeColor="text2"/>
                <w:spacing w:val="39"/>
                <w:w w:val="11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10"/>
              </w:rPr>
              <w:t>Afterschool</w:t>
            </w:r>
            <w:r w:rsidR="008C6753" w:rsidRPr="00B859B2">
              <w:rPr>
                <w:rFonts w:ascii="Arial" w:hAnsi="Arial" w:cs="Arial"/>
                <w:color w:val="1F497D" w:themeColor="text2"/>
                <w:w w:val="110"/>
              </w:rPr>
              <w:t xml:space="preserve">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programs</w:t>
            </w:r>
            <w:r w:rsidR="008C6753" w:rsidRPr="00B859B2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of</w:t>
            </w:r>
            <w:r w:rsidR="008C6753"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the project</w:t>
            </w:r>
            <w:r w:rsidR="008C6753"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were</w:t>
            </w:r>
            <w:r w:rsidR="008C6753"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implemented,</w:t>
            </w:r>
          </w:p>
        </w:tc>
      </w:tr>
    </w:tbl>
    <w:p w14:paraId="6748FF82" w14:textId="77777777" w:rsidR="006A755F" w:rsidRPr="00B859B2" w:rsidRDefault="006A755F">
      <w:pPr>
        <w:pStyle w:val="TableParagraph"/>
        <w:spacing w:line="340" w:lineRule="atLeast"/>
        <w:rPr>
          <w:color w:val="1F497D" w:themeColor="text2"/>
        </w:rPr>
        <w:sectPr w:rsidR="006A755F" w:rsidRPr="00B859B2">
          <w:headerReference w:type="default" r:id="rId7"/>
          <w:footerReference w:type="default" r:id="rId8"/>
          <w:type w:val="continuous"/>
          <w:pgSz w:w="11910" w:h="16840"/>
          <w:pgMar w:top="2000" w:right="708" w:bottom="1500" w:left="1417" w:header="708" w:footer="1304" w:gutter="0"/>
          <w:pgNumType w:start="1"/>
          <w:cols w:space="720"/>
        </w:sectPr>
      </w:pPr>
    </w:p>
    <w:p w14:paraId="767F0F5E" w14:textId="77777777" w:rsidR="006A755F" w:rsidRPr="00B859B2" w:rsidRDefault="006A755F">
      <w:pPr>
        <w:pStyle w:val="BodyText"/>
        <w:rPr>
          <w:rFonts w:ascii="Times New Roman"/>
          <w:color w:val="1F497D" w:themeColor="text2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B859B2" w:rsidRPr="00B859B2" w14:paraId="29A9F02A" w14:textId="77777777" w:rsidTr="00680E48">
        <w:trPr>
          <w:trHeight w:val="6360"/>
        </w:trPr>
        <w:tc>
          <w:tcPr>
            <w:tcW w:w="2263" w:type="dxa"/>
          </w:tcPr>
          <w:p w14:paraId="037D6DA2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</w:tc>
        <w:tc>
          <w:tcPr>
            <w:tcW w:w="7477" w:type="dxa"/>
          </w:tcPr>
          <w:p w14:paraId="7DE3834A" w14:textId="2E434A6E" w:rsidR="006A755F" w:rsidRPr="00B859B2" w:rsidRDefault="00000000">
            <w:pPr>
              <w:pStyle w:val="TableParagraph"/>
              <w:spacing w:before="12" w:line="312" w:lineRule="auto"/>
              <w:ind w:left="828" w:right="93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 such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as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Eco-Clubs and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Summer Eco-Camps.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LaReHUB </w:t>
            </w:r>
            <w:r w:rsidR="00B051B0" w:rsidRPr="00B859B2">
              <w:rPr>
                <w:rFonts w:ascii="Arial" w:hAnsi="Arial" w:cs="Arial"/>
                <w:color w:val="1F497D" w:themeColor="text2"/>
                <w:w w:val="105"/>
              </w:rPr>
              <w:t>equipped</w:t>
            </w:r>
            <w:r w:rsidRPr="00B859B2">
              <w:rPr>
                <w:rFonts w:ascii="Arial" w:hAnsi="Arial" w:cs="Arial"/>
                <w:color w:val="1F497D" w:themeColor="text2"/>
                <w:spacing w:val="-3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a relaxation space (Youth Inclusive Space), a bio-garden and a place </w:t>
            </w:r>
            <w:r w:rsidR="008C6753" w:rsidRPr="00B859B2">
              <w:rPr>
                <w:rFonts w:ascii="Arial" w:hAnsi="Arial" w:cs="Arial"/>
                <w:color w:val="1F497D" w:themeColor="text2"/>
                <w:w w:val="105"/>
              </w:rPr>
              <w:t>for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 xml:space="preserve"> education.</w:t>
            </w:r>
          </w:p>
          <w:p w14:paraId="1C30AADE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9" w:lineRule="auto"/>
              <w:ind w:right="95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Organizing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2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summer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eco-camps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at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LaReHUB,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Békéscsaba (HU) with 57 participants</w:t>
            </w:r>
          </w:p>
          <w:p w14:paraId="1217B93A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9" w:lineRule="auto"/>
              <w:ind w:right="94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Developing the Youth Inclusive Space, at the Lavender Recreation HUB (LaReHUB) in Békéscsaba, for youth events, and/or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passive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active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recreation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opportunities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(music,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sport, art,</w:t>
            </w:r>
            <w:r w:rsidRPr="00B859B2">
              <w:rPr>
                <w:rFonts w:ascii="Arial" w:hAnsi="Arial" w:cs="Arial"/>
                <w:color w:val="1F497D" w:themeColor="text2"/>
                <w:spacing w:val="-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multimedia)</w:t>
            </w:r>
          </w:p>
          <w:p w14:paraId="3329B0DA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07" w:lineRule="auto"/>
              <w:ind w:right="96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Organizing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16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eco-camp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actions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Ceala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Forest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Arad</w:t>
            </w:r>
            <w:r w:rsidRPr="00B859B2">
              <w:rPr>
                <w:rFonts w:ascii="Arial" w:hAnsi="Arial" w:cs="Arial"/>
                <w:color w:val="1F497D" w:themeColor="text2"/>
                <w:spacing w:val="-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(RO)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for</w:t>
            </w:r>
            <w:r w:rsidRPr="00B859B2">
              <w:rPr>
                <w:rFonts w:ascii="Arial" w:hAnsi="Arial" w:cs="Arial"/>
                <w:color w:val="1F497D" w:themeColor="text2"/>
                <w:spacing w:val="-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X- PARC 2.0 Afterschool program in Arad, with 158 participants</w:t>
            </w:r>
          </w:p>
          <w:p w14:paraId="6172594F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307" w:lineRule="auto"/>
              <w:ind w:right="94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Organizing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12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eco-clubs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in</w:t>
            </w:r>
            <w:r w:rsidRPr="00B859B2">
              <w:rPr>
                <w:rFonts w:ascii="Arial" w:hAnsi="Arial" w:cs="Arial"/>
                <w:color w:val="1F497D" w:themeColor="text2"/>
                <w:spacing w:val="-12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LaReHUB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(Békéscsaba)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1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 xml:space="preserve">Visitor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Center (Arad) with 181 cross-border participants,</w:t>
            </w:r>
          </w:p>
          <w:p w14:paraId="7AD91BCA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" w:line="307" w:lineRule="auto"/>
              <w:ind w:right="94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Purchasing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equipment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for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eco-camps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Youth</w:t>
            </w:r>
            <w:r w:rsidRPr="00B859B2">
              <w:rPr>
                <w:rFonts w:ascii="Arial" w:hAnsi="Arial" w:cs="Arial"/>
                <w:color w:val="1F497D" w:themeColor="text2"/>
                <w:spacing w:val="-15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Inclusive</w:t>
            </w:r>
            <w:r w:rsidRPr="00B859B2">
              <w:rPr>
                <w:rFonts w:ascii="Arial" w:hAnsi="Arial" w:cs="Arial"/>
                <w:color w:val="1F497D" w:themeColor="text2"/>
                <w:spacing w:val="-14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Space, by both partners,</w:t>
            </w:r>
          </w:p>
          <w:p w14:paraId="760C0A64" w14:textId="77777777" w:rsidR="006A755F" w:rsidRPr="00B859B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" w:line="309" w:lineRule="auto"/>
              <w:ind w:right="95"/>
              <w:jc w:val="both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Organizing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Lavender</w:t>
            </w:r>
            <w:r w:rsidRPr="00B859B2">
              <w:rPr>
                <w:rFonts w:ascii="Arial" w:hAnsi="Arial" w:cs="Arial"/>
                <w:color w:val="1F497D" w:themeColor="text2"/>
                <w:spacing w:val="-13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eco-</w:t>
            </w:r>
            <w:r w:rsidRPr="00B859B2">
              <w:rPr>
                <w:rFonts w:ascii="Arial" w:hAnsi="Arial" w:cs="Arial"/>
                <w:color w:val="1F497D" w:themeColor="text2"/>
                <w:spacing w:val="-9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Festival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and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purchasing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equipment</w:t>
            </w:r>
            <w:r w:rsidRPr="00B859B2">
              <w:rPr>
                <w:rFonts w:ascii="Arial" w:hAnsi="Arial" w:cs="Arial"/>
                <w:color w:val="1F497D" w:themeColor="text2"/>
                <w:spacing w:val="-11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for it, by both partners.</w:t>
            </w:r>
          </w:p>
          <w:p w14:paraId="2D36C82B" w14:textId="5D413CE9" w:rsidR="006A755F" w:rsidRPr="00B859B2" w:rsidRDefault="00000000" w:rsidP="008C6753">
            <w:pPr>
              <w:pStyle w:val="TableParagraph"/>
              <w:spacing w:line="326" w:lineRule="auto"/>
              <w:ind w:left="107" w:right="888"/>
              <w:rPr>
                <w:color w:val="1F497D" w:themeColor="text2"/>
              </w:rPr>
            </w:pPr>
            <w:r w:rsidRPr="00B859B2">
              <w:rPr>
                <w:rFonts w:ascii="Arial"/>
                <w:b/>
                <w:i/>
                <w:color w:val="1F497D" w:themeColor="text2"/>
              </w:rPr>
              <w:t>On</w:t>
            </w:r>
            <w:r w:rsidRPr="00B859B2">
              <w:rPr>
                <w:rFonts w:ascii="Arial"/>
                <w:b/>
                <w:i/>
                <w:color w:val="1F497D" w:themeColor="text2"/>
                <w:spacing w:val="-16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February</w:t>
            </w:r>
            <w:r w:rsidRPr="00B859B2">
              <w:rPr>
                <w:rFonts w:ascii="Arial"/>
                <w:b/>
                <w:i/>
                <w:color w:val="1F497D" w:themeColor="text2"/>
                <w:spacing w:val="-15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29,</w:t>
            </w:r>
            <w:r w:rsidRPr="00B859B2">
              <w:rPr>
                <w:rFonts w:ascii="Arial"/>
                <w:b/>
                <w:i/>
                <w:color w:val="1F497D" w:themeColor="text2"/>
                <w:spacing w:val="-15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2020,</w:t>
            </w:r>
            <w:r w:rsidRPr="00B859B2">
              <w:rPr>
                <w:rFonts w:ascii="Arial"/>
                <w:b/>
                <w:i/>
                <w:color w:val="1F497D" w:themeColor="text2"/>
                <w:spacing w:val="-16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the</w:t>
            </w:r>
            <w:r w:rsidRPr="00B859B2">
              <w:rPr>
                <w:rFonts w:ascii="Arial"/>
                <w:b/>
                <w:i/>
                <w:color w:val="1F497D" w:themeColor="text2"/>
                <w:spacing w:val="-15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project</w:t>
            </w:r>
            <w:r w:rsidRPr="00B859B2">
              <w:rPr>
                <w:rFonts w:ascii="Arial"/>
                <w:b/>
                <w:i/>
                <w:color w:val="1F497D" w:themeColor="text2"/>
                <w:spacing w:val="-15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was</w:t>
            </w:r>
            <w:r w:rsidRPr="00B859B2">
              <w:rPr>
                <w:rFonts w:ascii="Arial"/>
                <w:b/>
                <w:i/>
                <w:color w:val="1F497D" w:themeColor="text2"/>
                <w:spacing w:val="-15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successfully</w:t>
            </w:r>
            <w:r w:rsidRPr="00B859B2">
              <w:rPr>
                <w:rFonts w:ascii="Arial"/>
                <w:b/>
                <w:i/>
                <w:color w:val="1F497D" w:themeColor="text2"/>
                <w:spacing w:val="-16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finalized. All</w:t>
            </w:r>
            <w:r w:rsidRPr="00B859B2">
              <w:rPr>
                <w:rFonts w:ascii="Arial"/>
                <w:b/>
                <w:i/>
                <w:color w:val="1F497D" w:themeColor="text2"/>
                <w:spacing w:val="-10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activities</w:t>
            </w:r>
            <w:r w:rsidRPr="00B859B2">
              <w:rPr>
                <w:rFonts w:ascii="Arial"/>
                <w:b/>
                <w:i/>
                <w:color w:val="1F497D" w:themeColor="text2"/>
                <w:spacing w:val="-11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provided</w:t>
            </w:r>
            <w:r w:rsidRPr="00B859B2">
              <w:rPr>
                <w:rFonts w:ascii="Arial"/>
                <w:b/>
                <w:i/>
                <w:color w:val="1F497D" w:themeColor="text2"/>
                <w:spacing w:val="-10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in</w:t>
            </w:r>
            <w:r w:rsidRPr="00B859B2">
              <w:rPr>
                <w:rFonts w:ascii="Arial"/>
                <w:b/>
                <w:i/>
                <w:color w:val="1F497D" w:themeColor="text2"/>
                <w:spacing w:val="-9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the</w:t>
            </w:r>
            <w:r w:rsidRPr="00B859B2">
              <w:rPr>
                <w:rFonts w:ascii="Arial"/>
                <w:b/>
                <w:i/>
                <w:color w:val="1F497D" w:themeColor="text2"/>
                <w:spacing w:val="-9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project</w:t>
            </w:r>
            <w:r w:rsidRPr="00B859B2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were</w:t>
            </w:r>
            <w:r w:rsidRPr="00B859B2">
              <w:rPr>
                <w:rFonts w:ascii="Arial"/>
                <w:b/>
                <w:i/>
                <w:color w:val="1F497D" w:themeColor="text2"/>
                <w:spacing w:val="-8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</w:rPr>
              <w:t>completed</w:t>
            </w:r>
            <w:r w:rsidRPr="00B859B2">
              <w:rPr>
                <w:rFonts w:ascii="Arial"/>
                <w:b/>
                <w:i/>
                <w:color w:val="1F497D" w:themeColor="text2"/>
                <w:spacing w:val="-9"/>
              </w:rPr>
              <w:t xml:space="preserve"> </w:t>
            </w:r>
            <w:r w:rsidRPr="00B859B2">
              <w:rPr>
                <w:rFonts w:ascii="Arial"/>
                <w:b/>
                <w:i/>
                <w:color w:val="1F497D" w:themeColor="text2"/>
                <w:spacing w:val="-2"/>
              </w:rPr>
              <w:t>(100%).</w:t>
            </w:r>
          </w:p>
        </w:tc>
      </w:tr>
      <w:tr w:rsidR="00C73265" w:rsidRPr="00612881" w14:paraId="23DAEA41" w14:textId="77777777" w:rsidTr="00C73265">
        <w:trPr>
          <w:trHeight w:val="2328"/>
        </w:trPr>
        <w:tc>
          <w:tcPr>
            <w:tcW w:w="2263" w:type="dxa"/>
          </w:tcPr>
          <w:p w14:paraId="776F4D3A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03F29F56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0DD76410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1B2667AC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2B63EB41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3344F82D" w14:textId="77777777" w:rsidR="006A755F" w:rsidRPr="00B859B2" w:rsidRDefault="006A755F">
            <w:pPr>
              <w:pStyle w:val="TableParagraph"/>
              <w:rPr>
                <w:rFonts w:ascii="Times New Roman"/>
                <w:color w:val="1F497D" w:themeColor="text2"/>
              </w:rPr>
            </w:pPr>
          </w:p>
          <w:p w14:paraId="77F1AED6" w14:textId="77777777" w:rsidR="006A755F" w:rsidRPr="00B859B2" w:rsidRDefault="006A755F">
            <w:pPr>
              <w:pStyle w:val="TableParagraph"/>
              <w:spacing w:before="187"/>
              <w:rPr>
                <w:rFonts w:ascii="Times New Roman"/>
                <w:color w:val="1F497D" w:themeColor="text2"/>
              </w:rPr>
            </w:pPr>
          </w:p>
          <w:p w14:paraId="0DCD3571" w14:textId="081121C9" w:rsidR="006A755F" w:rsidRPr="00B859B2" w:rsidRDefault="00000000">
            <w:pPr>
              <w:pStyle w:val="TableParagraph"/>
              <w:ind w:left="448"/>
              <w:rPr>
                <w:rFonts w:ascii="Arial Black"/>
                <w:color w:val="1F497D" w:themeColor="text2"/>
              </w:rPr>
            </w:pPr>
            <w:r w:rsidRPr="00B859B2">
              <w:rPr>
                <w:rFonts w:ascii="Arial Black"/>
                <w:color w:val="1F497D" w:themeColor="text2"/>
                <w:spacing w:val="-7"/>
              </w:rPr>
              <w:t>Main</w:t>
            </w:r>
            <w:r w:rsidRPr="00B859B2">
              <w:rPr>
                <w:rFonts w:ascii="Arial Black"/>
                <w:color w:val="1F497D" w:themeColor="text2"/>
                <w:spacing w:val="-15"/>
              </w:rPr>
              <w:t xml:space="preserve"> </w:t>
            </w:r>
            <w:r w:rsidR="008C6753" w:rsidRPr="00B859B2">
              <w:rPr>
                <w:rFonts w:ascii="Arial Black"/>
                <w:color w:val="1F497D" w:themeColor="text2"/>
                <w:spacing w:val="-2"/>
              </w:rPr>
              <w:t>outcomes</w:t>
            </w:r>
          </w:p>
        </w:tc>
        <w:tc>
          <w:tcPr>
            <w:tcW w:w="7477" w:type="dxa"/>
          </w:tcPr>
          <w:p w14:paraId="1487E088" w14:textId="02C8B43F" w:rsidR="006A755F" w:rsidRPr="00B859B2" w:rsidRDefault="008C675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  <w:w w:val="105"/>
              </w:rPr>
            </w:pPr>
            <w:r w:rsidRPr="00B859B2">
              <w:rPr>
                <w:rFonts w:ascii="Arial" w:hAnsi="Arial" w:cs="Arial"/>
                <w:b/>
                <w:bCs/>
                <w:color w:val="1F497D" w:themeColor="text2"/>
                <w:w w:val="105"/>
              </w:rPr>
              <w:t>Deliverables:</w:t>
            </w:r>
          </w:p>
          <w:p w14:paraId="2B12B0BD" w14:textId="199677F4" w:rsidR="00C73265" w:rsidRPr="00C73265" w:rsidRDefault="00C73265" w:rsidP="00C73265">
            <w:pPr>
              <w:pStyle w:val="TableParagraph"/>
              <w:numPr>
                <w:ilvl w:val="0"/>
                <w:numId w:val="4"/>
              </w:numPr>
              <w:tabs>
                <w:tab w:val="left" w:pos="900"/>
              </w:tabs>
              <w:spacing w:before="58" w:line="297" w:lineRule="auto"/>
              <w:ind w:right="93"/>
              <w:jc w:val="both"/>
              <w:rPr>
                <w:rFonts w:ascii="Arial" w:hAnsi="Arial" w:cs="Arial"/>
                <w:color w:val="1F497D" w:themeColor="text2"/>
                <w:spacing w:val="-6"/>
              </w:rPr>
            </w:pPr>
            <w:r w:rsidRPr="00C73265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The Lavender Recreation Hub (LaReHUB) was established and fully equipped</w:t>
            </w:r>
            <w:r w:rsidRPr="00C73265">
              <w:rPr>
                <w:rFonts w:ascii="Arial" w:hAnsi="Arial" w:cs="Arial"/>
                <w:color w:val="1F497D" w:themeColor="text2"/>
                <w:spacing w:val="-6"/>
              </w:rPr>
              <w:t xml:space="preserve"> as a dedicated space for students, where new green programs were implemented, including a Youth Space, eco-clubs, and Summer Eco-Camps. </w:t>
            </w:r>
          </w:p>
          <w:p w14:paraId="07131DB4" w14:textId="0E9C2442" w:rsidR="00C73265" w:rsidRPr="00C73265" w:rsidRDefault="00C73265" w:rsidP="00C73265">
            <w:pPr>
              <w:pStyle w:val="TableParagraph"/>
              <w:numPr>
                <w:ilvl w:val="0"/>
                <w:numId w:val="4"/>
              </w:numPr>
              <w:tabs>
                <w:tab w:val="left" w:pos="900"/>
              </w:tabs>
              <w:spacing w:before="58" w:line="297" w:lineRule="auto"/>
              <w:ind w:right="93"/>
              <w:jc w:val="both"/>
              <w:rPr>
                <w:rFonts w:ascii="Arial" w:hAnsi="Arial" w:cs="Arial"/>
                <w:color w:val="1F497D" w:themeColor="text2"/>
                <w:spacing w:val="-6"/>
              </w:rPr>
            </w:pPr>
            <w:r w:rsidRPr="00C73265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Two Summer Eco-Camps</w:t>
            </w:r>
            <w:r w:rsidRPr="00C73265">
              <w:rPr>
                <w:rFonts w:ascii="Arial" w:hAnsi="Arial" w:cs="Arial"/>
                <w:color w:val="1F497D" w:themeColor="text2"/>
                <w:spacing w:val="-6"/>
              </w:rPr>
              <w:t xml:space="preserve"> were organized during the summer of 2019 at LaReHUB (Békéscsaba). </w:t>
            </w:r>
          </w:p>
          <w:p w14:paraId="03672A1B" w14:textId="5D9487F7" w:rsidR="00C73265" w:rsidRPr="00C73265" w:rsidRDefault="00C73265" w:rsidP="00C73265">
            <w:pPr>
              <w:pStyle w:val="TableParagraph"/>
              <w:numPr>
                <w:ilvl w:val="0"/>
                <w:numId w:val="4"/>
              </w:numPr>
              <w:tabs>
                <w:tab w:val="left" w:pos="900"/>
              </w:tabs>
              <w:spacing w:before="58" w:line="297" w:lineRule="auto"/>
              <w:ind w:right="93"/>
              <w:jc w:val="both"/>
              <w:rPr>
                <w:rFonts w:ascii="Arial" w:hAnsi="Arial" w:cs="Arial"/>
                <w:color w:val="1F497D" w:themeColor="text2"/>
                <w:spacing w:val="-6"/>
              </w:rPr>
            </w:pPr>
            <w:r w:rsidRPr="00C73265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Sixteen Eco-Camps</w:t>
            </w:r>
            <w:r w:rsidRPr="00C73265">
              <w:rPr>
                <w:rFonts w:ascii="Arial" w:hAnsi="Arial" w:cs="Arial"/>
                <w:color w:val="1F497D" w:themeColor="text2"/>
                <w:spacing w:val="-6"/>
              </w:rPr>
              <w:t xml:space="preserve"> were organized in Ceala Forest, Arad. </w:t>
            </w:r>
          </w:p>
          <w:p w14:paraId="27C70BA0" w14:textId="776F398D" w:rsidR="00C73265" w:rsidRPr="00C73265" w:rsidRDefault="00C73265" w:rsidP="00C73265">
            <w:pPr>
              <w:pStyle w:val="TableParagraph"/>
              <w:numPr>
                <w:ilvl w:val="0"/>
                <w:numId w:val="4"/>
              </w:numPr>
              <w:tabs>
                <w:tab w:val="left" w:pos="900"/>
              </w:tabs>
              <w:spacing w:before="58" w:line="297" w:lineRule="auto"/>
              <w:ind w:right="93"/>
              <w:jc w:val="both"/>
              <w:rPr>
                <w:rFonts w:ascii="Arial" w:hAnsi="Arial" w:cs="Arial"/>
                <w:color w:val="1F497D" w:themeColor="text2"/>
                <w:spacing w:val="-6"/>
              </w:rPr>
            </w:pPr>
            <w:r w:rsidRPr="00C73265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A Lavender Eco-Festival</w:t>
            </w:r>
            <w:r w:rsidRPr="00C73265">
              <w:rPr>
                <w:rFonts w:ascii="Arial" w:hAnsi="Arial" w:cs="Arial"/>
                <w:color w:val="1F497D" w:themeColor="text2"/>
                <w:spacing w:val="-6"/>
              </w:rPr>
              <w:t xml:space="preserve"> was organized in Hungary. </w:t>
            </w:r>
          </w:p>
          <w:p w14:paraId="55ABBA15" w14:textId="6C8331CD" w:rsidR="00B859B2" w:rsidRPr="00C73265" w:rsidRDefault="00C73265" w:rsidP="00C73265">
            <w:pPr>
              <w:pStyle w:val="TableParagraph"/>
              <w:numPr>
                <w:ilvl w:val="0"/>
                <w:numId w:val="4"/>
              </w:numPr>
              <w:tabs>
                <w:tab w:val="left" w:pos="900"/>
              </w:tabs>
              <w:spacing w:before="10" w:line="283" w:lineRule="auto"/>
              <w:ind w:right="94"/>
              <w:rPr>
                <w:rFonts w:ascii="Arial" w:hAnsi="Arial" w:cs="Arial"/>
                <w:color w:val="1F497D" w:themeColor="text2"/>
                <w:w w:val="105"/>
              </w:rPr>
            </w:pPr>
            <w:r w:rsidRPr="00265DF6">
              <w:rPr>
                <w:rFonts w:ascii="Arial" w:hAnsi="Arial" w:cs="Arial"/>
                <w:b/>
                <w:bCs/>
                <w:color w:val="1F497D" w:themeColor="text2"/>
                <w:spacing w:val="-6"/>
              </w:rPr>
              <w:t>Twelve eco-clubs were organized</w:t>
            </w:r>
            <w:r w:rsidRPr="00C73265">
              <w:rPr>
                <w:rFonts w:ascii="Arial" w:hAnsi="Arial" w:cs="Arial"/>
                <w:color w:val="1F497D" w:themeColor="text2"/>
                <w:spacing w:val="-6"/>
              </w:rPr>
              <w:t xml:space="preserve"> at LaReHUB (Békéscsaba) and the Visitor Center (Arad), involving 240 cross-border participants who acquired theoretical knowledge and practical solutions to current environmental problems</w:t>
            </w:r>
            <w:r w:rsidR="00B859B2" w:rsidRPr="00C73265">
              <w:rPr>
                <w:rFonts w:ascii="Arial" w:hAnsi="Arial" w:cs="Arial"/>
                <w:color w:val="1F497D" w:themeColor="text2"/>
              </w:rPr>
              <w:t>.</w:t>
            </w:r>
          </w:p>
          <w:p w14:paraId="61C9828C" w14:textId="533A6108" w:rsidR="008C6753" w:rsidRDefault="008C675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  <w:w w:val="105"/>
              </w:rPr>
            </w:pPr>
            <w:r w:rsidRPr="00B859B2">
              <w:rPr>
                <w:rFonts w:ascii="Arial" w:hAnsi="Arial" w:cs="Arial"/>
                <w:b/>
                <w:bCs/>
                <w:color w:val="1F497D" w:themeColor="text2"/>
                <w:w w:val="105"/>
              </w:rPr>
              <w:t>Results:</w:t>
            </w:r>
          </w:p>
          <w:p w14:paraId="6923F9E9" w14:textId="6F187A4A" w:rsidR="00C73265" w:rsidRPr="00C73265" w:rsidRDefault="00C73265" w:rsidP="00C73265">
            <w:pPr>
              <w:pStyle w:val="TableParagraph"/>
              <w:numPr>
                <w:ilvl w:val="0"/>
                <w:numId w:val="5"/>
              </w:numPr>
              <w:spacing w:before="12"/>
              <w:jc w:val="both"/>
              <w:rPr>
                <w:rFonts w:ascii="Arial" w:hAnsi="Arial" w:cs="Arial"/>
                <w:color w:val="1F497D" w:themeColor="text2"/>
                <w:w w:val="105"/>
              </w:rPr>
            </w:pPr>
            <w:r w:rsidRPr="00C73265">
              <w:rPr>
                <w:rFonts w:ascii="Arial" w:hAnsi="Arial" w:cs="Arial"/>
                <w:color w:val="1F497D" w:themeColor="text2"/>
                <w:w w:val="105"/>
              </w:rPr>
              <w:t>220 cross-border participants to the camps who became stewards of healthy communities by learning to understand the natural world around them;</w:t>
            </w:r>
          </w:p>
          <w:p w14:paraId="24375702" w14:textId="304E2689" w:rsidR="00C73265" w:rsidRPr="00C73265" w:rsidRDefault="00C73265" w:rsidP="00C73265">
            <w:pPr>
              <w:pStyle w:val="TableParagraph"/>
              <w:numPr>
                <w:ilvl w:val="0"/>
                <w:numId w:val="5"/>
              </w:numPr>
              <w:spacing w:before="12"/>
              <w:jc w:val="both"/>
              <w:rPr>
                <w:rFonts w:ascii="Arial" w:hAnsi="Arial" w:cs="Arial"/>
                <w:color w:val="1F497D" w:themeColor="text2"/>
                <w:w w:val="105"/>
              </w:rPr>
            </w:pPr>
            <w:r w:rsidRPr="00C73265">
              <w:rPr>
                <w:rFonts w:ascii="Arial" w:hAnsi="Arial" w:cs="Arial"/>
                <w:color w:val="1F497D" w:themeColor="text2"/>
                <w:w w:val="105"/>
              </w:rPr>
              <w:t>Summer Lavender eco-Festival with over 250 cross-border participants informed about the many benefits of lavender and local products;</w:t>
            </w:r>
            <w:r w:rsidR="006B46BB">
              <w:rPr>
                <w:rFonts w:ascii="Arial" w:hAnsi="Arial" w:cs="Arial"/>
                <w:color w:val="1F497D" w:themeColor="text2"/>
                <w:w w:val="105"/>
              </w:rPr>
              <w:t xml:space="preserve"> </w:t>
            </w:r>
          </w:p>
          <w:p w14:paraId="11F90352" w14:textId="53648B62" w:rsidR="00C73265" w:rsidRPr="00B859B2" w:rsidRDefault="006B46BB" w:rsidP="006B46BB">
            <w:pPr>
              <w:pStyle w:val="TableParagraph"/>
              <w:numPr>
                <w:ilvl w:val="0"/>
                <w:numId w:val="5"/>
              </w:numPr>
              <w:spacing w:before="12"/>
              <w:ind w:left="856"/>
              <w:jc w:val="both"/>
              <w:rPr>
                <w:rFonts w:ascii="Arial" w:hAnsi="Arial" w:cs="Arial"/>
                <w:b/>
                <w:bCs/>
                <w:color w:val="1F497D" w:themeColor="text2"/>
                <w:w w:val="105"/>
              </w:rPr>
            </w:pPr>
            <w:r w:rsidRPr="006B46BB">
              <w:rPr>
                <w:rFonts w:ascii="Arial" w:hAnsi="Arial" w:cs="Arial"/>
                <w:color w:val="1F497D" w:themeColor="text2"/>
                <w:w w:val="105"/>
              </w:rPr>
              <w:t>A newly created and equipped recreational center – the Lavender Recreation HUB (LaReHUB) in Békéscsaba – used not only for leisure activities but also for hosting community</w:t>
            </w:r>
            <w:r w:rsidR="00680FEF">
              <w:rPr>
                <w:rFonts w:ascii="Arial" w:hAnsi="Arial" w:cs="Arial"/>
                <w:color w:val="1F497D" w:themeColor="text2"/>
                <w:w w:val="105"/>
              </w:rPr>
              <w:t xml:space="preserve"> </w:t>
            </w:r>
            <w:r w:rsidRPr="006B46BB">
              <w:rPr>
                <w:rFonts w:ascii="Arial" w:hAnsi="Arial" w:cs="Arial"/>
                <w:color w:val="1F497D" w:themeColor="text2"/>
                <w:w w:val="105"/>
              </w:rPr>
              <w:lastRenderedPageBreak/>
              <w:t>meetings. The Youth Space</w:t>
            </w:r>
            <w:r w:rsidR="00680FEF">
              <w:rPr>
                <w:rFonts w:ascii="Arial" w:hAnsi="Arial" w:cs="Arial"/>
                <w:color w:val="1F497D" w:themeColor="text2"/>
                <w:w w:val="105"/>
              </w:rPr>
              <w:t xml:space="preserve"> was </w:t>
            </w:r>
            <w:r w:rsidRPr="006B46BB">
              <w:rPr>
                <w:rFonts w:ascii="Arial" w:hAnsi="Arial" w:cs="Arial"/>
                <w:color w:val="1F497D" w:themeColor="text2"/>
                <w:w w:val="105"/>
              </w:rPr>
              <w:t>defined as an outdoor activity area with free access, designed for young people to encourage social and physical activity.</w:t>
            </w:r>
          </w:p>
          <w:p w14:paraId="2C3DE397" w14:textId="77777777" w:rsidR="00D542ED" w:rsidRDefault="00D542ED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  <w:w w:val="105"/>
              </w:rPr>
            </w:pPr>
          </w:p>
          <w:p w14:paraId="553744CD" w14:textId="69EC6079" w:rsidR="008C6753" w:rsidRPr="00B859B2" w:rsidRDefault="008C6753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b/>
                <w:bCs/>
                <w:color w:val="1F497D" w:themeColor="text2"/>
                <w:w w:val="105"/>
              </w:rPr>
            </w:pPr>
            <w:r w:rsidRPr="00B859B2">
              <w:rPr>
                <w:rFonts w:ascii="Arial" w:hAnsi="Arial" w:cs="Arial"/>
                <w:b/>
                <w:bCs/>
                <w:color w:val="1F497D" w:themeColor="text2"/>
                <w:w w:val="105"/>
              </w:rPr>
              <w:t>Indicators:</w:t>
            </w:r>
          </w:p>
          <w:p w14:paraId="3B468236" w14:textId="731B310B" w:rsidR="008C6753" w:rsidRPr="00B859B2" w:rsidRDefault="008C6753" w:rsidP="008C6753">
            <w:pPr>
              <w:pStyle w:val="TableParagraph"/>
              <w:spacing w:line="312" w:lineRule="auto"/>
              <w:ind w:left="107"/>
              <w:rPr>
                <w:rFonts w:ascii="Arial" w:hAnsi="Arial" w:cs="Arial"/>
                <w:color w:val="1F497D" w:themeColor="text2"/>
              </w:rPr>
            </w:pPr>
            <w:r w:rsidRPr="00B859B2">
              <w:rPr>
                <w:rFonts w:ascii="Arial" w:hAnsi="Arial" w:cs="Arial"/>
                <w:color w:val="1F497D" w:themeColor="text2"/>
                <w:w w:val="105"/>
              </w:rPr>
              <w:t>The</w:t>
            </w:r>
            <w:r w:rsidRPr="00B859B2">
              <w:rPr>
                <w:rFonts w:ascii="Arial" w:hAnsi="Arial" w:cs="Arial"/>
                <w:color w:val="1F497D" w:themeColor="text2"/>
                <w:spacing w:val="80"/>
                <w:w w:val="15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Programme</w:t>
            </w:r>
            <w:r w:rsidRPr="00B859B2">
              <w:rPr>
                <w:rFonts w:ascii="Arial" w:hAnsi="Arial" w:cs="Arial"/>
                <w:color w:val="1F497D" w:themeColor="text2"/>
                <w:spacing w:val="8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Output</w:t>
            </w:r>
            <w:r w:rsidRPr="00B859B2">
              <w:rPr>
                <w:rFonts w:ascii="Arial" w:hAnsi="Arial" w:cs="Arial"/>
                <w:color w:val="1F497D" w:themeColor="text2"/>
                <w:spacing w:val="80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Indicator</w:t>
            </w:r>
            <w:r w:rsidRPr="00B859B2">
              <w:rPr>
                <w:rFonts w:ascii="Arial" w:hAnsi="Arial" w:cs="Arial"/>
                <w:color w:val="1F497D" w:themeColor="text2"/>
                <w:spacing w:val="80"/>
                <w:w w:val="105"/>
              </w:rPr>
              <w:t xml:space="preserve"> </w:t>
            </w:r>
            <w:r w:rsidR="00034129">
              <w:rPr>
                <w:rFonts w:ascii="Arial" w:hAnsi="Arial" w:cs="Arial"/>
                <w:color w:val="1F497D" w:themeColor="text2"/>
                <w:w w:val="105"/>
              </w:rPr>
              <w:t>was</w:t>
            </w:r>
            <w:r w:rsidRPr="00B859B2">
              <w:rPr>
                <w:rFonts w:ascii="Arial" w:hAnsi="Arial" w:cs="Arial"/>
                <w:color w:val="1F497D" w:themeColor="text2"/>
                <w:spacing w:val="80"/>
                <w:w w:val="150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„</w:t>
            </w:r>
            <w:r w:rsidRPr="00B859B2">
              <w:rPr>
                <w:rFonts w:ascii="Arial" w:hAnsi="Arial" w:cs="Arial"/>
                <w:i/>
                <w:color w:val="1F497D" w:themeColor="text2"/>
                <w:w w:val="105"/>
              </w:rPr>
              <w:t>11/b2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80"/>
                <w:w w:val="150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  <w:w w:val="105"/>
              </w:rPr>
              <w:t>Number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80"/>
                <w:w w:val="150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  <w:w w:val="105"/>
              </w:rPr>
              <w:t>of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80"/>
                <w:w w:val="150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  <w:w w:val="105"/>
              </w:rPr>
              <w:t xml:space="preserve">people </w:t>
            </w:r>
            <w:r w:rsidRPr="00B859B2">
              <w:rPr>
                <w:rFonts w:ascii="Arial" w:hAnsi="Arial" w:cs="Arial"/>
                <w:i/>
                <w:color w:val="1F497D" w:themeColor="text2"/>
              </w:rPr>
              <w:t>participating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5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</w:rPr>
              <w:t>in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5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</w:rPr>
              <w:t>cross-border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3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</w:rPr>
              <w:t>cooperation</w:t>
            </w:r>
            <w:r w:rsidRPr="00B859B2">
              <w:rPr>
                <w:rFonts w:ascii="Arial" w:hAnsi="Arial" w:cs="Arial"/>
                <w:i/>
                <w:color w:val="1F497D" w:themeColor="text2"/>
                <w:spacing w:val="7"/>
              </w:rPr>
              <w:t xml:space="preserve"> </w:t>
            </w:r>
            <w:r w:rsidRPr="00B859B2">
              <w:rPr>
                <w:rFonts w:ascii="Arial" w:hAnsi="Arial" w:cs="Arial"/>
                <w:i/>
                <w:color w:val="1F497D" w:themeColor="text2"/>
              </w:rPr>
              <w:t>initiatives</w:t>
            </w:r>
            <w:r w:rsidRPr="00B859B2">
              <w:rPr>
                <w:rFonts w:ascii="Arial" w:hAnsi="Arial" w:cs="Arial"/>
                <w:color w:val="1F497D" w:themeColor="text2"/>
              </w:rPr>
              <w:t>”.</w:t>
            </w:r>
            <w:r w:rsidRPr="00B859B2">
              <w:rPr>
                <w:rFonts w:ascii="Arial" w:hAnsi="Arial" w:cs="Arial"/>
                <w:color w:val="1F497D" w:themeColor="text2"/>
                <w:spacing w:val="-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Through</w:t>
            </w:r>
            <w:r w:rsidRPr="00B859B2">
              <w:rPr>
                <w:rFonts w:ascii="Arial" w:hAnsi="Arial" w:cs="Arial"/>
                <w:color w:val="1F497D" w:themeColor="text2"/>
                <w:spacing w:val="-4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</w:rPr>
              <w:t>this</w:t>
            </w:r>
            <w:r w:rsidRPr="00B859B2">
              <w:rPr>
                <w:rFonts w:ascii="Arial" w:hAnsi="Arial" w:cs="Arial"/>
                <w:color w:val="1F497D" w:themeColor="text2"/>
                <w:spacing w:val="-3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</w:rPr>
              <w:t>project,</w:t>
            </w:r>
          </w:p>
          <w:p w14:paraId="655A3E75" w14:textId="77777777" w:rsidR="006A755F" w:rsidRDefault="008C6753" w:rsidP="00C73265">
            <w:pPr>
              <w:pStyle w:val="TableParagraph"/>
              <w:spacing w:before="12"/>
              <w:ind w:left="107"/>
              <w:jc w:val="both"/>
              <w:rPr>
                <w:rFonts w:ascii="Arial" w:hAnsi="Arial" w:cs="Arial"/>
                <w:color w:val="1F497D" w:themeColor="text2"/>
                <w:spacing w:val="-2"/>
                <w:w w:val="105"/>
              </w:rPr>
            </w:pPr>
            <w:r w:rsidRPr="00680E48">
              <w:rPr>
                <w:rFonts w:ascii="Arial" w:hAnsi="Arial" w:cs="Arial"/>
                <w:b/>
                <w:bCs/>
                <w:color w:val="1F497D" w:themeColor="text2"/>
                <w:w w:val="105"/>
              </w:rPr>
              <w:t>822</w:t>
            </w:r>
            <w:r w:rsidRPr="00680E48">
              <w:rPr>
                <w:rFonts w:ascii="Arial" w:hAnsi="Arial" w:cs="Arial"/>
                <w:b/>
                <w:bCs/>
                <w:color w:val="1F497D" w:themeColor="text2"/>
                <w:spacing w:val="-20"/>
                <w:w w:val="105"/>
              </w:rPr>
              <w:t xml:space="preserve"> </w:t>
            </w:r>
            <w:r w:rsidRPr="00680E48">
              <w:rPr>
                <w:rFonts w:ascii="Arial" w:hAnsi="Arial" w:cs="Arial"/>
                <w:b/>
                <w:bCs/>
                <w:color w:val="1F497D" w:themeColor="text2"/>
                <w:w w:val="105"/>
              </w:rPr>
              <w:t>people</w:t>
            </w:r>
            <w:r w:rsidRPr="00B859B2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participated</w:t>
            </w:r>
            <w:r w:rsidRPr="00B859B2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in</w:t>
            </w:r>
            <w:r w:rsidRPr="00B859B2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cross-border</w:t>
            </w:r>
            <w:r w:rsidRPr="00B859B2">
              <w:rPr>
                <w:rFonts w:ascii="Arial" w:hAnsi="Arial" w:cs="Arial"/>
                <w:color w:val="1F497D" w:themeColor="text2"/>
                <w:spacing w:val="-17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w w:val="105"/>
              </w:rPr>
              <w:t>cooperation</w:t>
            </w:r>
            <w:r w:rsidRPr="00B859B2">
              <w:rPr>
                <w:rFonts w:ascii="Arial" w:hAnsi="Arial" w:cs="Arial"/>
                <w:color w:val="1F497D" w:themeColor="text2"/>
                <w:spacing w:val="-18"/>
                <w:w w:val="105"/>
              </w:rPr>
              <w:t xml:space="preserve"> </w:t>
            </w:r>
            <w:r w:rsidRPr="00B859B2">
              <w:rPr>
                <w:rFonts w:ascii="Arial" w:hAnsi="Arial" w:cs="Arial"/>
                <w:color w:val="1F497D" w:themeColor="text2"/>
                <w:spacing w:val="-2"/>
                <w:w w:val="105"/>
              </w:rPr>
              <w:t>initiatives.</w:t>
            </w:r>
          </w:p>
          <w:p w14:paraId="70D6E108" w14:textId="77777777" w:rsidR="00612881" w:rsidRDefault="00612881" w:rsidP="00C73265">
            <w:pPr>
              <w:pStyle w:val="TableParagraph"/>
              <w:spacing w:before="12"/>
              <w:ind w:left="107"/>
              <w:jc w:val="both"/>
              <w:rPr>
                <w:color w:val="1F497D" w:themeColor="text2"/>
              </w:rPr>
            </w:pPr>
          </w:p>
          <w:p w14:paraId="7E83D3A2" w14:textId="77777777" w:rsidR="00612881" w:rsidRPr="00B859B2" w:rsidRDefault="00612881" w:rsidP="00612881">
            <w:pPr>
              <w:pStyle w:val="TableParagraph"/>
              <w:spacing w:before="12"/>
              <w:ind w:left="107"/>
              <w:rPr>
                <w:color w:val="1F497D" w:themeColor="text2"/>
                <w:lang w:val="it-CH"/>
              </w:rPr>
            </w:pPr>
            <w:r w:rsidRPr="00B859B2">
              <w:rPr>
                <w:color w:val="1F497D" w:themeColor="text2"/>
                <w:spacing w:val="-2"/>
                <w:w w:val="105"/>
                <w:lang w:val="it-CH"/>
              </w:rPr>
              <w:t>Website/webpage:</w:t>
            </w:r>
          </w:p>
          <w:p w14:paraId="225AE511" w14:textId="77777777" w:rsidR="00612881" w:rsidRPr="00B859B2" w:rsidRDefault="00612881" w:rsidP="00612881">
            <w:pPr>
              <w:pStyle w:val="TableParagraph"/>
              <w:spacing w:before="80" w:line="309" w:lineRule="auto"/>
              <w:ind w:left="107" w:right="2130"/>
              <w:rPr>
                <w:color w:val="1F497D" w:themeColor="text2"/>
                <w:lang w:val="it-CH"/>
              </w:rPr>
            </w:pPr>
            <w:hyperlink r:id="rId9">
              <w:r w:rsidRPr="00B859B2">
                <w:rPr>
                  <w:color w:val="1F497D" w:themeColor="text2"/>
                  <w:spacing w:val="-2"/>
                  <w:w w:val="105"/>
                  <w:u w:val="single" w:color="0462C1"/>
                  <w:lang w:val="it-CH"/>
                </w:rPr>
                <w:t>http://ongexcelsior.ro/ro/x-parc-2-0-rohu-158/</w:t>
              </w:r>
            </w:hyperlink>
            <w:r w:rsidRPr="00B859B2">
              <w:rPr>
                <w:color w:val="1F497D" w:themeColor="text2"/>
                <w:spacing w:val="-2"/>
                <w:w w:val="105"/>
                <w:lang w:val="it-CH"/>
              </w:rPr>
              <w:t xml:space="preserve"> </w:t>
            </w:r>
            <w:r w:rsidRPr="00B859B2">
              <w:rPr>
                <w:color w:val="1F497D" w:themeColor="text2"/>
                <w:w w:val="105"/>
                <w:lang w:val="it-CH"/>
              </w:rPr>
              <w:t>Social</w:t>
            </w:r>
            <w:r w:rsidRPr="00B859B2">
              <w:rPr>
                <w:color w:val="1F497D" w:themeColor="text2"/>
                <w:spacing w:val="-1"/>
                <w:w w:val="105"/>
                <w:lang w:val="it-CH"/>
              </w:rPr>
              <w:t xml:space="preserve"> </w:t>
            </w:r>
            <w:r w:rsidRPr="00B859B2">
              <w:rPr>
                <w:color w:val="1F497D" w:themeColor="text2"/>
                <w:w w:val="105"/>
                <w:lang w:val="it-CH"/>
              </w:rPr>
              <w:t>media:</w:t>
            </w:r>
          </w:p>
          <w:p w14:paraId="470848BA" w14:textId="1412705B" w:rsidR="00612881" w:rsidRPr="00612881" w:rsidRDefault="00612881" w:rsidP="00612881">
            <w:pPr>
              <w:pStyle w:val="TableParagraph"/>
              <w:spacing w:before="12"/>
              <w:ind w:left="107"/>
              <w:jc w:val="both"/>
              <w:rPr>
                <w:color w:val="1F497D" w:themeColor="text2"/>
                <w:lang w:val="it-CH"/>
              </w:rPr>
            </w:pPr>
            <w:hyperlink r:id="rId10">
              <w:r w:rsidRPr="00B859B2">
                <w:rPr>
                  <w:color w:val="1F497D" w:themeColor="text2"/>
                  <w:spacing w:val="-2"/>
                  <w:u w:val="single" w:color="0462C1"/>
                  <w:lang w:val="it-CH"/>
                </w:rPr>
                <w:t>https://www.youtube.com/watch?v=jJwZcu_0nVY&amp;app=desktop</w:t>
              </w:r>
            </w:hyperlink>
          </w:p>
        </w:tc>
      </w:tr>
    </w:tbl>
    <w:p w14:paraId="23E5DC6A" w14:textId="77777777" w:rsidR="006A755F" w:rsidRPr="00612881" w:rsidRDefault="006A755F">
      <w:pPr>
        <w:pStyle w:val="BodyText"/>
        <w:rPr>
          <w:rFonts w:ascii="Times New Roman"/>
          <w:color w:val="1F497D" w:themeColor="text2"/>
          <w:sz w:val="10"/>
          <w:lang w:val="it-CH"/>
        </w:rPr>
      </w:pPr>
    </w:p>
    <w:p w14:paraId="78360B9A" w14:textId="77777777" w:rsidR="0007749E" w:rsidRPr="00B859B2" w:rsidRDefault="0007749E">
      <w:pPr>
        <w:rPr>
          <w:color w:val="1F497D" w:themeColor="text2"/>
          <w:lang w:val="it-CH"/>
        </w:rPr>
      </w:pPr>
    </w:p>
    <w:sectPr w:rsidR="0007749E" w:rsidRPr="00B859B2">
      <w:pgSz w:w="11910" w:h="16840"/>
      <w:pgMar w:top="2000" w:right="708" w:bottom="1500" w:left="1417" w:header="708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DF97" w14:textId="77777777" w:rsidR="0007749E" w:rsidRDefault="0007749E">
      <w:r>
        <w:separator/>
      </w:r>
    </w:p>
  </w:endnote>
  <w:endnote w:type="continuationSeparator" w:id="0">
    <w:p w14:paraId="30C33529" w14:textId="77777777" w:rsidR="0007749E" w:rsidRDefault="0007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7F93" w14:textId="77777777" w:rsidR="006A755F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4993AE1A" wp14:editId="418B0552">
              <wp:simplePos x="0" y="0"/>
              <wp:positionH relativeFrom="page">
                <wp:posOffset>902004</wp:posOffset>
              </wp:positionH>
              <wp:positionV relativeFrom="page">
                <wp:posOffset>9718170</wp:posOffset>
              </wp:positionV>
              <wp:extent cx="1818639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7B196C" w14:textId="77777777" w:rsidR="006A755F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E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65.2pt;width:143.2pt;height:15.6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" filled="f" stroked="f">
              <v:textbox inset="0,0,0,0">
                <w:txbxContent>
                  <w:p w14:paraId="067B196C" w14:textId="77777777" w:rsidR="006A755F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0D57E785" wp14:editId="00598CCC">
              <wp:simplePos x="0" y="0"/>
              <wp:positionH relativeFrom="page">
                <wp:posOffset>5325236</wp:posOffset>
              </wp:positionH>
              <wp:positionV relativeFrom="page">
                <wp:posOffset>9718170</wp:posOffset>
              </wp:positionV>
              <wp:extent cx="1374140" cy="3638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CA1F0" w14:textId="77777777" w:rsidR="006A755F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7A1D4AA7" w14:textId="77777777" w:rsidR="006A755F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7E785" id="Textbox 3" o:spid="_x0000_s1027" type="#_x0000_t202" style="position:absolute;margin-left:419.3pt;margin-top:765.2pt;width:108.2pt;height:28.6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" filled="f" stroked="f">
              <v:textbox inset="0,0,0,0">
                <w:txbxContent>
                  <w:p w14:paraId="5D3CA1F0" w14:textId="77777777" w:rsidR="006A755F" w:rsidRDefault="00000000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  <w:p w14:paraId="7A1D4AA7" w14:textId="77777777" w:rsidR="006A755F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1601" w14:textId="77777777" w:rsidR="0007749E" w:rsidRDefault="0007749E">
      <w:r>
        <w:separator/>
      </w:r>
    </w:p>
  </w:footnote>
  <w:footnote w:type="continuationSeparator" w:id="0">
    <w:p w14:paraId="44B1DA49" w14:textId="77777777" w:rsidR="0007749E" w:rsidRDefault="00077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5042" w14:textId="77777777" w:rsidR="006A755F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491072" behindDoc="1" locked="0" layoutInCell="1" allowOverlap="1" wp14:anchorId="055B13D8" wp14:editId="1214F8A6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694045" cy="731520"/>
          <wp:effectExtent l="0" t="0" r="0" b="0"/>
          <wp:wrapNone/>
          <wp:docPr id="79838981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404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647D"/>
    <w:multiLevelType w:val="hybridMultilevel"/>
    <w:tmpl w:val="599E8422"/>
    <w:lvl w:ilvl="0" w:tplc="954E552E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1D14005A">
      <w:numFmt w:val="bullet"/>
      <w:lvlText w:val=""/>
      <w:lvlJc w:val="left"/>
      <w:pPr>
        <w:ind w:left="1260" w:hanging="125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2" w:tplc="CCE88152">
      <w:numFmt w:val="bullet"/>
      <w:lvlText w:val="•"/>
      <w:lvlJc w:val="left"/>
      <w:pPr>
        <w:ind w:left="1949" w:hanging="125"/>
      </w:pPr>
      <w:rPr>
        <w:rFonts w:hint="default"/>
        <w:lang w:val="en-US" w:eastAsia="en-US" w:bidi="ar-SA"/>
      </w:rPr>
    </w:lvl>
    <w:lvl w:ilvl="3" w:tplc="B77A4C74">
      <w:numFmt w:val="bullet"/>
      <w:lvlText w:val="•"/>
      <w:lvlJc w:val="left"/>
      <w:pPr>
        <w:ind w:left="2639" w:hanging="125"/>
      </w:pPr>
      <w:rPr>
        <w:rFonts w:hint="default"/>
        <w:lang w:val="en-US" w:eastAsia="en-US" w:bidi="ar-SA"/>
      </w:rPr>
    </w:lvl>
    <w:lvl w:ilvl="4" w:tplc="73DC3C40">
      <w:numFmt w:val="bullet"/>
      <w:lvlText w:val="•"/>
      <w:lvlJc w:val="left"/>
      <w:pPr>
        <w:ind w:left="3329" w:hanging="125"/>
      </w:pPr>
      <w:rPr>
        <w:rFonts w:hint="default"/>
        <w:lang w:val="en-US" w:eastAsia="en-US" w:bidi="ar-SA"/>
      </w:rPr>
    </w:lvl>
    <w:lvl w:ilvl="5" w:tplc="E494A2FA">
      <w:numFmt w:val="bullet"/>
      <w:lvlText w:val="•"/>
      <w:lvlJc w:val="left"/>
      <w:pPr>
        <w:ind w:left="4018" w:hanging="125"/>
      </w:pPr>
      <w:rPr>
        <w:rFonts w:hint="default"/>
        <w:lang w:val="en-US" w:eastAsia="en-US" w:bidi="ar-SA"/>
      </w:rPr>
    </w:lvl>
    <w:lvl w:ilvl="6" w:tplc="DAE06906">
      <w:numFmt w:val="bullet"/>
      <w:lvlText w:val="•"/>
      <w:lvlJc w:val="left"/>
      <w:pPr>
        <w:ind w:left="4708" w:hanging="125"/>
      </w:pPr>
      <w:rPr>
        <w:rFonts w:hint="default"/>
        <w:lang w:val="en-US" w:eastAsia="en-US" w:bidi="ar-SA"/>
      </w:rPr>
    </w:lvl>
    <w:lvl w:ilvl="7" w:tplc="6C1498D6">
      <w:numFmt w:val="bullet"/>
      <w:lvlText w:val="•"/>
      <w:lvlJc w:val="left"/>
      <w:pPr>
        <w:ind w:left="5398" w:hanging="125"/>
      </w:pPr>
      <w:rPr>
        <w:rFonts w:hint="default"/>
        <w:lang w:val="en-US" w:eastAsia="en-US" w:bidi="ar-SA"/>
      </w:rPr>
    </w:lvl>
    <w:lvl w:ilvl="8" w:tplc="DDA20AF8">
      <w:numFmt w:val="bullet"/>
      <w:lvlText w:val="•"/>
      <w:lvlJc w:val="left"/>
      <w:pPr>
        <w:ind w:left="6087" w:hanging="125"/>
      </w:pPr>
      <w:rPr>
        <w:rFonts w:hint="default"/>
        <w:lang w:val="en-US" w:eastAsia="en-US" w:bidi="ar-SA"/>
      </w:rPr>
    </w:lvl>
  </w:abstractNum>
  <w:abstractNum w:abstractNumId="1" w15:restartNumberingAfterBreak="0">
    <w:nsid w:val="3AE521E4"/>
    <w:multiLevelType w:val="hybridMultilevel"/>
    <w:tmpl w:val="9D1A7D1A"/>
    <w:lvl w:ilvl="0" w:tplc="F572A5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39C428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02061400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BBA4241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F844E650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187211EC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D1A8D64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0FF6CF6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504AB50E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5A129E"/>
    <w:multiLevelType w:val="hybridMultilevel"/>
    <w:tmpl w:val="14602F80"/>
    <w:lvl w:ilvl="0" w:tplc="B16062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E7F7F"/>
    <w:multiLevelType w:val="hybridMultilevel"/>
    <w:tmpl w:val="E37EDC70"/>
    <w:lvl w:ilvl="0" w:tplc="B160629C">
      <w:start w:val="1"/>
      <w:numFmt w:val="decimal"/>
      <w:lvlText w:val="%1."/>
      <w:lvlJc w:val="left"/>
      <w:pPr>
        <w:ind w:left="8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740419EA"/>
    <w:multiLevelType w:val="hybridMultilevel"/>
    <w:tmpl w:val="95F087DA"/>
    <w:lvl w:ilvl="0" w:tplc="368AC9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085C349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B13E49A6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E304A2B4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81B0B998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AC1E8056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FDECDC2C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2D80FC9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27E86636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770859240">
    <w:abstractNumId w:val="0"/>
  </w:num>
  <w:num w:numId="2" w16cid:durableId="75638901">
    <w:abstractNumId w:val="4"/>
  </w:num>
  <w:num w:numId="3" w16cid:durableId="283778726">
    <w:abstractNumId w:val="1"/>
  </w:num>
  <w:num w:numId="4" w16cid:durableId="1794012059">
    <w:abstractNumId w:val="2"/>
  </w:num>
  <w:num w:numId="5" w16cid:durableId="64390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55F"/>
    <w:rsid w:val="00034129"/>
    <w:rsid w:val="0007749E"/>
    <w:rsid w:val="0016564D"/>
    <w:rsid w:val="00265DF6"/>
    <w:rsid w:val="00410C32"/>
    <w:rsid w:val="004E6603"/>
    <w:rsid w:val="00612881"/>
    <w:rsid w:val="00680E48"/>
    <w:rsid w:val="00680FEF"/>
    <w:rsid w:val="006A755F"/>
    <w:rsid w:val="006B46BB"/>
    <w:rsid w:val="006C3F26"/>
    <w:rsid w:val="0084286D"/>
    <w:rsid w:val="008C6753"/>
    <w:rsid w:val="00AF7BB9"/>
    <w:rsid w:val="00B051B0"/>
    <w:rsid w:val="00B859B2"/>
    <w:rsid w:val="00C73265"/>
    <w:rsid w:val="00D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61B3"/>
  <w15:docId w15:val="{8690105D-2785-4AB8-9628-66EB02DE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jJwZcu_0nVY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gexcelsior.ro/ro/x-parc-2-0-rohu-158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Daliana Vigu</cp:lastModifiedBy>
  <cp:revision>13</cp:revision>
  <dcterms:created xsi:type="dcterms:W3CDTF">2026-03-23T12:00:00Z</dcterms:created>
  <dcterms:modified xsi:type="dcterms:W3CDTF">2026-03-24T09:27:00Z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2013</vt:lpwstr>
  </property>
</Properties>
</file>