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13524" w14:textId="77777777" w:rsidR="00077284" w:rsidRPr="00882B20" w:rsidRDefault="00077284">
      <w:pPr>
        <w:pStyle w:val="BodyText"/>
        <w:rPr>
          <w:rFonts w:ascii="Times New Roman"/>
          <w:b/>
          <w:bCs/>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8"/>
      </w:tblGrid>
      <w:tr w:rsidR="00077284" w:rsidRPr="00882B20" w14:paraId="173179B3" w14:textId="77777777">
        <w:trPr>
          <w:trHeight w:val="412"/>
        </w:trPr>
        <w:tc>
          <w:tcPr>
            <w:tcW w:w="9742" w:type="dxa"/>
            <w:gridSpan w:val="2"/>
            <w:shd w:val="clear" w:color="auto" w:fill="1F3863"/>
          </w:tcPr>
          <w:p w14:paraId="71B06577" w14:textId="77777777" w:rsidR="00077284" w:rsidRPr="00882B20" w:rsidRDefault="00000000" w:rsidP="00882B20">
            <w:pPr>
              <w:pStyle w:val="TableParagraph"/>
              <w:spacing w:line="22" w:lineRule="atLeast"/>
              <w:ind w:left="223"/>
              <w:rPr>
                <w:rFonts w:ascii="Open Sans" w:hAnsi="Open Sans" w:cs="Open Sans"/>
                <w:b/>
                <w:bCs/>
              </w:rPr>
            </w:pPr>
            <w:r w:rsidRPr="00882B20">
              <w:rPr>
                <w:rFonts w:ascii="Open Sans" w:hAnsi="Open Sans" w:cs="Open Sans"/>
                <w:b/>
                <w:bCs/>
                <w:color w:val="FFFFFF"/>
              </w:rPr>
              <w:t>2</w:t>
            </w:r>
            <w:proofErr w:type="spellStart"/>
            <w:r w:rsidRPr="00882B20">
              <w:rPr>
                <w:rFonts w:ascii="Open Sans" w:hAnsi="Open Sans" w:cs="Open Sans"/>
                <w:b/>
                <w:bCs/>
                <w:color w:val="FFFFFF"/>
                <w:vertAlign w:val="superscript"/>
              </w:rPr>
              <w:t>nd</w:t>
            </w:r>
            <w:proofErr w:type="spellEnd"/>
            <w:r w:rsidRPr="00882B20">
              <w:rPr>
                <w:rFonts w:ascii="Open Sans" w:hAnsi="Open Sans" w:cs="Open Sans"/>
                <w:b/>
                <w:bCs/>
                <w:color w:val="FFFFFF"/>
              </w:rPr>
              <w:t xml:space="preserve"> Open Call- Normal Projects</w:t>
            </w:r>
          </w:p>
        </w:tc>
      </w:tr>
      <w:tr w:rsidR="00077284" w:rsidRPr="00882B20" w14:paraId="3A41BB30" w14:textId="77777777" w:rsidTr="00882B20">
        <w:trPr>
          <w:trHeight w:val="262"/>
        </w:trPr>
        <w:tc>
          <w:tcPr>
            <w:tcW w:w="2264" w:type="dxa"/>
          </w:tcPr>
          <w:p w14:paraId="6016780E" w14:textId="77777777" w:rsidR="00077284" w:rsidRPr="00882B20" w:rsidRDefault="00000000" w:rsidP="00882B20">
            <w:pPr>
              <w:pStyle w:val="TableParagraph"/>
              <w:spacing w:line="22" w:lineRule="atLeast"/>
              <w:ind w:left="12"/>
              <w:jc w:val="center"/>
              <w:rPr>
                <w:rFonts w:ascii="Open Sans" w:hAnsi="Open Sans" w:cs="Open Sans"/>
                <w:b/>
                <w:bCs/>
              </w:rPr>
            </w:pPr>
            <w:r w:rsidRPr="00882B20">
              <w:rPr>
                <w:rFonts w:ascii="Open Sans" w:hAnsi="Open Sans" w:cs="Open Sans"/>
                <w:b/>
                <w:bCs/>
                <w:color w:val="1F4E79"/>
              </w:rPr>
              <w:t>Project code</w:t>
            </w:r>
          </w:p>
        </w:tc>
        <w:tc>
          <w:tcPr>
            <w:tcW w:w="7478" w:type="dxa"/>
          </w:tcPr>
          <w:p w14:paraId="59089B7C" w14:textId="77777777" w:rsidR="00077284" w:rsidRPr="00882B20" w:rsidRDefault="00000000" w:rsidP="00882B20">
            <w:pPr>
              <w:pStyle w:val="TableParagraph"/>
              <w:spacing w:line="22" w:lineRule="atLeast"/>
              <w:ind w:left="107"/>
              <w:rPr>
                <w:rFonts w:ascii="Open Sans" w:hAnsi="Open Sans" w:cs="Open Sans"/>
                <w:b/>
                <w:bCs/>
              </w:rPr>
            </w:pPr>
            <w:r w:rsidRPr="00882B20">
              <w:rPr>
                <w:rFonts w:ascii="Open Sans" w:hAnsi="Open Sans" w:cs="Open Sans"/>
                <w:b/>
                <w:bCs/>
                <w:color w:val="1F4E79"/>
              </w:rPr>
              <w:t>ROHU-180</w:t>
            </w:r>
          </w:p>
        </w:tc>
      </w:tr>
      <w:tr w:rsidR="00077284" w:rsidRPr="00882B20" w14:paraId="2AA860BD" w14:textId="77777777" w:rsidTr="00882B20">
        <w:trPr>
          <w:trHeight w:val="532"/>
        </w:trPr>
        <w:tc>
          <w:tcPr>
            <w:tcW w:w="2264" w:type="dxa"/>
          </w:tcPr>
          <w:p w14:paraId="06B703CC" w14:textId="77777777" w:rsidR="00077284" w:rsidRPr="00882B20" w:rsidRDefault="00000000" w:rsidP="00882B20">
            <w:pPr>
              <w:pStyle w:val="TableParagraph"/>
              <w:spacing w:line="22" w:lineRule="atLeast"/>
              <w:ind w:left="12" w:right="3"/>
              <w:jc w:val="center"/>
              <w:rPr>
                <w:rFonts w:ascii="Open Sans" w:hAnsi="Open Sans" w:cs="Open Sans"/>
                <w:b/>
                <w:bCs/>
              </w:rPr>
            </w:pPr>
            <w:r w:rsidRPr="00882B20">
              <w:rPr>
                <w:rFonts w:ascii="Open Sans" w:hAnsi="Open Sans" w:cs="Open Sans"/>
                <w:b/>
                <w:bCs/>
                <w:color w:val="1F4E79"/>
              </w:rPr>
              <w:t>Project title</w:t>
            </w:r>
          </w:p>
        </w:tc>
        <w:tc>
          <w:tcPr>
            <w:tcW w:w="7478" w:type="dxa"/>
          </w:tcPr>
          <w:p w14:paraId="3619570B" w14:textId="77777777" w:rsidR="00077284" w:rsidRPr="00882B20" w:rsidRDefault="00000000" w:rsidP="00882B20">
            <w:pPr>
              <w:pStyle w:val="TableParagraph"/>
              <w:spacing w:line="22" w:lineRule="atLeast"/>
              <w:ind w:left="107"/>
              <w:rPr>
                <w:rFonts w:ascii="Open Sans" w:hAnsi="Open Sans" w:cs="Open Sans"/>
                <w:b/>
                <w:bCs/>
              </w:rPr>
            </w:pPr>
            <w:proofErr w:type="spellStart"/>
            <w:r w:rsidRPr="00882B20">
              <w:rPr>
                <w:rFonts w:ascii="Open Sans" w:hAnsi="Open Sans" w:cs="Open Sans"/>
                <w:b/>
                <w:bCs/>
                <w:color w:val="1F4E79"/>
              </w:rPr>
              <w:t>NoDrugs</w:t>
            </w:r>
            <w:proofErr w:type="spellEnd"/>
          </w:p>
          <w:p w14:paraId="052D01BD"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Drug prevention without borders</w:t>
            </w:r>
          </w:p>
        </w:tc>
      </w:tr>
      <w:tr w:rsidR="00077284" w:rsidRPr="00882B20" w14:paraId="29397CCC" w14:textId="77777777" w:rsidTr="00882B20">
        <w:trPr>
          <w:trHeight w:val="604"/>
        </w:trPr>
        <w:tc>
          <w:tcPr>
            <w:tcW w:w="2264" w:type="dxa"/>
          </w:tcPr>
          <w:p w14:paraId="18940B87" w14:textId="77777777" w:rsidR="00077284" w:rsidRPr="00882B20" w:rsidRDefault="00000000" w:rsidP="00882B20">
            <w:pPr>
              <w:pStyle w:val="TableParagraph"/>
              <w:spacing w:line="22" w:lineRule="atLeast"/>
              <w:ind w:left="12" w:right="2"/>
              <w:jc w:val="center"/>
              <w:rPr>
                <w:rFonts w:ascii="Open Sans" w:hAnsi="Open Sans" w:cs="Open Sans"/>
                <w:b/>
                <w:bCs/>
              </w:rPr>
            </w:pPr>
            <w:r w:rsidRPr="00882B20">
              <w:rPr>
                <w:rFonts w:ascii="Open Sans" w:hAnsi="Open Sans" w:cs="Open Sans"/>
                <w:b/>
                <w:bCs/>
                <w:color w:val="1F4E79"/>
              </w:rPr>
              <w:t>Priority axis</w:t>
            </w:r>
          </w:p>
        </w:tc>
        <w:tc>
          <w:tcPr>
            <w:tcW w:w="7478" w:type="dxa"/>
          </w:tcPr>
          <w:p w14:paraId="028AFDDB"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6 – Promoting cross-border cooperation between institutions and citizen (Cooperation of institutions and communities)</w:t>
            </w:r>
          </w:p>
        </w:tc>
      </w:tr>
      <w:tr w:rsidR="00077284" w:rsidRPr="00882B20" w14:paraId="2CDA9A05" w14:textId="77777777" w:rsidTr="00882B20">
        <w:trPr>
          <w:trHeight w:val="532"/>
        </w:trPr>
        <w:tc>
          <w:tcPr>
            <w:tcW w:w="2264" w:type="dxa"/>
          </w:tcPr>
          <w:p w14:paraId="1D756778" w14:textId="77777777" w:rsidR="00077284" w:rsidRPr="00882B20" w:rsidRDefault="00000000" w:rsidP="00882B20">
            <w:pPr>
              <w:pStyle w:val="TableParagraph"/>
              <w:spacing w:line="22" w:lineRule="atLeast"/>
              <w:ind w:left="714" w:hanging="216"/>
              <w:rPr>
                <w:rFonts w:ascii="Open Sans" w:hAnsi="Open Sans" w:cs="Open Sans"/>
                <w:b/>
                <w:bCs/>
              </w:rPr>
            </w:pPr>
            <w:r w:rsidRPr="00882B20">
              <w:rPr>
                <w:rFonts w:ascii="Open Sans" w:hAnsi="Open Sans" w:cs="Open Sans"/>
                <w:b/>
                <w:bCs/>
                <w:color w:val="1F4E79"/>
              </w:rPr>
              <w:t>Investment priority</w:t>
            </w:r>
          </w:p>
        </w:tc>
        <w:tc>
          <w:tcPr>
            <w:tcW w:w="7478" w:type="dxa"/>
          </w:tcPr>
          <w:p w14:paraId="3C0F2A68"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11/b, Promoting legal and administrative cooperation and cooperation between citizens and institutions (Cooperation for citizens)</w:t>
            </w:r>
          </w:p>
        </w:tc>
      </w:tr>
      <w:tr w:rsidR="00077284" w:rsidRPr="00882B20" w14:paraId="5C5D3BD5" w14:textId="77777777" w:rsidTr="00882B20">
        <w:trPr>
          <w:trHeight w:val="640"/>
        </w:trPr>
        <w:tc>
          <w:tcPr>
            <w:tcW w:w="2264" w:type="dxa"/>
          </w:tcPr>
          <w:p w14:paraId="59537B2C" w14:textId="77777777" w:rsidR="00077284" w:rsidRPr="00882B20" w:rsidRDefault="00000000" w:rsidP="00882B20">
            <w:pPr>
              <w:pStyle w:val="TableParagraph"/>
              <w:spacing w:line="22" w:lineRule="atLeast"/>
              <w:ind w:left="774" w:hanging="538"/>
              <w:rPr>
                <w:rFonts w:ascii="Open Sans" w:hAnsi="Open Sans" w:cs="Open Sans"/>
                <w:b/>
                <w:bCs/>
              </w:rPr>
            </w:pPr>
            <w:r w:rsidRPr="00882B20">
              <w:rPr>
                <w:rFonts w:ascii="Open Sans" w:hAnsi="Open Sans" w:cs="Open Sans"/>
                <w:b/>
                <w:bCs/>
                <w:color w:val="1F4E79"/>
              </w:rPr>
              <w:t>Implementation period</w:t>
            </w:r>
          </w:p>
        </w:tc>
        <w:tc>
          <w:tcPr>
            <w:tcW w:w="7478" w:type="dxa"/>
          </w:tcPr>
          <w:p w14:paraId="72A91A27"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15 months (1</w:t>
            </w:r>
            <w:r w:rsidRPr="00882B20">
              <w:rPr>
                <w:rFonts w:ascii="Open Sans" w:hAnsi="Open Sans" w:cs="Open Sans"/>
                <w:color w:val="1F4E79"/>
                <w:vertAlign w:val="superscript"/>
              </w:rPr>
              <w:t>st</w:t>
            </w:r>
            <w:r w:rsidRPr="00882B20">
              <w:rPr>
                <w:rFonts w:ascii="Open Sans" w:hAnsi="Open Sans" w:cs="Open Sans"/>
                <w:color w:val="1F4E79"/>
              </w:rPr>
              <w:t xml:space="preserve"> of December 2018 – 29</w:t>
            </w:r>
            <w:r w:rsidRPr="00882B20">
              <w:rPr>
                <w:rFonts w:ascii="Open Sans" w:hAnsi="Open Sans" w:cs="Open Sans"/>
                <w:color w:val="1F4E79"/>
                <w:vertAlign w:val="superscript"/>
              </w:rPr>
              <w:t>th</w:t>
            </w:r>
            <w:r w:rsidRPr="00882B20">
              <w:rPr>
                <w:rFonts w:ascii="Open Sans" w:hAnsi="Open Sans" w:cs="Open Sans"/>
                <w:color w:val="1F4E79"/>
              </w:rPr>
              <w:t xml:space="preserve"> of February 2020)</w:t>
            </w:r>
          </w:p>
        </w:tc>
      </w:tr>
      <w:tr w:rsidR="00077284" w:rsidRPr="00882B20" w14:paraId="370BC1FA" w14:textId="77777777" w:rsidTr="00882B20">
        <w:trPr>
          <w:trHeight w:val="1072"/>
        </w:trPr>
        <w:tc>
          <w:tcPr>
            <w:tcW w:w="2264" w:type="dxa"/>
          </w:tcPr>
          <w:p w14:paraId="7FCD4958" w14:textId="77777777" w:rsidR="00077284" w:rsidRPr="00882B20" w:rsidRDefault="00077284" w:rsidP="00882B20">
            <w:pPr>
              <w:pStyle w:val="TableParagraph"/>
              <w:spacing w:line="22" w:lineRule="atLeast"/>
              <w:rPr>
                <w:rFonts w:ascii="Open Sans" w:hAnsi="Open Sans" w:cs="Open Sans"/>
                <w:b/>
                <w:bCs/>
              </w:rPr>
            </w:pPr>
          </w:p>
          <w:p w14:paraId="0183B58D" w14:textId="77777777" w:rsidR="00077284" w:rsidRPr="00882B20" w:rsidRDefault="00000000" w:rsidP="00882B20">
            <w:pPr>
              <w:pStyle w:val="TableParagraph"/>
              <w:spacing w:line="22" w:lineRule="atLeast"/>
              <w:ind w:left="12" w:right="5"/>
              <w:jc w:val="center"/>
              <w:rPr>
                <w:rFonts w:ascii="Open Sans" w:hAnsi="Open Sans" w:cs="Open Sans"/>
                <w:b/>
                <w:bCs/>
              </w:rPr>
            </w:pPr>
            <w:r w:rsidRPr="00882B20">
              <w:rPr>
                <w:rFonts w:ascii="Open Sans" w:hAnsi="Open Sans" w:cs="Open Sans"/>
                <w:b/>
                <w:bCs/>
                <w:color w:val="1F4E79"/>
              </w:rPr>
              <w:t>Objective</w:t>
            </w:r>
          </w:p>
        </w:tc>
        <w:tc>
          <w:tcPr>
            <w:tcW w:w="7478" w:type="dxa"/>
          </w:tcPr>
          <w:p w14:paraId="34D88A03" w14:textId="77777777" w:rsidR="00077284" w:rsidRPr="00882B20" w:rsidRDefault="00000000" w:rsidP="00882B20">
            <w:pPr>
              <w:pStyle w:val="TableParagraph"/>
              <w:spacing w:line="22" w:lineRule="atLeast"/>
              <w:ind w:left="107" w:right="101"/>
              <w:jc w:val="both"/>
              <w:rPr>
                <w:rFonts w:ascii="Open Sans" w:hAnsi="Open Sans" w:cs="Open Sans"/>
              </w:rPr>
            </w:pPr>
            <w:r w:rsidRPr="00882B20">
              <w:rPr>
                <w:rFonts w:ascii="Open Sans" w:hAnsi="Open Sans" w:cs="Open Sans"/>
                <w:color w:val="1F4E79"/>
              </w:rPr>
              <w:t>The project's main objective was to harmonize the drug prevention programs on both sides of the border. Also, to present these programs to each partner to initiate exchanges of experience and translate this</w:t>
            </w:r>
          </w:p>
          <w:p w14:paraId="723359DF" w14:textId="77777777" w:rsidR="00077284" w:rsidRPr="00882B20" w:rsidRDefault="00000000" w:rsidP="00882B20">
            <w:pPr>
              <w:pStyle w:val="TableParagraph"/>
              <w:spacing w:line="22" w:lineRule="atLeast"/>
              <w:ind w:left="107"/>
              <w:jc w:val="both"/>
              <w:rPr>
                <w:rFonts w:ascii="Open Sans" w:hAnsi="Open Sans" w:cs="Open Sans"/>
              </w:rPr>
            </w:pPr>
            <w:r w:rsidRPr="00882B20">
              <w:rPr>
                <w:rFonts w:ascii="Open Sans" w:hAnsi="Open Sans" w:cs="Open Sans"/>
                <w:color w:val="1F4E79"/>
              </w:rPr>
              <w:t>knowledge into practice to reduce drug use in the region.</w:t>
            </w:r>
          </w:p>
        </w:tc>
      </w:tr>
      <w:tr w:rsidR="00077284" w:rsidRPr="00882B20" w14:paraId="01B985AF" w14:textId="77777777" w:rsidTr="00882B20">
        <w:trPr>
          <w:trHeight w:val="577"/>
        </w:trPr>
        <w:tc>
          <w:tcPr>
            <w:tcW w:w="2264" w:type="dxa"/>
            <w:vMerge w:val="restart"/>
          </w:tcPr>
          <w:p w14:paraId="591D5CB9" w14:textId="77777777" w:rsidR="00077284" w:rsidRPr="00882B20" w:rsidRDefault="00077284" w:rsidP="00882B20">
            <w:pPr>
              <w:pStyle w:val="TableParagraph"/>
              <w:spacing w:line="22" w:lineRule="atLeast"/>
              <w:rPr>
                <w:rFonts w:ascii="Open Sans" w:hAnsi="Open Sans" w:cs="Open Sans"/>
                <w:b/>
                <w:bCs/>
              </w:rPr>
            </w:pPr>
          </w:p>
          <w:p w14:paraId="567B1B4B" w14:textId="77777777" w:rsidR="00077284" w:rsidRPr="00882B20" w:rsidRDefault="00077284" w:rsidP="00882B20">
            <w:pPr>
              <w:pStyle w:val="TableParagraph"/>
              <w:spacing w:line="22" w:lineRule="atLeast"/>
              <w:rPr>
                <w:rFonts w:ascii="Open Sans" w:hAnsi="Open Sans" w:cs="Open Sans"/>
                <w:b/>
                <w:bCs/>
              </w:rPr>
            </w:pPr>
          </w:p>
          <w:p w14:paraId="4BD2F046" w14:textId="77777777" w:rsidR="00077284" w:rsidRPr="00882B20" w:rsidRDefault="00000000" w:rsidP="00882B20">
            <w:pPr>
              <w:pStyle w:val="TableParagraph"/>
              <w:spacing w:line="22" w:lineRule="atLeast"/>
              <w:ind w:left="479"/>
              <w:rPr>
                <w:rFonts w:ascii="Open Sans" w:hAnsi="Open Sans" w:cs="Open Sans"/>
                <w:b/>
                <w:bCs/>
              </w:rPr>
            </w:pPr>
            <w:r w:rsidRPr="00882B20">
              <w:rPr>
                <w:rFonts w:ascii="Open Sans" w:hAnsi="Open Sans" w:cs="Open Sans"/>
                <w:b/>
                <w:bCs/>
                <w:color w:val="1F4E79"/>
              </w:rPr>
              <w:t>Partnership</w:t>
            </w:r>
          </w:p>
        </w:tc>
        <w:tc>
          <w:tcPr>
            <w:tcW w:w="7478" w:type="dxa"/>
          </w:tcPr>
          <w:p w14:paraId="76589A13" w14:textId="77777777" w:rsidR="00077284" w:rsidRPr="00882B20" w:rsidRDefault="00000000" w:rsidP="00882B20">
            <w:pPr>
              <w:pStyle w:val="TableParagraph"/>
              <w:spacing w:line="22" w:lineRule="atLeast"/>
              <w:ind w:left="107"/>
              <w:rPr>
                <w:rFonts w:ascii="Open Sans" w:hAnsi="Open Sans" w:cs="Open Sans"/>
                <w:b/>
                <w:bCs/>
              </w:rPr>
            </w:pPr>
            <w:r w:rsidRPr="00882B20">
              <w:rPr>
                <w:rFonts w:ascii="Open Sans" w:hAnsi="Open Sans" w:cs="Open Sans"/>
                <w:b/>
                <w:bCs/>
                <w:color w:val="1F4E79"/>
              </w:rPr>
              <w:t>Lead Beneficiary:</w:t>
            </w:r>
          </w:p>
          <w:p w14:paraId="401BB347"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St Gellert Association for the support of abroad Hungarians (Hungary)</w:t>
            </w:r>
          </w:p>
        </w:tc>
      </w:tr>
      <w:tr w:rsidR="00077284" w:rsidRPr="00882B20" w14:paraId="22A5046C" w14:textId="77777777" w:rsidTr="00882B20">
        <w:trPr>
          <w:trHeight w:val="604"/>
        </w:trPr>
        <w:tc>
          <w:tcPr>
            <w:tcW w:w="2264" w:type="dxa"/>
            <w:vMerge/>
            <w:tcBorders>
              <w:top w:val="nil"/>
            </w:tcBorders>
          </w:tcPr>
          <w:p w14:paraId="454A4AB6" w14:textId="77777777" w:rsidR="00077284" w:rsidRPr="00882B20" w:rsidRDefault="00077284" w:rsidP="00882B20">
            <w:pPr>
              <w:spacing w:line="22" w:lineRule="atLeast"/>
              <w:rPr>
                <w:rFonts w:ascii="Open Sans" w:hAnsi="Open Sans" w:cs="Open Sans"/>
                <w:b/>
                <w:bCs/>
              </w:rPr>
            </w:pPr>
          </w:p>
        </w:tc>
        <w:tc>
          <w:tcPr>
            <w:tcW w:w="7478" w:type="dxa"/>
          </w:tcPr>
          <w:p w14:paraId="4E21148A" w14:textId="77777777" w:rsidR="00077284" w:rsidRPr="00882B20" w:rsidRDefault="00000000" w:rsidP="00882B20">
            <w:pPr>
              <w:pStyle w:val="TableParagraph"/>
              <w:spacing w:line="22" w:lineRule="atLeast"/>
              <w:ind w:left="107"/>
              <w:rPr>
                <w:rFonts w:ascii="Open Sans" w:hAnsi="Open Sans" w:cs="Open Sans"/>
                <w:b/>
                <w:bCs/>
              </w:rPr>
            </w:pPr>
            <w:r w:rsidRPr="00882B20">
              <w:rPr>
                <w:rFonts w:ascii="Open Sans" w:hAnsi="Open Sans" w:cs="Open Sans"/>
                <w:b/>
                <w:bCs/>
                <w:color w:val="1F4E79"/>
              </w:rPr>
              <w:t>Project Partner:</w:t>
            </w:r>
          </w:p>
          <w:p w14:paraId="661DDC9B"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PP2: Diaspora Foundation (Romania)</w:t>
            </w:r>
          </w:p>
        </w:tc>
      </w:tr>
      <w:tr w:rsidR="00077284" w:rsidRPr="00882B20" w14:paraId="6DA8ABC0" w14:textId="77777777" w:rsidTr="00882B20">
        <w:trPr>
          <w:trHeight w:val="892"/>
        </w:trPr>
        <w:tc>
          <w:tcPr>
            <w:tcW w:w="2264" w:type="dxa"/>
          </w:tcPr>
          <w:p w14:paraId="2FA75C1B" w14:textId="77777777" w:rsidR="00077284" w:rsidRPr="00882B20" w:rsidRDefault="00000000" w:rsidP="00882B20">
            <w:pPr>
              <w:pStyle w:val="TableParagraph"/>
              <w:spacing w:line="22" w:lineRule="atLeast"/>
              <w:ind w:left="12" w:right="6"/>
              <w:jc w:val="center"/>
              <w:rPr>
                <w:rFonts w:ascii="Open Sans" w:hAnsi="Open Sans" w:cs="Open Sans"/>
                <w:b/>
                <w:bCs/>
              </w:rPr>
            </w:pPr>
            <w:r w:rsidRPr="00882B20">
              <w:rPr>
                <w:rFonts w:ascii="Open Sans" w:hAnsi="Open Sans" w:cs="Open Sans"/>
                <w:b/>
                <w:bCs/>
                <w:color w:val="1F4E79"/>
              </w:rPr>
              <w:t>TOTAL Budget</w:t>
            </w:r>
          </w:p>
        </w:tc>
        <w:tc>
          <w:tcPr>
            <w:tcW w:w="7478" w:type="dxa"/>
          </w:tcPr>
          <w:p w14:paraId="42854C7A"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€ 67,344.00, out of which, ERDF € 57,242.40</w:t>
            </w:r>
          </w:p>
          <w:p w14:paraId="0ED3C7E7" w14:textId="77777777" w:rsidR="00077284" w:rsidRPr="00882B20" w:rsidRDefault="00000000" w:rsidP="00882B20">
            <w:pPr>
              <w:pStyle w:val="TableParagraph"/>
              <w:spacing w:line="22" w:lineRule="atLeast"/>
              <w:ind w:left="107" w:right="98"/>
              <w:rPr>
                <w:rFonts w:ascii="Open Sans" w:hAnsi="Open Sans" w:cs="Open Sans"/>
              </w:rPr>
            </w:pPr>
            <w:r w:rsidRPr="00882B20">
              <w:rPr>
                <w:rFonts w:ascii="Open Sans" w:hAnsi="Open Sans" w:cs="Open Sans"/>
                <w:color w:val="1F4E79"/>
              </w:rPr>
              <w:t xml:space="preserve">Total eligible expenditure certified within the project: € 62,107.82 </w:t>
            </w:r>
            <w:r w:rsidRPr="00882B20">
              <w:rPr>
                <w:rFonts w:ascii="Open Sans" w:hAnsi="Open Sans" w:cs="Open Sans"/>
                <w:b/>
                <w:bCs/>
                <w:i/>
                <w:iCs/>
                <w:color w:val="1F4E79"/>
              </w:rPr>
              <w:t>Budget execution: 92.22%</w:t>
            </w:r>
          </w:p>
        </w:tc>
      </w:tr>
      <w:tr w:rsidR="00077284" w:rsidRPr="00882B20" w14:paraId="55CDD5E8" w14:textId="77777777">
        <w:trPr>
          <w:trHeight w:val="3446"/>
        </w:trPr>
        <w:tc>
          <w:tcPr>
            <w:tcW w:w="2264" w:type="dxa"/>
          </w:tcPr>
          <w:p w14:paraId="7AD1E5D9" w14:textId="77777777" w:rsidR="00077284" w:rsidRPr="00882B20" w:rsidRDefault="00077284" w:rsidP="00882B20">
            <w:pPr>
              <w:pStyle w:val="TableParagraph"/>
              <w:spacing w:line="22" w:lineRule="atLeast"/>
              <w:rPr>
                <w:rFonts w:ascii="Open Sans" w:hAnsi="Open Sans" w:cs="Open Sans"/>
                <w:b/>
                <w:bCs/>
              </w:rPr>
            </w:pPr>
          </w:p>
          <w:p w14:paraId="616BB4D5" w14:textId="77777777" w:rsidR="00077284" w:rsidRPr="00882B20" w:rsidRDefault="00077284" w:rsidP="00882B20">
            <w:pPr>
              <w:pStyle w:val="TableParagraph"/>
              <w:spacing w:line="22" w:lineRule="atLeast"/>
              <w:rPr>
                <w:rFonts w:ascii="Open Sans" w:hAnsi="Open Sans" w:cs="Open Sans"/>
                <w:b/>
                <w:bCs/>
              </w:rPr>
            </w:pPr>
          </w:p>
          <w:p w14:paraId="7C054B15" w14:textId="77777777" w:rsidR="00077284" w:rsidRPr="00882B20" w:rsidRDefault="00077284" w:rsidP="00882B20">
            <w:pPr>
              <w:pStyle w:val="TableParagraph"/>
              <w:spacing w:line="22" w:lineRule="atLeast"/>
              <w:rPr>
                <w:rFonts w:ascii="Open Sans" w:hAnsi="Open Sans" w:cs="Open Sans"/>
                <w:b/>
                <w:bCs/>
              </w:rPr>
            </w:pPr>
          </w:p>
          <w:p w14:paraId="721E608F" w14:textId="77777777" w:rsidR="00077284" w:rsidRPr="00882B20" w:rsidRDefault="00077284" w:rsidP="00882B20">
            <w:pPr>
              <w:pStyle w:val="TableParagraph"/>
              <w:spacing w:line="22" w:lineRule="atLeast"/>
              <w:rPr>
                <w:rFonts w:ascii="Open Sans" w:hAnsi="Open Sans" w:cs="Open Sans"/>
                <w:b/>
                <w:bCs/>
              </w:rPr>
            </w:pPr>
          </w:p>
          <w:p w14:paraId="126B3893" w14:textId="77777777" w:rsidR="00077284" w:rsidRPr="00882B20" w:rsidRDefault="00077284" w:rsidP="00882B20">
            <w:pPr>
              <w:pStyle w:val="TableParagraph"/>
              <w:spacing w:line="22" w:lineRule="atLeast"/>
              <w:rPr>
                <w:rFonts w:ascii="Open Sans" w:hAnsi="Open Sans" w:cs="Open Sans"/>
                <w:b/>
                <w:bCs/>
              </w:rPr>
            </w:pPr>
          </w:p>
          <w:p w14:paraId="36662529" w14:textId="77777777" w:rsidR="00077284" w:rsidRPr="00882B20" w:rsidRDefault="00000000" w:rsidP="00882B20">
            <w:pPr>
              <w:pStyle w:val="TableParagraph"/>
              <w:spacing w:line="22" w:lineRule="atLeast"/>
              <w:ind w:left="12" w:right="4"/>
              <w:jc w:val="center"/>
              <w:rPr>
                <w:rFonts w:ascii="Open Sans" w:hAnsi="Open Sans" w:cs="Open Sans"/>
                <w:b/>
                <w:bCs/>
              </w:rPr>
            </w:pPr>
            <w:r w:rsidRPr="00882B20">
              <w:rPr>
                <w:rFonts w:ascii="Open Sans" w:hAnsi="Open Sans" w:cs="Open Sans"/>
                <w:b/>
                <w:bCs/>
                <w:color w:val="1F4E79"/>
              </w:rPr>
              <w:t>Summary</w:t>
            </w:r>
          </w:p>
        </w:tc>
        <w:tc>
          <w:tcPr>
            <w:tcW w:w="7478" w:type="dxa"/>
          </w:tcPr>
          <w:p w14:paraId="07AC73DC" w14:textId="77777777" w:rsidR="00077284" w:rsidRPr="00882B20" w:rsidRDefault="00000000" w:rsidP="00882B20">
            <w:pPr>
              <w:pStyle w:val="TableParagraph"/>
              <w:spacing w:line="22" w:lineRule="atLeast"/>
              <w:ind w:left="107" w:right="94"/>
              <w:jc w:val="both"/>
              <w:rPr>
                <w:rFonts w:ascii="Open Sans" w:hAnsi="Open Sans" w:cs="Open Sans"/>
              </w:rPr>
            </w:pPr>
            <w:r w:rsidRPr="00882B20">
              <w:rPr>
                <w:rFonts w:ascii="Open Sans" w:hAnsi="Open Sans" w:cs="Open Sans"/>
                <w:color w:val="1F4E79"/>
              </w:rPr>
              <w:t>The project aimed to involve young people at risk of social exclusion in multicultural activities and to strengthen the international dimension of youth activities. Also, supporting and consolidating the role of workers and drug prevention organizations as support structures for young people is followed.</w:t>
            </w:r>
          </w:p>
          <w:p w14:paraId="7DE569DA" w14:textId="77777777" w:rsidR="00077284" w:rsidRPr="00882B20" w:rsidRDefault="00077284" w:rsidP="00882B20">
            <w:pPr>
              <w:pStyle w:val="TableParagraph"/>
              <w:spacing w:line="22" w:lineRule="atLeast"/>
              <w:rPr>
                <w:rFonts w:ascii="Open Sans" w:hAnsi="Open Sans" w:cs="Open Sans"/>
              </w:rPr>
            </w:pPr>
          </w:p>
          <w:p w14:paraId="651AD378" w14:textId="77777777" w:rsidR="00077284" w:rsidRPr="00882B20" w:rsidRDefault="00000000" w:rsidP="00882B20">
            <w:pPr>
              <w:pStyle w:val="TableParagraph"/>
              <w:spacing w:line="22" w:lineRule="atLeast"/>
              <w:ind w:left="107"/>
              <w:rPr>
                <w:rFonts w:ascii="Open Sans" w:hAnsi="Open Sans" w:cs="Open Sans"/>
              </w:rPr>
            </w:pPr>
            <w:r w:rsidRPr="00882B20">
              <w:rPr>
                <w:rFonts w:ascii="Open Sans" w:hAnsi="Open Sans" w:cs="Open Sans"/>
                <w:color w:val="1F4E79"/>
              </w:rPr>
              <w:t>The main activities implemented within the project:</w:t>
            </w:r>
          </w:p>
          <w:p w14:paraId="2C1F7001" w14:textId="73A449B6" w:rsidR="00882B20" w:rsidRPr="00882B20" w:rsidRDefault="00000000" w:rsidP="00882B20">
            <w:pPr>
              <w:pStyle w:val="TableParagraph"/>
              <w:numPr>
                <w:ilvl w:val="0"/>
                <w:numId w:val="3"/>
              </w:numPr>
              <w:tabs>
                <w:tab w:val="left" w:pos="424"/>
              </w:tabs>
              <w:spacing w:line="22" w:lineRule="atLeast"/>
              <w:ind w:right="99" w:hanging="196"/>
              <w:rPr>
                <w:rFonts w:ascii="Open Sans" w:hAnsi="Open Sans" w:cs="Open Sans"/>
              </w:rPr>
            </w:pPr>
            <w:r w:rsidRPr="00882B20">
              <w:rPr>
                <w:rFonts w:ascii="Open Sans" w:hAnsi="Open Sans" w:cs="Open Sans"/>
                <w:color w:val="1F4E79"/>
              </w:rPr>
              <w:t>organizing training sessions for the team members of both project partners, regarding common problems faced by adolescents and</w:t>
            </w:r>
            <w:r w:rsidR="00882B20">
              <w:rPr>
                <w:rFonts w:ascii="Open Sans" w:hAnsi="Open Sans" w:cs="Open Sans"/>
              </w:rPr>
              <w:t xml:space="preserve"> </w:t>
            </w:r>
            <w:r w:rsidRPr="00882B20">
              <w:rPr>
                <w:rFonts w:ascii="Open Sans" w:hAnsi="Open Sans" w:cs="Open Sans"/>
                <w:color w:val="1F4E79"/>
              </w:rPr>
              <w:t>young people;</w:t>
            </w:r>
          </w:p>
          <w:p w14:paraId="16AFAA3B" w14:textId="3EFAB0E9" w:rsidR="00882B20" w:rsidRDefault="00882B20" w:rsidP="00882B20">
            <w:pPr>
              <w:pStyle w:val="TableParagraph"/>
              <w:numPr>
                <w:ilvl w:val="0"/>
                <w:numId w:val="4"/>
              </w:numPr>
              <w:spacing w:line="22" w:lineRule="atLeast"/>
              <w:ind w:hanging="196"/>
              <w:rPr>
                <w:rFonts w:ascii="Open Sans" w:hAnsi="Open Sans" w:cs="Open Sans"/>
                <w:color w:val="1F4E79"/>
              </w:rPr>
            </w:pPr>
            <w:r w:rsidRPr="00882B20">
              <w:rPr>
                <w:rFonts w:ascii="Open Sans" w:hAnsi="Open Sans" w:cs="Open Sans"/>
                <w:color w:val="1F4E79"/>
              </w:rPr>
              <w:t xml:space="preserve">organizing in Romania and Hungary dedicated camps for young people, </w:t>
            </w:r>
            <w:r>
              <w:rPr>
                <w:rFonts w:ascii="Open Sans" w:hAnsi="Open Sans" w:cs="Open Sans"/>
                <w:color w:val="1F4E79"/>
              </w:rPr>
              <w:t>to</w:t>
            </w:r>
            <w:r w:rsidRPr="00882B20">
              <w:rPr>
                <w:rFonts w:ascii="Open Sans" w:hAnsi="Open Sans" w:cs="Open Sans"/>
                <w:color w:val="1F4E79"/>
              </w:rPr>
              <w:t xml:space="preserve"> create opportunities, gain new experiences, </w:t>
            </w:r>
            <w:r>
              <w:rPr>
                <w:rFonts w:ascii="Open Sans" w:hAnsi="Open Sans" w:cs="Open Sans"/>
                <w:color w:val="1F4E79"/>
              </w:rPr>
              <w:t>and</w:t>
            </w:r>
            <w:r w:rsidRPr="00882B20">
              <w:rPr>
                <w:rFonts w:ascii="Open Sans" w:hAnsi="Open Sans" w:cs="Open Sans"/>
                <w:color w:val="1F4E79"/>
              </w:rPr>
              <w:t xml:space="preserve"> develop self-knowledge about contemporary drug consumption;</w:t>
            </w:r>
          </w:p>
          <w:p w14:paraId="27019C07" w14:textId="77777777" w:rsidR="00882B20" w:rsidRPr="00882B20" w:rsidRDefault="00882B20" w:rsidP="00882B20">
            <w:pPr>
              <w:pStyle w:val="TableParagraph"/>
              <w:numPr>
                <w:ilvl w:val="0"/>
                <w:numId w:val="2"/>
              </w:numPr>
              <w:tabs>
                <w:tab w:val="left" w:pos="423"/>
              </w:tabs>
              <w:spacing w:line="255" w:lineRule="exact"/>
              <w:ind w:left="423" w:hanging="359"/>
              <w:jc w:val="both"/>
            </w:pPr>
            <w:r w:rsidRPr="00882B20">
              <w:rPr>
                <w:rFonts w:ascii="Open Sans" w:hAnsi="Open Sans" w:cs="Open Sans"/>
                <w:color w:val="1F4E79"/>
              </w:rPr>
              <w:t xml:space="preserve">establishing dedicated clubs in Romania and Hungary and organizing events, where young people can express themselves through performing arts, </w:t>
            </w:r>
            <w:r w:rsidRPr="00882B20">
              <w:rPr>
                <w:rFonts w:ascii="Open Sans" w:hAnsi="Open Sans" w:cs="Open Sans"/>
                <w:color w:val="1F4E79"/>
              </w:rPr>
              <w:t>practicing</w:t>
            </w:r>
            <w:r w:rsidRPr="00882B20">
              <w:rPr>
                <w:rFonts w:ascii="Open Sans" w:hAnsi="Open Sans" w:cs="Open Sans"/>
                <w:color w:val="1F4E79"/>
              </w:rPr>
              <w:t xml:space="preserve"> sports and participating in debates;</w:t>
            </w:r>
            <w:r>
              <w:rPr>
                <w:color w:val="1F4E79"/>
                <w:w w:val="105"/>
              </w:rPr>
              <w:t xml:space="preserve"> </w:t>
            </w:r>
          </w:p>
          <w:p w14:paraId="4293A357" w14:textId="77777777" w:rsidR="00882B20" w:rsidRPr="00882B20" w:rsidRDefault="00882B20" w:rsidP="00882B20">
            <w:pPr>
              <w:pStyle w:val="TableParagraph"/>
              <w:numPr>
                <w:ilvl w:val="0"/>
                <w:numId w:val="2"/>
              </w:numPr>
              <w:tabs>
                <w:tab w:val="left" w:pos="423"/>
              </w:tabs>
              <w:spacing w:line="255" w:lineRule="exact"/>
              <w:ind w:left="423" w:hanging="359"/>
              <w:jc w:val="both"/>
            </w:pPr>
            <w:r w:rsidRPr="00882B20">
              <w:rPr>
                <w:rFonts w:ascii="Open Sans" w:hAnsi="Open Sans" w:cs="Open Sans"/>
                <w:color w:val="1F4E79"/>
              </w:rPr>
              <w:t xml:space="preserve">organizing on behalf of the Lead Beneficiary in Hungary a </w:t>
            </w:r>
            <w:r w:rsidRPr="00882B20">
              <w:rPr>
                <w:rFonts w:ascii="Open Sans" w:hAnsi="Open Sans" w:cs="Open Sans"/>
                <w:color w:val="1F4E79"/>
              </w:rPr>
              <w:t>drug-related</w:t>
            </w:r>
            <w:r w:rsidRPr="00882B20">
              <w:rPr>
                <w:rFonts w:ascii="Open Sans" w:hAnsi="Open Sans" w:cs="Open Sans"/>
                <w:color w:val="1F4E79"/>
              </w:rPr>
              <w:t xml:space="preserve"> exhibition, covering all stages of drug addiction.</w:t>
            </w:r>
          </w:p>
          <w:p w14:paraId="0B0BBF3B" w14:textId="77777777" w:rsidR="00882B20" w:rsidRPr="00882B20" w:rsidRDefault="00882B20" w:rsidP="00882B20">
            <w:pPr>
              <w:pStyle w:val="TableParagraph"/>
              <w:tabs>
                <w:tab w:val="left" w:pos="423"/>
              </w:tabs>
              <w:spacing w:line="255" w:lineRule="exact"/>
              <w:ind w:left="423"/>
              <w:jc w:val="both"/>
            </w:pPr>
          </w:p>
          <w:p w14:paraId="271E707B" w14:textId="7FABF94A" w:rsidR="00882B20" w:rsidRPr="00882B20" w:rsidRDefault="00882B20" w:rsidP="00882B20">
            <w:pPr>
              <w:pStyle w:val="TableParagraph"/>
              <w:spacing w:line="259" w:lineRule="auto"/>
              <w:ind w:left="58" w:right="936"/>
              <w:rPr>
                <w:rFonts w:ascii="Arial"/>
                <w:b/>
                <w:i/>
              </w:rPr>
            </w:pPr>
            <w:r>
              <w:rPr>
                <w:rFonts w:ascii="Arial"/>
                <w:b/>
                <w:i/>
                <w:color w:val="1F4E79"/>
              </w:rPr>
              <w:t>On</w:t>
            </w:r>
            <w:r>
              <w:rPr>
                <w:rFonts w:ascii="Arial"/>
                <w:b/>
                <w:i/>
                <w:color w:val="1F4E79"/>
                <w:spacing w:val="-16"/>
              </w:rPr>
              <w:t xml:space="preserve"> </w:t>
            </w:r>
            <w:r>
              <w:rPr>
                <w:rFonts w:ascii="Arial"/>
                <w:b/>
                <w:i/>
                <w:color w:val="1F4E79"/>
              </w:rPr>
              <w:t>February</w:t>
            </w:r>
            <w:r>
              <w:rPr>
                <w:rFonts w:ascii="Arial"/>
                <w:b/>
                <w:i/>
                <w:color w:val="1F4E79"/>
                <w:spacing w:val="-15"/>
              </w:rPr>
              <w:t xml:space="preserve"> </w:t>
            </w:r>
            <w:r>
              <w:rPr>
                <w:rFonts w:ascii="Arial"/>
                <w:b/>
                <w:i/>
                <w:color w:val="1F4E79"/>
              </w:rPr>
              <w:t>29,</w:t>
            </w:r>
            <w:r>
              <w:rPr>
                <w:rFonts w:ascii="Arial"/>
                <w:b/>
                <w:i/>
                <w:color w:val="1F4E79"/>
                <w:spacing w:val="-15"/>
              </w:rPr>
              <w:t xml:space="preserve"> </w:t>
            </w:r>
            <w:r>
              <w:rPr>
                <w:rFonts w:ascii="Arial"/>
                <w:b/>
                <w:i/>
                <w:color w:val="1F4E79"/>
              </w:rPr>
              <w:t>2020,</w:t>
            </w:r>
            <w:r>
              <w:rPr>
                <w:rFonts w:ascii="Arial"/>
                <w:b/>
                <w:i/>
                <w:color w:val="1F4E79"/>
                <w:spacing w:val="-16"/>
              </w:rPr>
              <w:t xml:space="preserve"> </w:t>
            </w:r>
            <w:r>
              <w:rPr>
                <w:rFonts w:ascii="Arial"/>
                <w:b/>
                <w:i/>
                <w:color w:val="1F4E79"/>
              </w:rPr>
              <w:t>the</w:t>
            </w:r>
            <w:r>
              <w:rPr>
                <w:rFonts w:ascii="Arial"/>
                <w:b/>
                <w:i/>
                <w:color w:val="1F4E79"/>
                <w:spacing w:val="-15"/>
              </w:rPr>
              <w:t xml:space="preserve"> </w:t>
            </w:r>
            <w:r>
              <w:rPr>
                <w:rFonts w:ascii="Arial"/>
                <w:b/>
                <w:i/>
                <w:color w:val="1F4E79"/>
              </w:rPr>
              <w:t>project</w:t>
            </w:r>
            <w:r>
              <w:rPr>
                <w:rFonts w:ascii="Arial"/>
                <w:b/>
                <w:i/>
                <w:color w:val="1F4E79"/>
                <w:spacing w:val="-15"/>
              </w:rPr>
              <w:t xml:space="preserve"> </w:t>
            </w:r>
            <w:r>
              <w:rPr>
                <w:rFonts w:ascii="Arial"/>
                <w:b/>
                <w:i/>
                <w:color w:val="1F4E79"/>
              </w:rPr>
              <w:t>was</w:t>
            </w:r>
            <w:r>
              <w:rPr>
                <w:rFonts w:ascii="Arial"/>
                <w:b/>
                <w:i/>
                <w:color w:val="1F4E79"/>
                <w:spacing w:val="-15"/>
              </w:rPr>
              <w:t xml:space="preserve"> </w:t>
            </w:r>
            <w:r>
              <w:rPr>
                <w:rFonts w:ascii="Arial"/>
                <w:b/>
                <w:i/>
                <w:color w:val="1F4E79"/>
              </w:rPr>
              <w:t>successfully</w:t>
            </w:r>
            <w:r>
              <w:rPr>
                <w:rFonts w:ascii="Arial"/>
                <w:b/>
                <w:i/>
                <w:color w:val="1F4E79"/>
                <w:spacing w:val="-16"/>
              </w:rPr>
              <w:t xml:space="preserve"> </w:t>
            </w:r>
            <w:r>
              <w:rPr>
                <w:rFonts w:ascii="Arial"/>
                <w:b/>
                <w:i/>
                <w:color w:val="1F4E79"/>
              </w:rPr>
              <w:t>finalized. All</w:t>
            </w:r>
            <w:r>
              <w:rPr>
                <w:rFonts w:ascii="Arial"/>
                <w:b/>
                <w:i/>
                <w:color w:val="1F4E79"/>
                <w:spacing w:val="-10"/>
              </w:rPr>
              <w:t xml:space="preserve"> </w:t>
            </w:r>
            <w:r>
              <w:rPr>
                <w:rFonts w:ascii="Arial"/>
                <w:b/>
                <w:i/>
                <w:color w:val="1F4E79"/>
              </w:rPr>
              <w:t>activities</w:t>
            </w:r>
            <w:r>
              <w:rPr>
                <w:rFonts w:ascii="Arial"/>
                <w:b/>
                <w:i/>
                <w:color w:val="1F4E79"/>
                <w:spacing w:val="-11"/>
              </w:rPr>
              <w:t xml:space="preserve"> </w:t>
            </w:r>
            <w:r>
              <w:rPr>
                <w:rFonts w:ascii="Arial"/>
                <w:b/>
                <w:i/>
                <w:color w:val="1F4E79"/>
              </w:rPr>
              <w:t>provided</w:t>
            </w:r>
            <w:r>
              <w:rPr>
                <w:rFonts w:ascii="Arial"/>
                <w:b/>
                <w:i/>
                <w:color w:val="1F4E79"/>
                <w:spacing w:val="-10"/>
              </w:rPr>
              <w:t xml:space="preserve"> </w:t>
            </w:r>
            <w:r>
              <w:rPr>
                <w:rFonts w:ascii="Arial"/>
                <w:b/>
                <w:i/>
                <w:color w:val="1F4E79"/>
              </w:rPr>
              <w:t>in</w:t>
            </w:r>
            <w:r>
              <w:rPr>
                <w:rFonts w:ascii="Arial"/>
                <w:b/>
                <w:i/>
                <w:color w:val="1F4E79"/>
                <w:spacing w:val="-9"/>
              </w:rPr>
              <w:t xml:space="preserve"> </w:t>
            </w:r>
            <w:r>
              <w:rPr>
                <w:rFonts w:ascii="Arial"/>
                <w:b/>
                <w:i/>
                <w:color w:val="1F4E79"/>
              </w:rPr>
              <w:t>the</w:t>
            </w:r>
            <w:r>
              <w:rPr>
                <w:rFonts w:ascii="Arial"/>
                <w:b/>
                <w:i/>
                <w:color w:val="1F4E79"/>
                <w:spacing w:val="-9"/>
              </w:rPr>
              <w:t xml:space="preserve"> </w:t>
            </w:r>
            <w:r>
              <w:rPr>
                <w:rFonts w:ascii="Arial"/>
                <w:b/>
                <w:i/>
                <w:color w:val="1F4E79"/>
              </w:rPr>
              <w:t>project</w:t>
            </w:r>
            <w:r>
              <w:rPr>
                <w:rFonts w:ascii="Arial"/>
                <w:b/>
                <w:i/>
                <w:color w:val="1F4E79"/>
                <w:spacing w:val="-10"/>
              </w:rPr>
              <w:t xml:space="preserve"> </w:t>
            </w:r>
            <w:r>
              <w:rPr>
                <w:rFonts w:ascii="Arial"/>
                <w:b/>
                <w:i/>
                <w:color w:val="1F4E79"/>
              </w:rPr>
              <w:t>were</w:t>
            </w:r>
            <w:r>
              <w:rPr>
                <w:rFonts w:ascii="Arial"/>
                <w:b/>
                <w:i/>
                <w:color w:val="1F4E79"/>
                <w:spacing w:val="-9"/>
              </w:rPr>
              <w:t xml:space="preserve"> </w:t>
            </w:r>
            <w:r>
              <w:rPr>
                <w:rFonts w:ascii="Arial"/>
                <w:b/>
                <w:i/>
                <w:color w:val="1F4E79"/>
              </w:rPr>
              <w:t>completed</w:t>
            </w:r>
            <w:r>
              <w:rPr>
                <w:rFonts w:ascii="Arial"/>
                <w:b/>
                <w:i/>
                <w:color w:val="1F4E79"/>
                <w:spacing w:val="-9"/>
              </w:rPr>
              <w:t xml:space="preserve"> </w:t>
            </w:r>
            <w:r>
              <w:rPr>
                <w:rFonts w:ascii="Arial"/>
                <w:b/>
                <w:i/>
                <w:color w:val="1F4E79"/>
                <w:spacing w:val="-2"/>
              </w:rPr>
              <w:t>(100%).</w:t>
            </w:r>
          </w:p>
        </w:tc>
      </w:tr>
    </w:tbl>
    <w:p w14:paraId="5493FA19" w14:textId="77777777" w:rsidR="00077284" w:rsidRDefault="00077284">
      <w:pPr>
        <w:pStyle w:val="TableParagraph"/>
        <w:sectPr w:rsidR="00077284">
          <w:headerReference w:type="default" r:id="rId7"/>
          <w:footerReference w:type="default" r:id="rId8"/>
          <w:type w:val="continuous"/>
          <w:pgSz w:w="11910" w:h="16840"/>
          <w:pgMar w:top="2140" w:right="708" w:bottom="1520" w:left="1417" w:header="990" w:footer="1326" w:gutter="0"/>
          <w:pgNumType w:start="1"/>
          <w:cols w:space="720"/>
        </w:sectPr>
      </w:pPr>
    </w:p>
    <w:p w14:paraId="4BEE8299" w14:textId="77777777" w:rsidR="00077284" w:rsidRDefault="00077284">
      <w:pPr>
        <w:pStyle w:val="BodyText"/>
        <w:rPr>
          <w:rFonts w:ascii="Times New Roman"/>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4"/>
        <w:gridCol w:w="7478"/>
      </w:tblGrid>
      <w:tr w:rsidR="00077284" w14:paraId="430B1AEE" w14:textId="77777777">
        <w:trPr>
          <w:trHeight w:val="6819"/>
        </w:trPr>
        <w:tc>
          <w:tcPr>
            <w:tcW w:w="2264" w:type="dxa"/>
          </w:tcPr>
          <w:p w14:paraId="34D9391A" w14:textId="77777777" w:rsidR="00077284" w:rsidRPr="00882B20" w:rsidRDefault="00077284">
            <w:pPr>
              <w:pStyle w:val="TableParagraph"/>
              <w:rPr>
                <w:rFonts w:ascii="Open Sans" w:hAnsi="Open Sans" w:cs="Open Sans"/>
              </w:rPr>
            </w:pPr>
          </w:p>
          <w:p w14:paraId="0C706A53" w14:textId="77777777" w:rsidR="00077284" w:rsidRPr="00882B20" w:rsidRDefault="00077284">
            <w:pPr>
              <w:pStyle w:val="TableParagraph"/>
              <w:rPr>
                <w:rFonts w:ascii="Open Sans" w:hAnsi="Open Sans" w:cs="Open Sans"/>
              </w:rPr>
            </w:pPr>
          </w:p>
          <w:p w14:paraId="4FAB9764" w14:textId="77777777" w:rsidR="00077284" w:rsidRPr="00882B20" w:rsidRDefault="00077284">
            <w:pPr>
              <w:pStyle w:val="TableParagraph"/>
              <w:rPr>
                <w:rFonts w:ascii="Open Sans" w:hAnsi="Open Sans" w:cs="Open Sans"/>
              </w:rPr>
            </w:pPr>
          </w:p>
          <w:p w14:paraId="04DBBBBC" w14:textId="77777777" w:rsidR="00077284" w:rsidRPr="00882B20" w:rsidRDefault="00077284">
            <w:pPr>
              <w:pStyle w:val="TableParagraph"/>
              <w:rPr>
                <w:rFonts w:ascii="Open Sans" w:hAnsi="Open Sans" w:cs="Open Sans"/>
              </w:rPr>
            </w:pPr>
          </w:p>
          <w:p w14:paraId="7CBDDE0E" w14:textId="77777777" w:rsidR="00077284" w:rsidRPr="00882B20" w:rsidRDefault="00077284">
            <w:pPr>
              <w:pStyle w:val="TableParagraph"/>
              <w:rPr>
                <w:rFonts w:ascii="Open Sans" w:hAnsi="Open Sans" w:cs="Open Sans"/>
              </w:rPr>
            </w:pPr>
          </w:p>
          <w:p w14:paraId="1AFCB939" w14:textId="77777777" w:rsidR="00077284" w:rsidRPr="00882B20" w:rsidRDefault="00077284">
            <w:pPr>
              <w:pStyle w:val="TableParagraph"/>
              <w:rPr>
                <w:rFonts w:ascii="Open Sans" w:hAnsi="Open Sans" w:cs="Open Sans"/>
              </w:rPr>
            </w:pPr>
          </w:p>
          <w:p w14:paraId="6C5A762D" w14:textId="77777777" w:rsidR="00077284" w:rsidRPr="00882B20" w:rsidRDefault="00077284">
            <w:pPr>
              <w:pStyle w:val="TableParagraph"/>
              <w:rPr>
                <w:rFonts w:ascii="Open Sans" w:hAnsi="Open Sans" w:cs="Open Sans"/>
              </w:rPr>
            </w:pPr>
          </w:p>
          <w:p w14:paraId="65749E92" w14:textId="77777777" w:rsidR="00077284" w:rsidRPr="00882B20" w:rsidRDefault="00077284">
            <w:pPr>
              <w:pStyle w:val="TableParagraph"/>
              <w:rPr>
                <w:rFonts w:ascii="Open Sans" w:hAnsi="Open Sans" w:cs="Open Sans"/>
              </w:rPr>
            </w:pPr>
          </w:p>
          <w:p w14:paraId="45F43B8D" w14:textId="77777777" w:rsidR="00077284" w:rsidRPr="00882B20" w:rsidRDefault="00077284">
            <w:pPr>
              <w:pStyle w:val="TableParagraph"/>
              <w:rPr>
                <w:rFonts w:ascii="Open Sans" w:hAnsi="Open Sans" w:cs="Open Sans"/>
              </w:rPr>
            </w:pPr>
          </w:p>
          <w:p w14:paraId="459D7B5F" w14:textId="77777777" w:rsidR="00077284" w:rsidRPr="00882B20" w:rsidRDefault="00077284">
            <w:pPr>
              <w:pStyle w:val="TableParagraph"/>
              <w:rPr>
                <w:rFonts w:ascii="Open Sans" w:hAnsi="Open Sans" w:cs="Open Sans"/>
              </w:rPr>
            </w:pPr>
          </w:p>
          <w:p w14:paraId="4592BB9C" w14:textId="77777777" w:rsidR="00077284" w:rsidRPr="00882B20" w:rsidRDefault="00077284">
            <w:pPr>
              <w:pStyle w:val="TableParagraph"/>
              <w:rPr>
                <w:rFonts w:ascii="Open Sans" w:hAnsi="Open Sans" w:cs="Open Sans"/>
              </w:rPr>
            </w:pPr>
          </w:p>
          <w:p w14:paraId="2934302E" w14:textId="77777777" w:rsidR="00077284" w:rsidRPr="00882B20" w:rsidRDefault="00077284">
            <w:pPr>
              <w:pStyle w:val="TableParagraph"/>
              <w:spacing w:before="106"/>
              <w:rPr>
                <w:rFonts w:ascii="Open Sans" w:hAnsi="Open Sans" w:cs="Open Sans"/>
              </w:rPr>
            </w:pPr>
          </w:p>
          <w:p w14:paraId="52292CC0" w14:textId="3FFEBDDF" w:rsidR="00077284" w:rsidRPr="00882B20" w:rsidRDefault="00000000" w:rsidP="00882B20">
            <w:pPr>
              <w:pStyle w:val="TableParagraph"/>
              <w:jc w:val="center"/>
              <w:rPr>
                <w:rFonts w:ascii="Open Sans" w:hAnsi="Open Sans" w:cs="Open Sans"/>
                <w:b/>
                <w:bCs/>
              </w:rPr>
            </w:pPr>
            <w:r w:rsidRPr="00882B20">
              <w:rPr>
                <w:rFonts w:ascii="Open Sans" w:hAnsi="Open Sans" w:cs="Open Sans"/>
                <w:b/>
                <w:bCs/>
                <w:color w:val="1F4E79"/>
              </w:rPr>
              <w:t xml:space="preserve">Main </w:t>
            </w:r>
            <w:r w:rsidR="00882B20" w:rsidRPr="00882B20">
              <w:rPr>
                <w:rFonts w:ascii="Open Sans" w:hAnsi="Open Sans" w:cs="Open Sans"/>
                <w:b/>
                <w:bCs/>
                <w:color w:val="1F4E79"/>
              </w:rPr>
              <w:t>outcomes</w:t>
            </w:r>
          </w:p>
        </w:tc>
        <w:tc>
          <w:tcPr>
            <w:tcW w:w="7478" w:type="dxa"/>
          </w:tcPr>
          <w:p w14:paraId="72748CB4" w14:textId="4F00A137" w:rsidR="00882B20" w:rsidRDefault="00882B20" w:rsidP="00882B20">
            <w:pPr>
              <w:pStyle w:val="TableParagraph"/>
              <w:spacing w:line="22" w:lineRule="atLeast"/>
              <w:ind w:left="107"/>
              <w:jc w:val="both"/>
              <w:rPr>
                <w:rFonts w:ascii="Open Sans" w:hAnsi="Open Sans" w:cs="Open Sans"/>
                <w:color w:val="1F4E79"/>
              </w:rPr>
            </w:pPr>
            <w:r>
              <w:rPr>
                <w:rFonts w:ascii="Open Sans" w:hAnsi="Open Sans" w:cs="Open Sans"/>
                <w:color w:val="1F4E79"/>
              </w:rPr>
              <w:t xml:space="preserve">The main </w:t>
            </w:r>
            <w:r w:rsidRPr="00E116DB">
              <w:rPr>
                <w:rFonts w:ascii="Open Sans" w:hAnsi="Open Sans" w:cs="Open Sans"/>
                <w:b/>
                <w:bCs/>
                <w:color w:val="1F4E79"/>
              </w:rPr>
              <w:t>deliverables</w:t>
            </w:r>
            <w:r>
              <w:rPr>
                <w:rFonts w:ascii="Open Sans" w:hAnsi="Open Sans" w:cs="Open Sans"/>
                <w:color w:val="1F4E79"/>
              </w:rPr>
              <w:t>:</w:t>
            </w:r>
          </w:p>
          <w:p w14:paraId="6263E20D" w14:textId="4E0F212E" w:rsidR="00E116DB" w:rsidRPr="00E116DB" w:rsidRDefault="00E116DB" w:rsidP="00E116DB">
            <w:pPr>
              <w:pStyle w:val="TableParagraph"/>
              <w:spacing w:line="22" w:lineRule="atLeast"/>
              <w:ind w:left="107"/>
              <w:jc w:val="both"/>
              <w:rPr>
                <w:rFonts w:ascii="Open Sans" w:hAnsi="Open Sans" w:cs="Open Sans"/>
                <w:color w:val="1F4E79"/>
                <w:lang w:val="en-GB"/>
              </w:rPr>
            </w:pPr>
            <w:r w:rsidRPr="00E116DB">
              <w:rPr>
                <w:rFonts w:ascii="Open Sans" w:hAnsi="Open Sans" w:cs="Open Sans"/>
                <w:color w:val="1F4E79"/>
                <w:lang w:val="en-GB"/>
              </w:rPr>
              <w:t>1) 8 club events organized (4 in Hungary and 4 in Romania) for more than 600 persons to get acquainted with the harmful effects of the drugs, through different methods, and on the other hand to spend time usefully in the clubs;</w:t>
            </w:r>
          </w:p>
          <w:p w14:paraId="2CE3E61D" w14:textId="73D6E0DB" w:rsidR="00E116DB" w:rsidRPr="00E116DB" w:rsidRDefault="00E116DB" w:rsidP="00E116DB">
            <w:pPr>
              <w:pStyle w:val="TableParagraph"/>
              <w:spacing w:line="22" w:lineRule="atLeast"/>
              <w:ind w:left="107"/>
              <w:jc w:val="both"/>
              <w:rPr>
                <w:rFonts w:ascii="Open Sans" w:hAnsi="Open Sans" w:cs="Open Sans"/>
                <w:color w:val="1F4E79"/>
                <w:lang w:val="en-GB"/>
              </w:rPr>
            </w:pPr>
            <w:r w:rsidRPr="00E116DB">
              <w:rPr>
                <w:rFonts w:ascii="Open Sans" w:hAnsi="Open Sans" w:cs="Open Sans"/>
                <w:color w:val="1F4E79"/>
                <w:lang w:val="en-GB"/>
              </w:rPr>
              <w:t>2) 2 training sessions organized (1 in Romania and 1 in Hungary) for 30 persons (15 persons/ training)</w:t>
            </w:r>
            <w:r>
              <w:rPr>
                <w:rFonts w:ascii="Open Sans" w:hAnsi="Open Sans" w:cs="Open Sans"/>
                <w:color w:val="1F4E79"/>
                <w:lang w:val="en-GB"/>
              </w:rPr>
              <w:t>,</w:t>
            </w:r>
            <w:r w:rsidRPr="00E116DB">
              <w:rPr>
                <w:rFonts w:ascii="Open Sans" w:hAnsi="Open Sans" w:cs="Open Sans"/>
                <w:color w:val="1F4E79"/>
                <w:lang w:val="en-GB"/>
              </w:rPr>
              <w:t xml:space="preserve"> having the following main topics: adolescent psychology, passion diseases, innovative drug prevention - contemporary help, adolescent deviances, community building techniques;</w:t>
            </w:r>
          </w:p>
          <w:p w14:paraId="3DFFB4C3" w14:textId="344A543F" w:rsidR="00E116DB" w:rsidRPr="00E116DB" w:rsidRDefault="00E116DB" w:rsidP="00E116DB">
            <w:pPr>
              <w:pStyle w:val="TableParagraph"/>
              <w:spacing w:line="22" w:lineRule="atLeast"/>
              <w:ind w:left="107"/>
              <w:jc w:val="both"/>
              <w:rPr>
                <w:rFonts w:ascii="Open Sans" w:hAnsi="Open Sans" w:cs="Open Sans"/>
                <w:color w:val="1F4E79"/>
                <w:lang w:val="en-GB"/>
              </w:rPr>
            </w:pPr>
            <w:r w:rsidRPr="00E116DB">
              <w:rPr>
                <w:rFonts w:ascii="Open Sans" w:hAnsi="Open Sans" w:cs="Open Sans"/>
                <w:color w:val="1F4E79"/>
                <w:lang w:val="en-GB"/>
              </w:rPr>
              <w:t>3) 6 self-knowledge camps organized (2 in Romania and 4 in Hungary) for 200 young people from both countries to get familiar with the basics of contemporary help methods in the field of drug prevention and increase the cooperation between the cross-border communities;</w:t>
            </w:r>
          </w:p>
          <w:p w14:paraId="15C66898" w14:textId="77777777" w:rsidR="00E116DB" w:rsidRPr="00E116DB" w:rsidRDefault="00E116DB" w:rsidP="00E116DB">
            <w:pPr>
              <w:pStyle w:val="TableParagraph"/>
              <w:spacing w:line="22" w:lineRule="atLeast"/>
              <w:ind w:left="107"/>
              <w:jc w:val="both"/>
              <w:rPr>
                <w:rFonts w:ascii="Open Sans" w:hAnsi="Open Sans" w:cs="Open Sans"/>
                <w:color w:val="1F4E79"/>
                <w:lang w:val="en-GB"/>
              </w:rPr>
            </w:pPr>
            <w:r w:rsidRPr="00E116DB">
              <w:rPr>
                <w:rFonts w:ascii="Open Sans" w:hAnsi="Open Sans" w:cs="Open Sans"/>
                <w:color w:val="1F4E79"/>
                <w:lang w:val="en-GB"/>
              </w:rPr>
              <w:t>4) Metamorphosis-drug exhibition organized for the youngsters to be familiarized with the disadvantages and bad examples of drug use with a total of 1152 visitors.</w:t>
            </w:r>
          </w:p>
          <w:p w14:paraId="2EAF9B14" w14:textId="77777777" w:rsidR="00882B20" w:rsidRDefault="00882B20" w:rsidP="00882B20">
            <w:pPr>
              <w:pStyle w:val="TableParagraph"/>
              <w:spacing w:line="22" w:lineRule="atLeast"/>
              <w:ind w:left="107"/>
              <w:jc w:val="both"/>
              <w:rPr>
                <w:rFonts w:ascii="Open Sans" w:hAnsi="Open Sans" w:cs="Open Sans"/>
                <w:color w:val="1F4E79"/>
              </w:rPr>
            </w:pPr>
          </w:p>
          <w:p w14:paraId="10A6AC00" w14:textId="038A79F0" w:rsidR="00077284" w:rsidRPr="00882B20" w:rsidRDefault="00000000" w:rsidP="00882B20">
            <w:pPr>
              <w:pStyle w:val="TableParagraph"/>
              <w:spacing w:line="22" w:lineRule="atLeast"/>
              <w:ind w:left="107"/>
              <w:jc w:val="both"/>
              <w:rPr>
                <w:rFonts w:ascii="Open Sans" w:hAnsi="Open Sans" w:cs="Open Sans"/>
              </w:rPr>
            </w:pPr>
            <w:r w:rsidRPr="00882B20">
              <w:rPr>
                <w:rFonts w:ascii="Open Sans" w:hAnsi="Open Sans" w:cs="Open Sans"/>
                <w:color w:val="1F4E79"/>
              </w:rPr>
              <w:t xml:space="preserve">The project’s </w:t>
            </w:r>
            <w:r w:rsidRPr="00E116DB">
              <w:rPr>
                <w:rFonts w:ascii="Open Sans" w:hAnsi="Open Sans" w:cs="Open Sans"/>
                <w:b/>
                <w:bCs/>
                <w:color w:val="1F4E79"/>
              </w:rPr>
              <w:t>main results</w:t>
            </w:r>
            <w:r w:rsidRPr="00882B20">
              <w:rPr>
                <w:rFonts w:ascii="Open Sans" w:hAnsi="Open Sans" w:cs="Open Sans"/>
                <w:color w:val="1F4E79"/>
              </w:rPr>
              <w:t xml:space="preserve"> are:</w:t>
            </w:r>
          </w:p>
          <w:p w14:paraId="65214534" w14:textId="77777777" w:rsidR="00077284" w:rsidRPr="00882B20" w:rsidRDefault="00000000" w:rsidP="00882B20">
            <w:pPr>
              <w:pStyle w:val="TableParagraph"/>
              <w:numPr>
                <w:ilvl w:val="0"/>
                <w:numId w:val="1"/>
              </w:numPr>
              <w:tabs>
                <w:tab w:val="left" w:pos="827"/>
                <w:tab w:val="left" w:pos="883"/>
              </w:tabs>
              <w:spacing w:line="22" w:lineRule="atLeast"/>
              <w:ind w:right="96" w:hanging="239"/>
              <w:jc w:val="both"/>
              <w:rPr>
                <w:rFonts w:ascii="Open Sans" w:hAnsi="Open Sans" w:cs="Open Sans"/>
              </w:rPr>
            </w:pPr>
            <w:r w:rsidRPr="00882B20">
              <w:rPr>
                <w:rFonts w:ascii="Open Sans" w:hAnsi="Open Sans" w:cs="Open Sans"/>
                <w:color w:val="1F4E79"/>
              </w:rPr>
              <w:t>a team of 30 people from both sides of the border trained to offer professional help to youngsters in the field of drug prevention and addiction;</w:t>
            </w:r>
          </w:p>
          <w:p w14:paraId="52EB53C9" w14:textId="1C9C4C3E" w:rsidR="00077284" w:rsidRPr="00882B20" w:rsidRDefault="00E116DB" w:rsidP="00882B20">
            <w:pPr>
              <w:pStyle w:val="TableParagraph"/>
              <w:numPr>
                <w:ilvl w:val="0"/>
                <w:numId w:val="1"/>
              </w:numPr>
              <w:tabs>
                <w:tab w:val="left" w:pos="827"/>
              </w:tabs>
              <w:spacing w:line="22" w:lineRule="atLeast"/>
              <w:ind w:right="99" w:hanging="239"/>
              <w:jc w:val="both"/>
              <w:rPr>
                <w:rFonts w:ascii="Open Sans" w:hAnsi="Open Sans" w:cs="Open Sans"/>
              </w:rPr>
            </w:pPr>
            <w:r w:rsidRPr="00E116DB">
              <w:rPr>
                <w:rFonts w:ascii="Open Sans" w:hAnsi="Open Sans" w:cs="Open Sans"/>
                <w:color w:val="1F4E79"/>
              </w:rPr>
              <w:t xml:space="preserve">awareness </w:t>
            </w:r>
            <w:r>
              <w:rPr>
                <w:rFonts w:ascii="Open Sans" w:hAnsi="Open Sans" w:cs="Open Sans"/>
                <w:color w:val="1F4E79"/>
              </w:rPr>
              <w:t>r</w:t>
            </w:r>
            <w:r w:rsidRPr="00E116DB">
              <w:rPr>
                <w:rFonts w:ascii="Open Sans" w:hAnsi="Open Sans" w:cs="Open Sans"/>
                <w:color w:val="1F4E79"/>
              </w:rPr>
              <w:t>ais</w:t>
            </w:r>
            <w:r>
              <w:rPr>
                <w:rFonts w:ascii="Open Sans" w:hAnsi="Open Sans" w:cs="Open Sans"/>
                <w:color w:val="1F4E79"/>
              </w:rPr>
              <w:t>ed</w:t>
            </w:r>
            <w:r w:rsidRPr="00E116DB">
              <w:rPr>
                <w:rFonts w:ascii="Open Sans" w:hAnsi="Open Sans" w:cs="Open Sans"/>
                <w:color w:val="1F4E79"/>
              </w:rPr>
              <w:t xml:space="preserve"> </w:t>
            </w:r>
            <w:r w:rsidRPr="00E116DB">
              <w:rPr>
                <w:rFonts w:ascii="Open Sans" w:hAnsi="Open Sans" w:cs="Open Sans"/>
                <w:color w:val="1F4E79"/>
              </w:rPr>
              <w:t>among young people from Romania and Hungary cross-border areas in terms of drug addiction through the events organized during the project (club events, exhibition, camps).</w:t>
            </w:r>
          </w:p>
          <w:p w14:paraId="23184A18" w14:textId="77777777" w:rsidR="00882B20" w:rsidRDefault="00882B20" w:rsidP="00E116DB">
            <w:pPr>
              <w:pStyle w:val="TableParagraph"/>
              <w:tabs>
                <w:tab w:val="left" w:pos="827"/>
              </w:tabs>
              <w:spacing w:line="22" w:lineRule="atLeast"/>
              <w:ind w:right="99"/>
              <w:jc w:val="both"/>
              <w:rPr>
                <w:rFonts w:ascii="Open Sans" w:hAnsi="Open Sans" w:cs="Open Sans"/>
              </w:rPr>
            </w:pPr>
          </w:p>
          <w:p w14:paraId="4704677B" w14:textId="4B9B9B6E" w:rsidR="00E116DB" w:rsidRPr="00E116DB" w:rsidRDefault="00E116DB" w:rsidP="00E116DB">
            <w:pPr>
              <w:pStyle w:val="TableParagraph"/>
              <w:tabs>
                <w:tab w:val="left" w:pos="827"/>
              </w:tabs>
              <w:spacing w:line="22" w:lineRule="atLeast"/>
              <w:ind w:right="99" w:firstLine="138"/>
              <w:jc w:val="both"/>
              <w:rPr>
                <w:rFonts w:ascii="Open Sans" w:hAnsi="Open Sans" w:cs="Open Sans"/>
                <w:color w:val="1F4E79"/>
              </w:rPr>
            </w:pPr>
            <w:r w:rsidRPr="00E116DB">
              <w:rPr>
                <w:rFonts w:ascii="Open Sans" w:hAnsi="Open Sans" w:cs="Open Sans"/>
                <w:color w:val="1F4E79"/>
              </w:rPr>
              <w:t>The</w:t>
            </w:r>
            <w:r>
              <w:rPr>
                <w:rFonts w:ascii="Open Sans" w:hAnsi="Open Sans" w:cs="Open Sans"/>
                <w:b/>
                <w:bCs/>
                <w:color w:val="1F4E79"/>
              </w:rPr>
              <w:t xml:space="preserve"> main </w:t>
            </w:r>
            <w:r w:rsidRPr="00E116DB">
              <w:rPr>
                <w:rFonts w:ascii="Open Sans" w:hAnsi="Open Sans" w:cs="Open Sans"/>
                <w:color w:val="1F4E79"/>
              </w:rPr>
              <w:t xml:space="preserve">output </w:t>
            </w:r>
            <w:r>
              <w:rPr>
                <w:rFonts w:ascii="Open Sans" w:hAnsi="Open Sans" w:cs="Open Sans"/>
                <w:color w:val="1F4E79"/>
              </w:rPr>
              <w:t>i</w:t>
            </w:r>
            <w:r w:rsidRPr="00E116DB">
              <w:rPr>
                <w:rFonts w:ascii="Open Sans" w:hAnsi="Open Sans" w:cs="Open Sans"/>
                <w:color w:val="1F4E79"/>
              </w:rPr>
              <w:t>ndicator</w:t>
            </w:r>
          </w:p>
          <w:p w14:paraId="28FA2076" w14:textId="621A5AE9" w:rsidR="00077284" w:rsidRPr="00882B20" w:rsidRDefault="00882B20" w:rsidP="00882B20">
            <w:pPr>
              <w:pStyle w:val="TableParagraph"/>
              <w:spacing w:line="22" w:lineRule="atLeast"/>
              <w:ind w:left="107" w:right="93"/>
              <w:jc w:val="both"/>
              <w:rPr>
                <w:rFonts w:ascii="Open Sans" w:hAnsi="Open Sans" w:cs="Open Sans"/>
              </w:rPr>
            </w:pPr>
            <w:r w:rsidRPr="00882B20">
              <w:rPr>
                <w:rFonts w:ascii="Open Sans" w:hAnsi="Open Sans" w:cs="Open Sans"/>
                <w:color w:val="1F4E79"/>
              </w:rPr>
              <w:t>The Programme Output Indicator is „</w:t>
            </w:r>
            <w:r w:rsidRPr="00882B20">
              <w:rPr>
                <w:rFonts w:ascii="Open Sans" w:hAnsi="Open Sans" w:cs="Open Sans"/>
                <w:i/>
                <w:color w:val="1F4E79"/>
              </w:rPr>
              <w:t>11/b2 Number of people directly involved in cross-border cooperation initiatives</w:t>
            </w:r>
            <w:r w:rsidRPr="00882B20">
              <w:rPr>
                <w:rFonts w:ascii="Open Sans" w:hAnsi="Open Sans" w:cs="Open Sans"/>
                <w:color w:val="1F4E79"/>
              </w:rPr>
              <w:t>”. In project ROHU–180</w:t>
            </w:r>
            <w:r w:rsidR="00E116DB">
              <w:rPr>
                <w:rFonts w:ascii="Open Sans" w:hAnsi="Open Sans" w:cs="Open Sans"/>
                <w:color w:val="1F4E79"/>
              </w:rPr>
              <w:t>,</w:t>
            </w:r>
            <w:r w:rsidRPr="00882B20">
              <w:rPr>
                <w:rFonts w:ascii="Open Sans" w:hAnsi="Open Sans" w:cs="Open Sans"/>
                <w:color w:val="1F4E79"/>
              </w:rPr>
              <w:t xml:space="preserve"> 1725 people participated in drug prevention-raising</w:t>
            </w:r>
            <w:r w:rsidRPr="00882B20">
              <w:rPr>
                <w:rFonts w:ascii="Open Sans" w:hAnsi="Open Sans" w:cs="Open Sans"/>
              </w:rPr>
              <w:t xml:space="preserve"> </w:t>
            </w:r>
            <w:r w:rsidRPr="00882B20">
              <w:rPr>
                <w:rFonts w:ascii="Open Sans" w:hAnsi="Open Sans" w:cs="Open Sans"/>
                <w:color w:val="1F4E79"/>
              </w:rPr>
              <w:t>awareness campaigns and events.</w:t>
            </w:r>
          </w:p>
          <w:p w14:paraId="6F919B85" w14:textId="77777777" w:rsidR="00882B20" w:rsidRPr="00882B20" w:rsidRDefault="00882B20" w:rsidP="00882B20">
            <w:pPr>
              <w:pStyle w:val="TableParagraph"/>
              <w:spacing w:line="22" w:lineRule="atLeast"/>
              <w:rPr>
                <w:rFonts w:ascii="Open Sans" w:hAnsi="Open Sans" w:cs="Open Sans"/>
              </w:rPr>
            </w:pPr>
          </w:p>
          <w:p w14:paraId="1EBC0B90" w14:textId="5DED815C" w:rsidR="00077284" w:rsidRPr="00882B20" w:rsidRDefault="00000000" w:rsidP="00882B20">
            <w:pPr>
              <w:pStyle w:val="TableParagraph"/>
              <w:spacing w:line="22" w:lineRule="atLeast"/>
              <w:ind w:left="107"/>
              <w:rPr>
                <w:rFonts w:ascii="Open Sans" w:hAnsi="Open Sans" w:cs="Open Sans"/>
              </w:rPr>
            </w:pPr>
            <w:r w:rsidRPr="00E116DB">
              <w:rPr>
                <w:rFonts w:ascii="Open Sans" w:hAnsi="Open Sans" w:cs="Open Sans"/>
                <w:b/>
                <w:bCs/>
                <w:color w:val="1F4E79"/>
              </w:rPr>
              <w:t>LB website</w:t>
            </w:r>
            <w:r w:rsidRPr="00882B20">
              <w:rPr>
                <w:rFonts w:ascii="Open Sans" w:hAnsi="Open Sans" w:cs="Open Sans"/>
                <w:color w:val="1F4E79"/>
              </w:rPr>
              <w:t xml:space="preserve">:  </w:t>
            </w:r>
            <w:hyperlink r:id="rId9">
              <w:r w:rsidRPr="00882B20">
                <w:rPr>
                  <w:rFonts w:ascii="Open Sans" w:hAnsi="Open Sans" w:cs="Open Sans"/>
                  <w:color w:val="0462C1"/>
                  <w:u w:val="single" w:color="0462C1"/>
                </w:rPr>
                <w:t>http://www.szentgellert.org/#!/projektek</w:t>
              </w:r>
            </w:hyperlink>
          </w:p>
          <w:p w14:paraId="2F144BBC" w14:textId="76C836F3" w:rsidR="00077284" w:rsidRPr="00882B20" w:rsidRDefault="00000000" w:rsidP="00882B20">
            <w:pPr>
              <w:pStyle w:val="TableParagraph"/>
              <w:tabs>
                <w:tab w:val="left" w:pos="1004"/>
                <w:tab w:val="left" w:pos="2361"/>
              </w:tabs>
              <w:spacing w:line="22" w:lineRule="atLeast"/>
              <w:ind w:left="107" w:right="98"/>
              <w:rPr>
                <w:rFonts w:ascii="Open Sans" w:hAnsi="Open Sans" w:cs="Open Sans"/>
              </w:rPr>
            </w:pPr>
            <w:r w:rsidRPr="00E116DB">
              <w:rPr>
                <w:rFonts w:ascii="Open Sans" w:hAnsi="Open Sans" w:cs="Open Sans"/>
                <w:b/>
                <w:bCs/>
                <w:color w:val="1F4E79"/>
              </w:rPr>
              <w:t>PP2</w:t>
            </w:r>
            <w:r w:rsidR="00E116DB">
              <w:rPr>
                <w:rFonts w:ascii="Open Sans" w:hAnsi="Open Sans" w:cs="Open Sans"/>
                <w:b/>
                <w:bCs/>
                <w:color w:val="1F4E79"/>
              </w:rPr>
              <w:t xml:space="preserve"> </w:t>
            </w:r>
            <w:r w:rsidRPr="00E116DB">
              <w:rPr>
                <w:rFonts w:ascii="Open Sans" w:hAnsi="Open Sans" w:cs="Open Sans"/>
                <w:b/>
                <w:bCs/>
                <w:color w:val="1F4E79"/>
              </w:rPr>
              <w:t>website</w:t>
            </w:r>
            <w:r w:rsidRPr="00882B20">
              <w:rPr>
                <w:rFonts w:ascii="Open Sans" w:hAnsi="Open Sans" w:cs="Open Sans"/>
                <w:color w:val="1F4E79"/>
              </w:rPr>
              <w:t>:</w:t>
            </w:r>
            <w:r w:rsidR="00E116DB">
              <w:rPr>
                <w:rFonts w:ascii="Open Sans" w:hAnsi="Open Sans" w:cs="Open Sans"/>
                <w:color w:val="1F4E79"/>
              </w:rPr>
              <w:t xml:space="preserve"> </w:t>
            </w:r>
            <w:r w:rsidR="00E116DB" w:rsidRPr="00E116DB">
              <w:rPr>
                <w:rFonts w:ascii="Open Sans" w:hAnsi="Open Sans" w:cs="Open Sans"/>
                <w:color w:val="0462C1"/>
                <w:u w:val="single"/>
              </w:rPr>
              <w:t>http://www.diasporatm.ro/ro/category/proiectul</w:t>
            </w:r>
            <w:r w:rsidR="00E116DB">
              <w:rPr>
                <w:rFonts w:ascii="Open Sans" w:hAnsi="Open Sans" w:cs="Open Sans"/>
                <w:color w:val="0462C1"/>
                <w:u w:val="single"/>
              </w:rPr>
              <w:t>-</w:t>
            </w:r>
            <w:hyperlink r:id="rId10">
              <w:r w:rsidRPr="00882B20">
                <w:rPr>
                  <w:rFonts w:ascii="Open Sans" w:hAnsi="Open Sans" w:cs="Open Sans"/>
                  <w:color w:val="0462C1"/>
                  <w:u w:val="single" w:color="0462C1"/>
                </w:rPr>
                <w:t>nodrugs/</w:t>
              </w:r>
            </w:hyperlink>
          </w:p>
          <w:p w14:paraId="38AA3C85" w14:textId="77777777" w:rsidR="00077284" w:rsidRPr="00E116DB" w:rsidRDefault="00000000" w:rsidP="00882B20">
            <w:pPr>
              <w:pStyle w:val="TableParagraph"/>
              <w:spacing w:line="22" w:lineRule="atLeast"/>
              <w:ind w:left="107"/>
              <w:rPr>
                <w:rFonts w:ascii="Open Sans" w:hAnsi="Open Sans" w:cs="Open Sans"/>
                <w:b/>
                <w:bCs/>
              </w:rPr>
            </w:pPr>
            <w:r w:rsidRPr="00E116DB">
              <w:rPr>
                <w:rFonts w:ascii="Open Sans" w:hAnsi="Open Sans" w:cs="Open Sans"/>
                <w:b/>
                <w:bCs/>
                <w:color w:val="1F4E79"/>
              </w:rPr>
              <w:t>Social media:</w:t>
            </w:r>
          </w:p>
          <w:p w14:paraId="0F089EAD" w14:textId="4D4921F6" w:rsidR="00077284" w:rsidRPr="00882B20" w:rsidRDefault="00E116DB" w:rsidP="00882B20">
            <w:pPr>
              <w:pStyle w:val="TableParagraph"/>
              <w:spacing w:line="22" w:lineRule="atLeast"/>
              <w:ind w:left="107"/>
              <w:rPr>
                <w:rFonts w:ascii="Open Sans" w:hAnsi="Open Sans" w:cs="Open Sans"/>
              </w:rPr>
            </w:pPr>
            <w:hyperlink r:id="rId11" w:history="1">
              <w:r w:rsidRPr="00CA0167">
                <w:rPr>
                  <w:rStyle w:val="Hyperlink"/>
                  <w:rFonts w:ascii="Open Sans" w:hAnsi="Open Sans" w:cs="Open Sans"/>
                </w:rPr>
                <w:t>https://www.facebook.com/szentgellerttarsasag/</w:t>
              </w:r>
            </w:hyperlink>
          </w:p>
          <w:p w14:paraId="58BC0606" w14:textId="77777777" w:rsidR="00882B20" w:rsidRPr="00882B20" w:rsidRDefault="00882B20" w:rsidP="00882B20">
            <w:pPr>
              <w:pStyle w:val="TableParagraph"/>
              <w:tabs>
                <w:tab w:val="left" w:pos="1157"/>
                <w:tab w:val="left" w:pos="1707"/>
                <w:tab w:val="left" w:pos="3108"/>
                <w:tab w:val="left" w:pos="4462"/>
              </w:tabs>
              <w:spacing w:line="22" w:lineRule="atLeast"/>
              <w:ind w:left="107" w:right="98"/>
              <w:rPr>
                <w:rFonts w:ascii="Open Sans" w:hAnsi="Open Sans" w:cs="Open Sans"/>
              </w:rPr>
            </w:pPr>
            <w:r w:rsidRPr="00882B20">
              <w:rPr>
                <w:rFonts w:ascii="Open Sans" w:hAnsi="Open Sans" w:cs="Open Sans"/>
                <w:color w:val="1F4E79"/>
              </w:rPr>
              <w:t>Survey</w:t>
            </w:r>
            <w:r w:rsidRPr="00882B20">
              <w:rPr>
                <w:rFonts w:ascii="Open Sans" w:hAnsi="Open Sans" w:cs="Open Sans"/>
                <w:color w:val="1F4E79"/>
              </w:rPr>
              <w:tab/>
              <w:t>in</w:t>
            </w:r>
            <w:r w:rsidRPr="00882B20">
              <w:rPr>
                <w:rFonts w:ascii="Open Sans" w:hAnsi="Open Sans" w:cs="Open Sans"/>
                <w:color w:val="1F4E79"/>
              </w:rPr>
              <w:tab/>
              <w:t>Romanian</w:t>
            </w:r>
            <w:r w:rsidRPr="00882B20">
              <w:rPr>
                <w:rFonts w:ascii="Open Sans" w:hAnsi="Open Sans" w:cs="Open Sans"/>
                <w:color w:val="1F4E79"/>
              </w:rPr>
              <w:tab/>
              <w:t>language:</w:t>
            </w:r>
            <w:r w:rsidRPr="00882B20">
              <w:rPr>
                <w:rFonts w:ascii="Open Sans" w:hAnsi="Open Sans" w:cs="Open Sans"/>
                <w:color w:val="1F4E79"/>
              </w:rPr>
              <w:tab/>
            </w:r>
            <w:hyperlink r:id="rId12">
              <w:r w:rsidRPr="00882B20">
                <w:rPr>
                  <w:rFonts w:ascii="Open Sans" w:hAnsi="Open Sans" w:cs="Open Sans"/>
                  <w:color w:val="0462C1"/>
                  <w:u w:val="single" w:color="0462C1"/>
                </w:rPr>
                <w:t>https://interreg-rohu.eu/wp-</w:t>
              </w:r>
            </w:hyperlink>
            <w:r w:rsidRPr="00882B20">
              <w:rPr>
                <w:rFonts w:ascii="Open Sans" w:hAnsi="Open Sans" w:cs="Open Sans"/>
                <w:color w:val="0462C1"/>
              </w:rPr>
              <w:t xml:space="preserve"> </w:t>
            </w:r>
            <w:hyperlink r:id="rId13">
              <w:r w:rsidRPr="00882B20">
                <w:rPr>
                  <w:rFonts w:ascii="Open Sans" w:hAnsi="Open Sans" w:cs="Open Sans"/>
                  <w:color w:val="0462C1"/>
                  <w:u w:val="single" w:color="0462C1"/>
                </w:rPr>
                <w:t>content/uploads/2021/04/ROHU-180-Study_in_RO.pdf</w:t>
              </w:r>
            </w:hyperlink>
          </w:p>
          <w:p w14:paraId="75E09042" w14:textId="403FF058" w:rsidR="00882B20" w:rsidRPr="00882B20" w:rsidRDefault="00882B20" w:rsidP="00882B20">
            <w:pPr>
              <w:pStyle w:val="TableParagraph"/>
              <w:spacing w:line="22" w:lineRule="atLeast"/>
              <w:ind w:left="107"/>
              <w:rPr>
                <w:rFonts w:ascii="Open Sans" w:hAnsi="Open Sans" w:cs="Open Sans"/>
              </w:rPr>
            </w:pPr>
            <w:r w:rsidRPr="00882B20">
              <w:rPr>
                <w:rFonts w:ascii="Open Sans" w:hAnsi="Open Sans" w:cs="Open Sans"/>
                <w:color w:val="1F4E79"/>
              </w:rPr>
              <w:t>Survey</w:t>
            </w:r>
            <w:r w:rsidRPr="00882B20">
              <w:rPr>
                <w:rFonts w:ascii="Open Sans" w:hAnsi="Open Sans" w:cs="Open Sans"/>
                <w:color w:val="1F4E79"/>
              </w:rPr>
              <w:tab/>
              <w:t>in</w:t>
            </w:r>
            <w:r w:rsidRPr="00882B20">
              <w:rPr>
                <w:rFonts w:ascii="Open Sans" w:hAnsi="Open Sans" w:cs="Open Sans"/>
                <w:color w:val="1F4E79"/>
              </w:rPr>
              <w:tab/>
              <w:t>Hungarian</w:t>
            </w:r>
            <w:r w:rsidRPr="00882B20">
              <w:rPr>
                <w:rFonts w:ascii="Open Sans" w:hAnsi="Open Sans" w:cs="Open Sans"/>
                <w:color w:val="1F4E79"/>
              </w:rPr>
              <w:tab/>
              <w:t>language:</w:t>
            </w:r>
            <w:r w:rsidRPr="00882B20">
              <w:rPr>
                <w:rFonts w:ascii="Open Sans" w:hAnsi="Open Sans" w:cs="Open Sans"/>
                <w:color w:val="1F4E79"/>
              </w:rPr>
              <w:tab/>
            </w:r>
            <w:hyperlink r:id="rId14">
              <w:r w:rsidRPr="00882B20">
                <w:rPr>
                  <w:rFonts w:ascii="Open Sans" w:hAnsi="Open Sans" w:cs="Open Sans"/>
                  <w:color w:val="0462C1"/>
                  <w:u w:val="single" w:color="0462C1"/>
                </w:rPr>
                <w:t>https://interreg-rohu.eu/wp-</w:t>
              </w:r>
            </w:hyperlink>
            <w:r w:rsidRPr="00882B20">
              <w:rPr>
                <w:rFonts w:ascii="Open Sans" w:hAnsi="Open Sans" w:cs="Open Sans"/>
                <w:color w:val="0462C1"/>
              </w:rPr>
              <w:t xml:space="preserve"> </w:t>
            </w:r>
            <w:hyperlink r:id="rId15">
              <w:r w:rsidRPr="00882B20">
                <w:rPr>
                  <w:rFonts w:ascii="Open Sans" w:hAnsi="Open Sans" w:cs="Open Sans"/>
                  <w:color w:val="0462C1"/>
                  <w:u w:val="single" w:color="0462C1"/>
                </w:rPr>
                <w:t>content/uploads/2021/04/ROHU-180-Study_in_HU.pdf</w:t>
              </w:r>
            </w:hyperlink>
          </w:p>
        </w:tc>
      </w:tr>
    </w:tbl>
    <w:p w14:paraId="6A7C8466" w14:textId="77777777" w:rsidR="002151B7" w:rsidRDefault="002151B7"/>
    <w:sectPr w:rsidR="002151B7">
      <w:pgSz w:w="11910" w:h="16840"/>
      <w:pgMar w:top="2140" w:right="708" w:bottom="1520" w:left="1417" w:header="990" w:footer="13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FA164" w14:textId="77777777" w:rsidR="002151B7" w:rsidRDefault="002151B7">
      <w:r>
        <w:separator/>
      </w:r>
    </w:p>
  </w:endnote>
  <w:endnote w:type="continuationSeparator" w:id="0">
    <w:p w14:paraId="188D77EA" w14:textId="77777777" w:rsidR="002151B7" w:rsidRDefault="00215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D1398" w14:textId="77777777" w:rsidR="00077284" w:rsidRDefault="00000000">
    <w:pPr>
      <w:pStyle w:val="BodyText"/>
      <w:spacing w:before="0" w:line="14" w:lineRule="auto"/>
    </w:pPr>
    <w:r>
      <w:rPr>
        <w:noProof/>
      </w:rPr>
      <mc:AlternateContent>
        <mc:Choice Requires="wps">
          <w:drawing>
            <wp:anchor distT="0" distB="0" distL="0" distR="0" simplePos="0" relativeHeight="487487488" behindDoc="1" locked="0" layoutInCell="1" allowOverlap="1" wp14:anchorId="2308D968" wp14:editId="25892826">
              <wp:simplePos x="0" y="0"/>
              <wp:positionH relativeFrom="page">
                <wp:posOffset>902004</wp:posOffset>
              </wp:positionH>
              <wp:positionV relativeFrom="page">
                <wp:posOffset>9710855</wp:posOffset>
              </wp:positionV>
              <wp:extent cx="1818639" cy="19812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8639" cy="198120"/>
                      </a:xfrm>
                      <a:prstGeom prst="rect">
                        <a:avLst/>
                      </a:prstGeom>
                    </wps:spPr>
                    <wps:txbx>
                      <w:txbxContent>
                        <w:p w14:paraId="6D3DBDA7" w14:textId="77777777" w:rsidR="00077284"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wps:txbx>
                    <wps:bodyPr wrap="square" lIns="0" tIns="0" rIns="0" bIns="0" rtlCol="0">
                      <a:noAutofit/>
                    </wps:bodyPr>
                  </wps:wsp>
                </a:graphicData>
              </a:graphic>
            </wp:anchor>
          </w:drawing>
        </mc:Choice>
        <mc:Fallback>
          <w:pict>
            <v:shapetype w14:anchorId="2308D968" id="_x0000_t202" coordsize="21600,21600" o:spt="202" path="m,l,21600r21600,l21600,xe">
              <v:stroke joinstyle="miter"/>
              <v:path gradientshapeok="t" o:connecttype="rect"/>
            </v:shapetype>
            <v:shape id="Textbox 4" o:spid="_x0000_s1026" type="#_x0000_t202" style="position:absolute;margin-left:71pt;margin-top:764.65pt;width:143.2pt;height:15.6pt;z-index:-1582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" filled="f" stroked="f">
              <v:textbox inset="0,0,0,0">
                <w:txbxContent>
                  <w:p w14:paraId="6D3DBDA7" w14:textId="77777777" w:rsidR="00077284" w:rsidRDefault="00000000">
                    <w:pPr>
                      <w:pStyle w:val="BodyText"/>
                      <w:spacing w:before="48"/>
                      <w:ind w:left="20"/>
                    </w:pPr>
                    <w:r>
                      <w:rPr>
                        <w:color w:val="2D74B5"/>
                      </w:rPr>
                      <w:t>Partnership</w:t>
                    </w:r>
                    <w:r>
                      <w:rPr>
                        <w:color w:val="2D74B5"/>
                        <w:spacing w:val="35"/>
                      </w:rPr>
                      <w:t xml:space="preserve"> </w:t>
                    </w:r>
                    <w:r>
                      <w:rPr>
                        <w:color w:val="2D74B5"/>
                      </w:rPr>
                      <w:t>for</w:t>
                    </w:r>
                    <w:r>
                      <w:rPr>
                        <w:color w:val="2D74B5"/>
                        <w:spacing w:val="35"/>
                      </w:rPr>
                      <w:t xml:space="preserve"> </w:t>
                    </w:r>
                    <w:r>
                      <w:rPr>
                        <w:color w:val="2D74B5"/>
                      </w:rPr>
                      <w:t>a</w:t>
                    </w:r>
                    <w:r>
                      <w:rPr>
                        <w:color w:val="2D74B5"/>
                        <w:spacing w:val="36"/>
                      </w:rPr>
                      <w:t xml:space="preserve"> </w:t>
                    </w:r>
                    <w:r>
                      <w:rPr>
                        <w:color w:val="2D74B5"/>
                      </w:rPr>
                      <w:t>better</w:t>
                    </w:r>
                    <w:r>
                      <w:rPr>
                        <w:color w:val="2D74B5"/>
                        <w:spacing w:val="35"/>
                      </w:rPr>
                      <w:t xml:space="preserve"> </w:t>
                    </w:r>
                    <w:r>
                      <w:rPr>
                        <w:color w:val="2D74B5"/>
                        <w:spacing w:val="-2"/>
                      </w:rPr>
                      <w:t>future</w:t>
                    </w:r>
                  </w:p>
                </w:txbxContent>
              </v:textbox>
              <w10:wrap anchorx="page" anchory="page"/>
            </v:shape>
          </w:pict>
        </mc:Fallback>
      </mc:AlternateContent>
    </w:r>
    <w:r>
      <w:rPr>
        <w:noProof/>
      </w:rPr>
      <mc:AlternateContent>
        <mc:Choice Requires="wps">
          <w:drawing>
            <wp:anchor distT="0" distB="0" distL="0" distR="0" simplePos="0" relativeHeight="487488000" behindDoc="1" locked="0" layoutInCell="1" allowOverlap="1" wp14:anchorId="19D60A94" wp14:editId="4360A243">
              <wp:simplePos x="0" y="0"/>
              <wp:positionH relativeFrom="page">
                <wp:posOffset>5325617</wp:posOffset>
              </wp:positionH>
              <wp:positionV relativeFrom="page">
                <wp:posOffset>9710855</wp:posOffset>
              </wp:positionV>
              <wp:extent cx="1374140" cy="3638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74140" cy="363855"/>
                      </a:xfrm>
                      <a:prstGeom prst="rect">
                        <a:avLst/>
                      </a:prstGeom>
                    </wps:spPr>
                    <wps:txbx>
                      <w:txbxContent>
                        <w:p w14:paraId="771BEFD4" w14:textId="77777777" w:rsidR="00077284" w:rsidRDefault="00000000">
                          <w:pPr>
                            <w:pStyle w:val="BodyText"/>
                            <w:spacing w:before="48"/>
                            <w:ind w:left="20"/>
                          </w:pPr>
                          <w:hyperlink r:id="rId1">
                            <w:r>
                              <w:rPr>
                                <w:color w:val="2D74B5"/>
                                <w:w w:val="105"/>
                              </w:rPr>
                              <w:t>www.interreg-</w:t>
                            </w:r>
                            <w:r>
                              <w:rPr>
                                <w:color w:val="2D74B5"/>
                                <w:spacing w:val="-2"/>
                                <w:w w:val="105"/>
                              </w:rPr>
                              <w:t>rohu.eu</w:t>
                            </w:r>
                          </w:hyperlink>
                        </w:p>
                        <w:p w14:paraId="05CC9107" w14:textId="77777777" w:rsidR="00077284"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19D60A94" id="Textbox 5" o:spid="_x0000_s1027" type="#_x0000_t202" style="position:absolute;margin-left:419.35pt;margin-top:764.65pt;width:108.2pt;height:28.65pt;z-index:-1582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" filled="f" stroked="f">
              <v:textbox inset="0,0,0,0">
                <w:txbxContent>
                  <w:p w14:paraId="771BEFD4" w14:textId="77777777" w:rsidR="00077284" w:rsidRDefault="00000000">
                    <w:pPr>
                      <w:pStyle w:val="BodyText"/>
                      <w:spacing w:before="48"/>
                      <w:ind w:left="20"/>
                    </w:pPr>
                    <w:hyperlink r:id="rId2">
                      <w:r>
                        <w:rPr>
                          <w:color w:val="2D74B5"/>
                          <w:w w:val="105"/>
                        </w:rPr>
                        <w:t>www.interreg-</w:t>
                      </w:r>
                      <w:r>
                        <w:rPr>
                          <w:color w:val="2D74B5"/>
                          <w:spacing w:val="-2"/>
                          <w:w w:val="105"/>
                        </w:rPr>
                        <w:t>rohu.eu</w:t>
                      </w:r>
                    </w:hyperlink>
                  </w:p>
                  <w:p w14:paraId="05CC9107" w14:textId="77777777" w:rsidR="00077284" w:rsidRDefault="00000000">
                    <w:pPr>
                      <w:spacing w:before="13"/>
                      <w:ind w:right="78"/>
                      <w:jc w:val="right"/>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8283B" w14:textId="77777777" w:rsidR="002151B7" w:rsidRDefault="002151B7">
      <w:r>
        <w:separator/>
      </w:r>
    </w:p>
  </w:footnote>
  <w:footnote w:type="continuationSeparator" w:id="0">
    <w:p w14:paraId="578C082F" w14:textId="77777777" w:rsidR="002151B7" w:rsidRDefault="00215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D3A60" w14:textId="77777777" w:rsidR="00077284" w:rsidRDefault="00000000">
    <w:pPr>
      <w:pStyle w:val="BodyText"/>
      <w:spacing w:before="0" w:line="14" w:lineRule="auto"/>
    </w:pPr>
    <w:r>
      <w:rPr>
        <w:noProof/>
      </w:rPr>
      <w:drawing>
        <wp:anchor distT="0" distB="0" distL="0" distR="0" simplePos="0" relativeHeight="487485952" behindDoc="1" locked="0" layoutInCell="1" allowOverlap="1" wp14:anchorId="4AB2BCFA" wp14:editId="46089E4F">
          <wp:simplePos x="0" y="0"/>
          <wp:positionH relativeFrom="page">
            <wp:posOffset>6205473</wp:posOffset>
          </wp:positionH>
          <wp:positionV relativeFrom="page">
            <wp:posOffset>628675</wp:posOffset>
          </wp:positionV>
          <wp:extent cx="399796" cy="4391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99796" cy="439129"/>
                  </a:xfrm>
                  <a:prstGeom prst="rect">
                    <a:avLst/>
                  </a:prstGeom>
                </pic:spPr>
              </pic:pic>
            </a:graphicData>
          </a:graphic>
        </wp:anchor>
      </w:drawing>
    </w:r>
    <w:r>
      <w:rPr>
        <w:noProof/>
      </w:rPr>
      <w:drawing>
        <wp:anchor distT="0" distB="0" distL="0" distR="0" simplePos="0" relativeHeight="487486464" behindDoc="1" locked="0" layoutInCell="1" allowOverlap="1" wp14:anchorId="53AE0E38" wp14:editId="57646C29">
          <wp:simplePos x="0" y="0"/>
          <wp:positionH relativeFrom="page">
            <wp:posOffset>5349747</wp:posOffset>
          </wp:positionH>
          <wp:positionV relativeFrom="page">
            <wp:posOffset>629183</wp:posOffset>
          </wp:positionV>
          <wp:extent cx="485381" cy="4620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5381" cy="462000"/>
                  </a:xfrm>
                  <a:prstGeom prst="rect">
                    <a:avLst/>
                  </a:prstGeom>
                </pic:spPr>
              </pic:pic>
            </a:graphicData>
          </a:graphic>
        </wp:anchor>
      </w:drawing>
    </w:r>
    <w:r>
      <w:rPr>
        <w:noProof/>
      </w:rPr>
      <w:drawing>
        <wp:anchor distT="0" distB="0" distL="0" distR="0" simplePos="0" relativeHeight="487486976" behindDoc="1" locked="0" layoutInCell="1" allowOverlap="1" wp14:anchorId="4296375D" wp14:editId="17D6B5CB">
          <wp:simplePos x="0" y="0"/>
          <wp:positionH relativeFrom="page">
            <wp:posOffset>914400</wp:posOffset>
          </wp:positionH>
          <wp:positionV relativeFrom="page">
            <wp:posOffset>639330</wp:posOffset>
          </wp:positionV>
          <wp:extent cx="2938018" cy="722744"/>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3" cstate="print"/>
                  <a:stretch>
                    <a:fillRect/>
                  </a:stretch>
                </pic:blipFill>
                <pic:spPr>
                  <a:xfrm>
                    <a:off x="0" y="0"/>
                    <a:ext cx="2938018" cy="72274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F59E6"/>
    <w:multiLevelType w:val="hybridMultilevel"/>
    <w:tmpl w:val="4264438C"/>
    <w:lvl w:ilvl="0" w:tplc="D4322F62">
      <w:numFmt w:val="bullet"/>
      <w:lvlText w:val=""/>
      <w:lvlJc w:val="left"/>
      <w:pPr>
        <w:ind w:left="424" w:hanging="360"/>
      </w:pPr>
      <w:rPr>
        <w:rFonts w:ascii="Symbol" w:eastAsia="Symbol" w:hAnsi="Symbol" w:cs="Symbol" w:hint="default"/>
        <w:b w:val="0"/>
        <w:bCs w:val="0"/>
        <w:i w:val="0"/>
        <w:iCs w:val="0"/>
        <w:color w:val="1F4E79"/>
        <w:spacing w:val="0"/>
        <w:w w:val="100"/>
        <w:sz w:val="22"/>
        <w:szCs w:val="22"/>
        <w:lang w:val="en-US" w:eastAsia="en-US" w:bidi="ar-SA"/>
      </w:rPr>
    </w:lvl>
    <w:lvl w:ilvl="1" w:tplc="2C2C09B8">
      <w:numFmt w:val="bullet"/>
      <w:lvlText w:val="•"/>
      <w:lvlJc w:val="left"/>
      <w:pPr>
        <w:ind w:left="1124" w:hanging="360"/>
      </w:pPr>
      <w:rPr>
        <w:rFonts w:hint="default"/>
        <w:lang w:val="en-US" w:eastAsia="en-US" w:bidi="ar-SA"/>
      </w:rPr>
    </w:lvl>
    <w:lvl w:ilvl="2" w:tplc="13A4E0D6">
      <w:numFmt w:val="bullet"/>
      <w:lvlText w:val="•"/>
      <w:lvlJc w:val="left"/>
      <w:pPr>
        <w:ind w:left="1829" w:hanging="360"/>
      </w:pPr>
      <w:rPr>
        <w:rFonts w:hint="default"/>
        <w:lang w:val="en-US" w:eastAsia="en-US" w:bidi="ar-SA"/>
      </w:rPr>
    </w:lvl>
    <w:lvl w:ilvl="3" w:tplc="3050D3B4">
      <w:numFmt w:val="bullet"/>
      <w:lvlText w:val="•"/>
      <w:lvlJc w:val="left"/>
      <w:pPr>
        <w:ind w:left="2534" w:hanging="360"/>
      </w:pPr>
      <w:rPr>
        <w:rFonts w:hint="default"/>
        <w:lang w:val="en-US" w:eastAsia="en-US" w:bidi="ar-SA"/>
      </w:rPr>
    </w:lvl>
    <w:lvl w:ilvl="4" w:tplc="29BA3E4C">
      <w:numFmt w:val="bullet"/>
      <w:lvlText w:val="•"/>
      <w:lvlJc w:val="left"/>
      <w:pPr>
        <w:ind w:left="3239" w:hanging="360"/>
      </w:pPr>
      <w:rPr>
        <w:rFonts w:hint="default"/>
        <w:lang w:val="en-US" w:eastAsia="en-US" w:bidi="ar-SA"/>
      </w:rPr>
    </w:lvl>
    <w:lvl w:ilvl="5" w:tplc="565EBD7A">
      <w:numFmt w:val="bullet"/>
      <w:lvlText w:val="•"/>
      <w:lvlJc w:val="left"/>
      <w:pPr>
        <w:ind w:left="3944" w:hanging="360"/>
      </w:pPr>
      <w:rPr>
        <w:rFonts w:hint="default"/>
        <w:lang w:val="en-US" w:eastAsia="en-US" w:bidi="ar-SA"/>
      </w:rPr>
    </w:lvl>
    <w:lvl w:ilvl="6" w:tplc="9C32A420">
      <w:numFmt w:val="bullet"/>
      <w:lvlText w:val="•"/>
      <w:lvlJc w:val="left"/>
      <w:pPr>
        <w:ind w:left="4648" w:hanging="360"/>
      </w:pPr>
      <w:rPr>
        <w:rFonts w:hint="default"/>
        <w:lang w:val="en-US" w:eastAsia="en-US" w:bidi="ar-SA"/>
      </w:rPr>
    </w:lvl>
    <w:lvl w:ilvl="7" w:tplc="09824408">
      <w:numFmt w:val="bullet"/>
      <w:lvlText w:val="•"/>
      <w:lvlJc w:val="left"/>
      <w:pPr>
        <w:ind w:left="5353" w:hanging="360"/>
      </w:pPr>
      <w:rPr>
        <w:rFonts w:hint="default"/>
        <w:lang w:val="en-US" w:eastAsia="en-US" w:bidi="ar-SA"/>
      </w:rPr>
    </w:lvl>
    <w:lvl w:ilvl="8" w:tplc="7C1265CA">
      <w:numFmt w:val="bullet"/>
      <w:lvlText w:val="•"/>
      <w:lvlJc w:val="left"/>
      <w:pPr>
        <w:ind w:left="6058" w:hanging="360"/>
      </w:pPr>
      <w:rPr>
        <w:rFonts w:hint="default"/>
        <w:lang w:val="en-US" w:eastAsia="en-US" w:bidi="ar-SA"/>
      </w:rPr>
    </w:lvl>
  </w:abstractNum>
  <w:abstractNum w:abstractNumId="1" w15:restartNumberingAfterBreak="0">
    <w:nsid w:val="27A92899"/>
    <w:multiLevelType w:val="hybridMultilevel"/>
    <w:tmpl w:val="998CFA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B94316F"/>
    <w:multiLevelType w:val="hybridMultilevel"/>
    <w:tmpl w:val="6C22EBB8"/>
    <w:lvl w:ilvl="0" w:tplc="A7D6505E">
      <w:numFmt w:val="bullet"/>
      <w:lvlText w:val=""/>
      <w:lvlJc w:val="left"/>
      <w:pPr>
        <w:ind w:left="424" w:hanging="360"/>
      </w:pPr>
      <w:rPr>
        <w:rFonts w:ascii="Symbol" w:eastAsia="Symbol" w:hAnsi="Symbol" w:cs="Symbol" w:hint="default"/>
        <w:b w:val="0"/>
        <w:bCs w:val="0"/>
        <w:i w:val="0"/>
        <w:iCs w:val="0"/>
        <w:color w:val="1F4E79"/>
        <w:spacing w:val="0"/>
        <w:w w:val="100"/>
        <w:sz w:val="22"/>
        <w:szCs w:val="22"/>
        <w:lang w:val="en-US" w:eastAsia="en-US" w:bidi="ar-SA"/>
      </w:rPr>
    </w:lvl>
    <w:lvl w:ilvl="1" w:tplc="B986E93C">
      <w:numFmt w:val="bullet"/>
      <w:lvlText w:val="•"/>
      <w:lvlJc w:val="left"/>
      <w:pPr>
        <w:ind w:left="1124" w:hanging="360"/>
      </w:pPr>
      <w:rPr>
        <w:rFonts w:hint="default"/>
        <w:lang w:val="en-US" w:eastAsia="en-US" w:bidi="ar-SA"/>
      </w:rPr>
    </w:lvl>
    <w:lvl w:ilvl="2" w:tplc="225A57A4">
      <w:numFmt w:val="bullet"/>
      <w:lvlText w:val="•"/>
      <w:lvlJc w:val="left"/>
      <w:pPr>
        <w:ind w:left="1829" w:hanging="360"/>
      </w:pPr>
      <w:rPr>
        <w:rFonts w:hint="default"/>
        <w:lang w:val="en-US" w:eastAsia="en-US" w:bidi="ar-SA"/>
      </w:rPr>
    </w:lvl>
    <w:lvl w:ilvl="3" w:tplc="C452214E">
      <w:numFmt w:val="bullet"/>
      <w:lvlText w:val="•"/>
      <w:lvlJc w:val="left"/>
      <w:pPr>
        <w:ind w:left="2534" w:hanging="360"/>
      </w:pPr>
      <w:rPr>
        <w:rFonts w:hint="default"/>
        <w:lang w:val="en-US" w:eastAsia="en-US" w:bidi="ar-SA"/>
      </w:rPr>
    </w:lvl>
    <w:lvl w:ilvl="4" w:tplc="EE50205C">
      <w:numFmt w:val="bullet"/>
      <w:lvlText w:val="•"/>
      <w:lvlJc w:val="left"/>
      <w:pPr>
        <w:ind w:left="3239" w:hanging="360"/>
      </w:pPr>
      <w:rPr>
        <w:rFonts w:hint="default"/>
        <w:lang w:val="en-US" w:eastAsia="en-US" w:bidi="ar-SA"/>
      </w:rPr>
    </w:lvl>
    <w:lvl w:ilvl="5" w:tplc="D6D42154">
      <w:numFmt w:val="bullet"/>
      <w:lvlText w:val="•"/>
      <w:lvlJc w:val="left"/>
      <w:pPr>
        <w:ind w:left="3944" w:hanging="360"/>
      </w:pPr>
      <w:rPr>
        <w:rFonts w:hint="default"/>
        <w:lang w:val="en-US" w:eastAsia="en-US" w:bidi="ar-SA"/>
      </w:rPr>
    </w:lvl>
    <w:lvl w:ilvl="6" w:tplc="12523430">
      <w:numFmt w:val="bullet"/>
      <w:lvlText w:val="•"/>
      <w:lvlJc w:val="left"/>
      <w:pPr>
        <w:ind w:left="4648" w:hanging="360"/>
      </w:pPr>
      <w:rPr>
        <w:rFonts w:hint="default"/>
        <w:lang w:val="en-US" w:eastAsia="en-US" w:bidi="ar-SA"/>
      </w:rPr>
    </w:lvl>
    <w:lvl w:ilvl="7" w:tplc="9C004CAC">
      <w:numFmt w:val="bullet"/>
      <w:lvlText w:val="•"/>
      <w:lvlJc w:val="left"/>
      <w:pPr>
        <w:ind w:left="5353" w:hanging="360"/>
      </w:pPr>
      <w:rPr>
        <w:rFonts w:hint="default"/>
        <w:lang w:val="en-US" w:eastAsia="en-US" w:bidi="ar-SA"/>
      </w:rPr>
    </w:lvl>
    <w:lvl w:ilvl="8" w:tplc="BA5032A2">
      <w:numFmt w:val="bullet"/>
      <w:lvlText w:val="•"/>
      <w:lvlJc w:val="left"/>
      <w:pPr>
        <w:ind w:left="6058" w:hanging="360"/>
      </w:pPr>
      <w:rPr>
        <w:rFonts w:hint="default"/>
        <w:lang w:val="en-US" w:eastAsia="en-US" w:bidi="ar-SA"/>
      </w:rPr>
    </w:lvl>
  </w:abstractNum>
  <w:abstractNum w:abstractNumId="3" w15:restartNumberingAfterBreak="0">
    <w:nsid w:val="58EA56FB"/>
    <w:multiLevelType w:val="hybridMultilevel"/>
    <w:tmpl w:val="28EE9C8E"/>
    <w:lvl w:ilvl="0" w:tplc="7D56F40C">
      <w:numFmt w:val="bullet"/>
      <w:lvlText w:val="-"/>
      <w:lvlJc w:val="left"/>
      <w:pPr>
        <w:ind w:left="467" w:hanging="418"/>
      </w:pPr>
      <w:rPr>
        <w:rFonts w:ascii="Microsoft Sans Serif" w:eastAsia="Microsoft Sans Serif" w:hAnsi="Microsoft Sans Serif" w:cs="Microsoft Sans Serif" w:hint="default"/>
        <w:b w:val="0"/>
        <w:bCs w:val="0"/>
        <w:i w:val="0"/>
        <w:iCs w:val="0"/>
        <w:color w:val="1F4E79"/>
        <w:spacing w:val="0"/>
        <w:w w:val="96"/>
        <w:sz w:val="22"/>
        <w:szCs w:val="22"/>
        <w:lang w:val="en-US" w:eastAsia="en-US" w:bidi="ar-SA"/>
      </w:rPr>
    </w:lvl>
    <w:lvl w:ilvl="1" w:tplc="28BC1452">
      <w:numFmt w:val="bullet"/>
      <w:lvlText w:val="•"/>
      <w:lvlJc w:val="left"/>
      <w:pPr>
        <w:ind w:left="1124" w:hanging="418"/>
      </w:pPr>
      <w:rPr>
        <w:rFonts w:hint="default"/>
        <w:lang w:val="en-US" w:eastAsia="en-US" w:bidi="ar-SA"/>
      </w:rPr>
    </w:lvl>
    <w:lvl w:ilvl="2" w:tplc="DCB45DC2">
      <w:numFmt w:val="bullet"/>
      <w:lvlText w:val="•"/>
      <w:lvlJc w:val="left"/>
      <w:pPr>
        <w:ind w:left="1789" w:hanging="418"/>
      </w:pPr>
      <w:rPr>
        <w:rFonts w:hint="default"/>
        <w:lang w:val="en-US" w:eastAsia="en-US" w:bidi="ar-SA"/>
      </w:rPr>
    </w:lvl>
    <w:lvl w:ilvl="3" w:tplc="36DC22E0">
      <w:numFmt w:val="bullet"/>
      <w:lvlText w:val="•"/>
      <w:lvlJc w:val="left"/>
      <w:pPr>
        <w:ind w:left="2454" w:hanging="418"/>
      </w:pPr>
      <w:rPr>
        <w:rFonts w:hint="default"/>
        <w:lang w:val="en-US" w:eastAsia="en-US" w:bidi="ar-SA"/>
      </w:rPr>
    </w:lvl>
    <w:lvl w:ilvl="4" w:tplc="6B14364A">
      <w:numFmt w:val="bullet"/>
      <w:lvlText w:val="•"/>
      <w:lvlJc w:val="left"/>
      <w:pPr>
        <w:ind w:left="3119" w:hanging="418"/>
      </w:pPr>
      <w:rPr>
        <w:rFonts w:hint="default"/>
        <w:lang w:val="en-US" w:eastAsia="en-US" w:bidi="ar-SA"/>
      </w:rPr>
    </w:lvl>
    <w:lvl w:ilvl="5" w:tplc="245C20FC">
      <w:numFmt w:val="bullet"/>
      <w:lvlText w:val="•"/>
      <w:lvlJc w:val="left"/>
      <w:pPr>
        <w:ind w:left="3784" w:hanging="418"/>
      </w:pPr>
      <w:rPr>
        <w:rFonts w:hint="default"/>
        <w:lang w:val="en-US" w:eastAsia="en-US" w:bidi="ar-SA"/>
      </w:rPr>
    </w:lvl>
    <w:lvl w:ilvl="6" w:tplc="DAE29CEA">
      <w:numFmt w:val="bullet"/>
      <w:lvlText w:val="•"/>
      <w:lvlJc w:val="left"/>
      <w:pPr>
        <w:ind w:left="4448" w:hanging="418"/>
      </w:pPr>
      <w:rPr>
        <w:rFonts w:hint="default"/>
        <w:lang w:val="en-US" w:eastAsia="en-US" w:bidi="ar-SA"/>
      </w:rPr>
    </w:lvl>
    <w:lvl w:ilvl="7" w:tplc="6DF491D4">
      <w:numFmt w:val="bullet"/>
      <w:lvlText w:val="•"/>
      <w:lvlJc w:val="left"/>
      <w:pPr>
        <w:ind w:left="5113" w:hanging="418"/>
      </w:pPr>
      <w:rPr>
        <w:rFonts w:hint="default"/>
        <w:lang w:val="en-US" w:eastAsia="en-US" w:bidi="ar-SA"/>
      </w:rPr>
    </w:lvl>
    <w:lvl w:ilvl="8" w:tplc="16425D70">
      <w:numFmt w:val="bullet"/>
      <w:lvlText w:val="•"/>
      <w:lvlJc w:val="left"/>
      <w:pPr>
        <w:ind w:left="5778" w:hanging="418"/>
      </w:pPr>
      <w:rPr>
        <w:rFonts w:hint="default"/>
        <w:lang w:val="en-US" w:eastAsia="en-US" w:bidi="ar-SA"/>
      </w:rPr>
    </w:lvl>
  </w:abstractNum>
  <w:num w:numId="1" w16cid:durableId="866405267">
    <w:abstractNumId w:val="3"/>
  </w:num>
  <w:num w:numId="2" w16cid:durableId="451166485">
    <w:abstractNumId w:val="2"/>
  </w:num>
  <w:num w:numId="3" w16cid:durableId="1448500135">
    <w:abstractNumId w:val="0"/>
  </w:num>
  <w:num w:numId="4" w16cid:durableId="9189502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284"/>
    <w:rsid w:val="00077284"/>
    <w:rsid w:val="002151B7"/>
    <w:rsid w:val="00882B20"/>
    <w:rsid w:val="00A634A4"/>
    <w:rsid w:val="00E116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6A933"/>
  <w15:docId w15:val="{67659277-B33A-4FAF-901A-AEDA9CD8A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1"/>
    </w:pPr>
    <w:rPr>
      <w:sz w:val="20"/>
      <w:szCs w:val="20"/>
    </w:rPr>
  </w:style>
  <w:style w:type="paragraph" w:styleId="Title">
    <w:name w:val="Title"/>
    <w:basedOn w:val="Normal"/>
    <w:uiPriority w:val="10"/>
    <w:qFormat/>
    <w:pPr>
      <w:spacing w:before="13"/>
      <w:ind w:right="78"/>
      <w:jc w:val="right"/>
    </w:pPr>
    <w:rPr>
      <w:rFonts w:ascii="Calibri" w:eastAsia="Calibri" w:hAnsi="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E116DB"/>
    <w:rPr>
      <w:color w:val="0000FF" w:themeColor="hyperlink"/>
      <w:u w:val="single"/>
    </w:rPr>
  </w:style>
  <w:style w:type="character" w:styleId="UnresolvedMention">
    <w:name w:val="Unresolved Mention"/>
    <w:basedOn w:val="DefaultParagraphFont"/>
    <w:uiPriority w:val="99"/>
    <w:semiHidden/>
    <w:unhideWhenUsed/>
    <w:rsid w:val="00E11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interreg-rohu.eu/wp-content/uploads/2021/04/ROHU-180-Study_in_RO.pdf"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interreg-rohu.eu/wp-content/uploads/2021/04/ROHU-180-Study_in_RO.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szentgellerttarsasag/" TargetMode="External"/><Relationship Id="rId5" Type="http://schemas.openxmlformats.org/officeDocument/2006/relationships/footnotes" Target="footnotes.xml"/><Relationship Id="rId15" Type="http://schemas.openxmlformats.org/officeDocument/2006/relationships/hyperlink" Target="https://interreg-rohu.eu/wp-content/uploads/2021/04/ROHU-180-Study_in_HU.pdf" TargetMode="External"/><Relationship Id="rId10" Type="http://schemas.openxmlformats.org/officeDocument/2006/relationships/hyperlink" Target="http://www.diasporatm.ro/ro/category/proiectul-nodrugs/" TargetMode="External"/><Relationship Id="rId4" Type="http://schemas.openxmlformats.org/officeDocument/2006/relationships/webSettings" Target="webSettings.xml"/><Relationship Id="rId9" Type="http://schemas.openxmlformats.org/officeDocument/2006/relationships/hyperlink" Target="http://www.szentgellert.org/%23!/projektek" TargetMode="External"/><Relationship Id="rId14" Type="http://schemas.openxmlformats.org/officeDocument/2006/relationships/hyperlink" Target="https://interreg-rohu.eu/wp-content/uploads/2021/04/ROHU-180-Study_in_HU.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ROHU</cp:lastModifiedBy>
  <cp:revision>2</cp:revision>
  <dcterms:created xsi:type="dcterms:W3CDTF">2026-03-24T09:43:00Z</dcterms:created>
  <dcterms:modified xsi:type="dcterms:W3CDTF">2026-03-24T09:43:00Z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2023-04-12T00:00:00Z</vt:filetime>
  </property>
  <property fmtid="{D5CDD505-2E9C-101B-9397-08002B2CF9AE}" pid="3" name="Creator">
    <vt:lpwstr>Microsoft® Word 2013</vt:lpwstr>
  </property>
  <property fmtid="{D5CDD505-2E9C-101B-9397-08002B2CF9AE}" pid="4" name="LastSaved">
    <vt:filetime>2026-03-24T00:00:00Z</vt:filetime>
  </property>
  <property fmtid="{D5CDD505-2E9C-101B-9397-08002B2CF9AE}" pid="5" name="Producer">
    <vt:lpwstr>Microsoft® Word 2013</vt:lpwstr>
  </property>
  <property fmtid="{D5CDD505-2E9C-101B-9397-08002B2CF9AE}" pid="6" name="GrammarlyDocumentId">
    <vt:lpwstr>770a9e8c-3d26-4719-a949-efb1fd78a3de</vt:lpwstr>
  </property>
</Properties>
</file>