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232B" w14:textId="77777777" w:rsidR="000F0D69" w:rsidRPr="00E3295C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E3295C" w14:paraId="5217BB43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209A14AC" w14:textId="44669C88" w:rsidR="00EE06E9" w:rsidRPr="00E3295C" w:rsidRDefault="00EE06E9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felhívás</w:t>
            </w:r>
            <w:r w:rsidR="00796F3B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 xml:space="preserve"> – Normál projektek</w:t>
            </w:r>
          </w:p>
        </w:tc>
      </w:tr>
      <w:tr w:rsidR="00EE06E9" w:rsidRPr="00E3295C" w14:paraId="2012DA2F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7DCB1" w14:textId="77777777" w:rsidR="00EE06E9" w:rsidRPr="00E3295C" w:rsidRDefault="00EE06E9" w:rsidP="00C54198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A6CF5" w14:textId="77777777" w:rsidR="00EE06E9" w:rsidRPr="00E3295C" w:rsidRDefault="00503A91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ROHU-280</w:t>
            </w:r>
          </w:p>
        </w:tc>
      </w:tr>
      <w:tr w:rsidR="00EE06E9" w:rsidRPr="00E3295C" w14:paraId="42EE32B9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8F520" w14:textId="77777777" w:rsidR="00EE06E9" w:rsidRPr="00E3295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7B02" w14:textId="77777777" w:rsidR="00F817D3" w:rsidRPr="00E3295C" w:rsidRDefault="00F817D3" w:rsidP="00F817D3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Co-cultured</w:t>
            </w:r>
          </w:p>
          <w:p w14:paraId="67ABBFE9" w14:textId="77777777" w:rsidR="00503A91" w:rsidRPr="00E3295C" w:rsidRDefault="00503A91" w:rsidP="00503A91">
            <w:pPr>
              <w:spacing w:after="0"/>
              <w:jc w:val="both"/>
              <w:rPr>
                <w:rFonts w:ascii="Open Sans" w:hAnsi="Open Sans" w:cs="Open Sans"/>
                <w:color w:val="2F5496" w:themeColor="accent5" w:themeShade="BF"/>
                <w:lang w:val="hu-HU"/>
              </w:rPr>
            </w:pPr>
            <w:r w:rsidRPr="00E3295C">
              <w:rPr>
                <w:rFonts w:ascii="Open Sans" w:hAnsi="Open Sans" w:cs="Open Sans"/>
                <w:color w:val="2F5496" w:themeColor="accent5" w:themeShade="BF"/>
                <w:lang w:val="hu-HU"/>
              </w:rPr>
              <w:t>A Szalonta-Gyula határon átnyúló terület polgárai közötti kulturális együttműködés</w:t>
            </w:r>
          </w:p>
        </w:tc>
      </w:tr>
      <w:tr w:rsidR="00EE06E9" w:rsidRPr="00E3295C" w14:paraId="7D97DF6F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BE52" w14:textId="77777777" w:rsidR="00EE06E9" w:rsidRPr="00E3295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E3295C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24D5" w14:textId="77777777" w:rsidR="00EE06E9" w:rsidRPr="00E3295C" w:rsidRDefault="00EE06E9" w:rsidP="00503A91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E3295C">
              <w:rPr>
                <w:rFonts w:ascii="Open Sans" w:hAnsi="Open Sans"/>
                <w:color w:val="003399"/>
                <w:lang w:val="hu-HU"/>
              </w:rPr>
              <w:t xml:space="preserve">6 – </w:t>
            </w:r>
            <w:r w:rsidR="00503A91" w:rsidRPr="00E3295C">
              <w:rPr>
                <w:rFonts w:ascii="Open Sans" w:hAnsi="Open Sans"/>
                <w:color w:val="003399"/>
                <w:lang w:val="hu-HU"/>
              </w:rPr>
              <w:t>Az intézmények és a polgárok közötti határokon átnyúló együttműködés előmozdítása (Intézmények és közösségek együttműködése)</w:t>
            </w:r>
          </w:p>
        </w:tc>
      </w:tr>
      <w:tr w:rsidR="00EE06E9" w:rsidRPr="00E3295C" w14:paraId="591E6AEF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A048" w14:textId="77777777" w:rsidR="00EE06E9" w:rsidRPr="00E3295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E3295C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7708C6D7" w14:textId="77777777" w:rsidR="00EE06E9" w:rsidRPr="00E3295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E3295C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1A65" w14:textId="77777777" w:rsidR="00EE06E9" w:rsidRPr="00E3295C" w:rsidRDefault="00EE06E9" w:rsidP="009626FD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11/b –</w:t>
            </w:r>
            <w:r w:rsidR="00417FC8" w:rsidRPr="00E3295C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503A91" w:rsidRPr="00E3295C">
              <w:rPr>
                <w:rFonts w:ascii="Open Sans" w:hAnsi="Open Sans"/>
                <w:color w:val="003399"/>
                <w:lang w:val="hu-HU"/>
              </w:rPr>
              <w:t>A jogi és közigazgatási együttműködés, valamint a polgárok és az intézmények közötti együttműködés előmozdítása (ETC-CB).</w:t>
            </w:r>
          </w:p>
        </w:tc>
      </w:tr>
      <w:tr w:rsidR="00EE06E9" w:rsidRPr="00E3295C" w14:paraId="35E89A99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2F48" w14:textId="77777777" w:rsidR="00EE06E9" w:rsidRPr="00E3295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E3295C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E2E7" w14:textId="2F8FEFF0" w:rsidR="00EE06E9" w:rsidRPr="00E3295C" w:rsidRDefault="00503A91" w:rsidP="00503A9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12</w:t>
            </w:r>
            <w:r w:rsidR="00923542" w:rsidRPr="00E3295C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(2018. </w:t>
            </w: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nove</w:t>
            </w:r>
            <w:r w:rsidR="009626FD" w:rsidRPr="00E3295C">
              <w:rPr>
                <w:rFonts w:ascii="Open Sans" w:hAnsi="Open Sans" w:cs="Calibri"/>
                <w:color w:val="003399"/>
                <w:lang w:val="hu-HU" w:eastAsia="en-GB"/>
              </w:rPr>
              <w:t>mber 1 – 20</w:t>
            </w:r>
            <w:r w:rsidR="00B50433" w:rsidRPr="00E3295C">
              <w:rPr>
                <w:rFonts w:ascii="Open Sans" w:hAnsi="Open Sans" w:cs="Calibri"/>
                <w:color w:val="003399"/>
                <w:lang w:val="hu-HU" w:eastAsia="en-GB"/>
              </w:rPr>
              <w:t xml:space="preserve">19. </w:t>
            </w: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október</w:t>
            </w:r>
            <w:r w:rsidR="009626FD" w:rsidRPr="00E3295C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F500B9" w:rsidRPr="00E3295C">
              <w:rPr>
                <w:rFonts w:ascii="Open Sans" w:hAnsi="Open Sans" w:cs="Calibri"/>
                <w:color w:val="003399"/>
                <w:lang w:val="hu-HU" w:eastAsia="en-GB"/>
              </w:rPr>
              <w:t>31</w:t>
            </w:r>
            <w:r w:rsidR="00EE06E9" w:rsidRPr="00E3295C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E3295C" w14:paraId="55AA9C51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FC1E4" w14:textId="77777777" w:rsidR="00EE06E9" w:rsidRPr="00E3295C" w:rsidRDefault="00EE06E9" w:rsidP="00C54198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hu-HU"/>
              </w:rPr>
            </w:pPr>
            <w:r w:rsidRPr="00E3295C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074B" w14:textId="77777777" w:rsidR="00EE06E9" w:rsidRPr="00E3295C" w:rsidRDefault="00503A91" w:rsidP="00F500B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E3295C">
              <w:rPr>
                <w:rFonts w:ascii="Open Sans" w:hAnsi="Open Sans"/>
                <w:color w:val="003399"/>
                <w:lang w:val="hu-HU"/>
              </w:rPr>
              <w:t>A projekt fő célja a kulturális sokszínűség és a közös hagyományok népszerűsítése művészeti rendezvényeken keresztül, amelyeket Szalonta (RO) és Gyula (HU) szerveznek.</w:t>
            </w:r>
          </w:p>
        </w:tc>
      </w:tr>
      <w:tr w:rsidR="00EE06E9" w:rsidRPr="00E3295C" w14:paraId="1738B540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A1A0" w14:textId="77777777" w:rsidR="00EE06E9" w:rsidRPr="00E3295C" w:rsidRDefault="00EE06E9" w:rsidP="00C54198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3491" w14:textId="77777777" w:rsidR="00EE06E9" w:rsidRPr="00E3295C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 xml:space="preserve">Vezető kedvezményezett: </w:t>
            </w:r>
          </w:p>
          <w:p w14:paraId="7351766A" w14:textId="7BFD5ACE" w:rsidR="00EE06E9" w:rsidRPr="00E3295C" w:rsidRDefault="00503A91" w:rsidP="009626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 xml:space="preserve">Szalonta </w:t>
            </w:r>
            <w:r w:rsidR="00796F3B">
              <w:rPr>
                <w:rFonts w:ascii="Open Sans" w:hAnsi="Open Sans" w:cs="Calibri"/>
                <w:color w:val="003399"/>
                <w:lang w:val="hu-HU" w:eastAsia="en-GB"/>
              </w:rPr>
              <w:t xml:space="preserve">Város Önkormányzata </w:t>
            </w: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(Románia)</w:t>
            </w:r>
          </w:p>
        </w:tc>
      </w:tr>
      <w:tr w:rsidR="00EE06E9" w:rsidRPr="00E3295C" w14:paraId="7D7085F9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0BB9" w14:textId="77777777" w:rsidR="00EE06E9" w:rsidRPr="00E3295C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B03D" w14:textId="77777777" w:rsidR="00EE06E9" w:rsidRPr="00E3295C" w:rsidRDefault="00EE06E9" w:rsidP="00C5419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hu-HU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kedvezményezett:</w:t>
            </w:r>
            <w:r w:rsidRPr="00E3295C">
              <w:rPr>
                <w:rFonts w:ascii="Open Sans" w:hAnsi="Open Sans"/>
                <w:b/>
                <w:color w:val="003399"/>
                <w:lang w:val="hu-HU"/>
              </w:rPr>
              <w:t xml:space="preserve"> </w:t>
            </w:r>
          </w:p>
          <w:p w14:paraId="62CA1410" w14:textId="4BF5E9D2" w:rsidR="00EE06E9" w:rsidRPr="00E3295C" w:rsidRDefault="00E321F1" w:rsidP="00F500B9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PP2: </w:t>
            </w:r>
            <w:r w:rsidR="00503A91" w:rsidRPr="00E3295C">
              <w:rPr>
                <w:rFonts w:ascii="Open Sans" w:hAnsi="Open Sans" w:cs="Calibri"/>
                <w:color w:val="003399"/>
                <w:lang w:val="hu-HU" w:eastAsia="en-GB"/>
              </w:rPr>
              <w:t>Gyula Város</w:t>
            </w:r>
            <w:r w:rsidR="00796F3B">
              <w:rPr>
                <w:rFonts w:ascii="Open Sans" w:hAnsi="Open Sans" w:cs="Calibri"/>
                <w:color w:val="003399"/>
                <w:lang w:val="hu-HU" w:eastAsia="en-GB"/>
              </w:rPr>
              <w:t xml:space="preserve"> Önkormányzata </w:t>
            </w:r>
            <w:r w:rsidR="00503A91" w:rsidRPr="00E3295C">
              <w:rPr>
                <w:rFonts w:ascii="Open Sans" w:hAnsi="Open Sans" w:cs="Calibri"/>
                <w:color w:val="003399"/>
                <w:lang w:val="hu-HU" w:eastAsia="en-GB"/>
              </w:rPr>
              <w:t>(Magyarország)</w:t>
            </w:r>
          </w:p>
        </w:tc>
      </w:tr>
      <w:tr w:rsidR="00EE06E9" w:rsidRPr="00E3295C" w14:paraId="4964E4F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8B54" w14:textId="77777777" w:rsidR="00EE06E9" w:rsidRPr="00E3295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08AE" w14:textId="605DE38B" w:rsidR="00EE06E9" w:rsidRDefault="00503A91" w:rsidP="00503A91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80</w:t>
            </w:r>
            <w:r w:rsidR="00821B60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000</w:t>
            </w:r>
            <w:r w:rsidR="00821B60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00 Euró, amelyből 68</w:t>
            </w:r>
            <w:r w:rsidR="00821B60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000</w:t>
            </w:r>
            <w:r w:rsidR="00821B60">
              <w:rPr>
                <w:rFonts w:ascii="Open Sans" w:hAnsi="Open Sans" w:cs="Calibri"/>
                <w:color w:val="003399"/>
                <w:lang w:val="hu-HU" w:eastAsia="en-GB"/>
              </w:rPr>
              <w:t>,</w:t>
            </w:r>
            <w:r w:rsidRPr="00E3295C">
              <w:rPr>
                <w:rFonts w:ascii="Open Sans" w:hAnsi="Open Sans" w:cs="Calibri"/>
                <w:color w:val="003399"/>
                <w:lang w:val="hu-HU" w:eastAsia="en-GB"/>
              </w:rPr>
              <w:t>00 Euró ERFA támogatás</w:t>
            </w:r>
          </w:p>
          <w:p w14:paraId="6D1FDC04" w14:textId="1F2D3355" w:rsidR="00BC42A6" w:rsidRDefault="00BC42A6" w:rsidP="00BC42A6">
            <w:pPr>
              <w:spacing w:line="252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78</w:t>
            </w:r>
            <w:r w:rsidR="00821B60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811</w:t>
            </w:r>
            <w:r w:rsidR="00821B60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29</w:t>
            </w:r>
            <w:r w:rsidRPr="006371C6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</w:p>
          <w:p w14:paraId="7A48795D" w14:textId="77777777" w:rsidR="00BC42A6" w:rsidRPr="00E3295C" w:rsidRDefault="00BC42A6" w:rsidP="00BC42A6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3868E2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költségvetés felhasználási aránya: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98,51 </w:t>
            </w:r>
            <w:r w:rsidRPr="003868E2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%</w:t>
            </w:r>
          </w:p>
        </w:tc>
      </w:tr>
      <w:tr w:rsidR="00EE06E9" w:rsidRPr="00E3295C" w14:paraId="201CF608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18FA8" w14:textId="77777777" w:rsidR="00EE06E9" w:rsidRPr="00E3295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0064" w14:textId="1E78020E" w:rsidR="00503A91" w:rsidRPr="00E3295C" w:rsidRDefault="00503A91" w:rsidP="00F500B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E3295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ROHU-280 projekt célja</w:t>
            </w:r>
            <w:r w:rsidR="00821B6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az volt</w:t>
            </w:r>
            <w:r w:rsidRPr="00E3295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, hogy növelje a Bihar-Békési határon átnyúló régió vonzerejét a helyi lakosság és a turisták számára, a művészetekhez kapcsolódó változatos interkulturális megközelítés révén: filmek, színház és kézművesség. A projekt innovatív </w:t>
            </w:r>
            <w:r w:rsidR="00821B6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megközelítést</w:t>
            </w:r>
            <w:r w:rsidRPr="00E3295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821B6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eredményezett</w:t>
            </w:r>
            <w:r w:rsidRPr="00E3295C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a helyi erőforrások és a közös örökség újrafelfedezése és kiaknázása révén.</w:t>
            </w:r>
          </w:p>
          <w:p w14:paraId="1ED8C66F" w14:textId="77777777" w:rsidR="00503A91" w:rsidRPr="00E3295C" w:rsidRDefault="00503A91" w:rsidP="00F500B9">
            <w:pPr>
              <w:spacing w:after="0"/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</w:p>
          <w:p w14:paraId="7D415C73" w14:textId="7448347A" w:rsidR="00F500B9" w:rsidRPr="00E3295C" w:rsidRDefault="00F500B9" w:rsidP="00F500B9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E3295C">
              <w:rPr>
                <w:rFonts w:ascii="Open Sans" w:hAnsi="Open Sans"/>
                <w:color w:val="003399"/>
                <w:lang w:val="hu-HU"/>
              </w:rPr>
              <w:t>A projekt fő</w:t>
            </w:r>
            <w:r w:rsidR="00821B60">
              <w:rPr>
                <w:rFonts w:ascii="Open Sans" w:hAnsi="Open Sans"/>
                <w:color w:val="003399"/>
                <w:lang w:val="hu-HU"/>
              </w:rPr>
              <w:t>bb</w:t>
            </w:r>
            <w:r w:rsidRPr="00E3295C">
              <w:rPr>
                <w:rFonts w:ascii="Open Sans" w:hAnsi="Open Sans"/>
                <w:color w:val="003399"/>
                <w:lang w:val="hu-HU"/>
              </w:rPr>
              <w:t xml:space="preserve"> tevékenységei</w:t>
            </w:r>
            <w:r w:rsidR="00821B60">
              <w:rPr>
                <w:rFonts w:ascii="Open Sans" w:hAnsi="Open Sans"/>
                <w:color w:val="003399"/>
                <w:lang w:val="hu-HU"/>
              </w:rPr>
              <w:t xml:space="preserve"> az alábbiak voltak</w:t>
            </w:r>
            <w:r w:rsidRPr="00E3295C">
              <w:rPr>
                <w:rFonts w:ascii="Open Sans" w:hAnsi="Open Sans"/>
                <w:color w:val="003399"/>
                <w:lang w:val="hu-HU"/>
              </w:rPr>
              <w:t xml:space="preserve">: </w:t>
            </w:r>
          </w:p>
          <w:p w14:paraId="4F849698" w14:textId="340C66D9" w:rsidR="00503A91" w:rsidRPr="00E3295C" w:rsidRDefault="00503A91" w:rsidP="00E22DF2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E3295C">
              <w:rPr>
                <w:rFonts w:ascii="Open Sans" w:hAnsi="Open Sans"/>
                <w:color w:val="003399"/>
                <w:lang w:val="hu-HU"/>
              </w:rPr>
              <w:lastRenderedPageBreak/>
              <w:t xml:space="preserve">számos kulturális rendezvény megszervezése Szalonta (RO) városában a határ mindkét oldalán élő emberek számára, akiknek lehetőségük </w:t>
            </w:r>
            <w:r w:rsidR="00821B60">
              <w:rPr>
                <w:rFonts w:ascii="Open Sans" w:hAnsi="Open Sans"/>
                <w:color w:val="003399"/>
                <w:lang w:val="hu-HU"/>
              </w:rPr>
              <w:t>volt</w:t>
            </w:r>
            <w:r w:rsidRPr="00E3295C">
              <w:rPr>
                <w:rFonts w:ascii="Open Sans" w:hAnsi="Open Sans"/>
                <w:color w:val="003399"/>
                <w:lang w:val="hu-HU"/>
              </w:rPr>
              <w:t xml:space="preserve"> találkozni, </w:t>
            </w:r>
            <w:r w:rsidR="00821B60">
              <w:rPr>
                <w:rFonts w:ascii="Open Sans" w:hAnsi="Open Sans"/>
                <w:color w:val="003399"/>
                <w:lang w:val="hu-HU"/>
              </w:rPr>
              <w:t>kommunikálni és megerősíteni a határmenti kapcsolatokat</w:t>
            </w:r>
            <w:r w:rsidRPr="00E3295C">
              <w:rPr>
                <w:rFonts w:ascii="Open Sans" w:hAnsi="Open Sans"/>
                <w:color w:val="003399"/>
                <w:lang w:val="hu-HU"/>
              </w:rPr>
              <w:t xml:space="preserve">: „Múzeumok hosszú éjszakája”, színházi fesztivál, „esti ülések” (sezatoare) </w:t>
            </w:r>
            <w:r w:rsidR="00BC42A6">
              <w:rPr>
                <w:rFonts w:ascii="Open Sans" w:hAnsi="Open Sans"/>
                <w:color w:val="003399"/>
                <w:lang w:val="hu-HU"/>
              </w:rPr>
              <w:t>helyi emberek népdal éneklése</w:t>
            </w:r>
            <w:r w:rsidRPr="00E3295C">
              <w:rPr>
                <w:rFonts w:ascii="Open Sans" w:hAnsi="Open Sans"/>
                <w:color w:val="003399"/>
                <w:lang w:val="hu-HU"/>
              </w:rPr>
              <w:t xml:space="preserve"> és egy filmvetítés</w:t>
            </w:r>
            <w:r w:rsidR="00BC42A6">
              <w:rPr>
                <w:rFonts w:ascii="Open Sans" w:hAnsi="Open Sans"/>
                <w:color w:val="003399"/>
                <w:lang w:val="hu-HU"/>
              </w:rPr>
              <w:t xml:space="preserve"> alkalmával;</w:t>
            </w:r>
          </w:p>
          <w:p w14:paraId="2C9237EF" w14:textId="6E8FB698" w:rsidR="00503A91" w:rsidRDefault="00503A91" w:rsidP="00E22DF2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E3295C">
              <w:rPr>
                <w:rFonts w:ascii="Open Sans" w:hAnsi="Open Sans"/>
                <w:color w:val="003399"/>
                <w:lang w:val="hu-HU"/>
              </w:rPr>
              <w:t>film létrehozása a PP2 nevében, gyulai amatőr színészek részvételével (HU). A filmet mindkét partnervárosban bemutat</w:t>
            </w:r>
            <w:r w:rsidR="00821B60">
              <w:rPr>
                <w:rFonts w:ascii="Open Sans" w:hAnsi="Open Sans"/>
                <w:color w:val="003399"/>
                <w:lang w:val="hu-HU"/>
              </w:rPr>
              <w:t>ták</w:t>
            </w:r>
            <w:r w:rsidRPr="00E3295C">
              <w:rPr>
                <w:rFonts w:ascii="Open Sans" w:hAnsi="Open Sans"/>
                <w:color w:val="003399"/>
                <w:lang w:val="hu-HU"/>
              </w:rPr>
              <w:t xml:space="preserve"> és különböző országos és nemzetközi filmversenyeken és fesztiválokon ve</w:t>
            </w:r>
            <w:r w:rsidR="008F29F3">
              <w:rPr>
                <w:rFonts w:ascii="Open Sans" w:hAnsi="Open Sans"/>
                <w:color w:val="003399"/>
                <w:lang w:val="hu-HU"/>
              </w:rPr>
              <w:t>tt</w:t>
            </w:r>
            <w:r w:rsidRPr="00E3295C">
              <w:rPr>
                <w:rFonts w:ascii="Open Sans" w:hAnsi="Open Sans"/>
                <w:color w:val="003399"/>
                <w:lang w:val="hu-HU"/>
              </w:rPr>
              <w:t>ek részt</w:t>
            </w:r>
            <w:r w:rsidR="008F29F3">
              <w:rPr>
                <w:rFonts w:ascii="Open Sans" w:hAnsi="Open Sans"/>
                <w:color w:val="003399"/>
                <w:lang w:val="hu-HU"/>
              </w:rPr>
              <w:t>.</w:t>
            </w:r>
          </w:p>
          <w:p w14:paraId="0078A930" w14:textId="4769C77B" w:rsidR="00D34266" w:rsidRPr="00E3295C" w:rsidRDefault="00D34266" w:rsidP="00D34266">
            <w:pPr>
              <w:pStyle w:val="Listaszerbekezds"/>
              <w:numPr>
                <w:ilvl w:val="0"/>
                <w:numId w:val="12"/>
              </w:num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  <w:r w:rsidRPr="00D34266">
              <w:rPr>
                <w:rFonts w:ascii="Open Sans" w:hAnsi="Open Sans"/>
                <w:color w:val="003399"/>
                <w:lang w:val="hu-HU"/>
              </w:rPr>
              <w:t xml:space="preserve">Új eszközök </w:t>
            </w:r>
            <w:r w:rsidR="008F29F3">
              <w:rPr>
                <w:rFonts w:ascii="Open Sans" w:hAnsi="Open Sans"/>
                <w:color w:val="003399"/>
                <w:lang w:val="hu-HU"/>
              </w:rPr>
              <w:t>kerültek beszerzése</w:t>
            </w:r>
            <w:r w:rsidRPr="00D34266">
              <w:rPr>
                <w:rFonts w:ascii="Open Sans" w:hAnsi="Open Sans"/>
                <w:color w:val="003399"/>
                <w:lang w:val="hu-HU"/>
              </w:rPr>
              <w:t xml:space="preserve"> (1 laptop, 1 videoprojektor, 1 vetítővászon) az eseményekhez és a határ romániai oldalán vándorló karavánhoz, valami</w:t>
            </w:r>
            <w:r>
              <w:rPr>
                <w:rFonts w:ascii="Open Sans" w:hAnsi="Open Sans"/>
                <w:color w:val="003399"/>
                <w:lang w:val="hu-HU"/>
              </w:rPr>
              <w:t>nt a közvetítések jobb minőségének biztosítása érdekében.</w:t>
            </w:r>
          </w:p>
          <w:p w14:paraId="2FFF565A" w14:textId="77777777" w:rsidR="00BC42A6" w:rsidRPr="00E3295C" w:rsidRDefault="00BC42A6" w:rsidP="00503A91">
            <w:pPr>
              <w:spacing w:after="0"/>
              <w:jc w:val="both"/>
              <w:rPr>
                <w:rFonts w:ascii="Open Sans" w:hAnsi="Open Sans"/>
                <w:color w:val="003399"/>
                <w:lang w:val="hu-HU"/>
              </w:rPr>
            </w:pPr>
          </w:p>
          <w:p w14:paraId="71A09236" w14:textId="77777777" w:rsidR="00BC42A6" w:rsidRDefault="00BC42A6" w:rsidP="00C74358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projekt 2019. </w:t>
            </w:r>
            <w:r w:rsidR="00D34266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október 31-é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n sikeresen befejeződött.</w:t>
            </w:r>
          </w:p>
          <w:p w14:paraId="3439952F" w14:textId="41B8C611" w:rsidR="00485B4A" w:rsidRPr="00C74358" w:rsidRDefault="00BC42A6" w:rsidP="00C74358">
            <w:pPr>
              <w:spacing w:after="0" w:line="240" w:lineRule="auto"/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Minden, projekten belül vállalt tevékenység megvalósult (100%).</w:t>
            </w:r>
          </w:p>
        </w:tc>
      </w:tr>
      <w:tr w:rsidR="00EE06E9" w:rsidRPr="00E3295C" w14:paraId="21426FCC" w14:textId="77777777" w:rsidTr="003B094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4F1A" w14:textId="77777777" w:rsidR="00EE06E9" w:rsidRPr="00E3295C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E3295C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B8EEC2" w14:textId="77777777" w:rsidR="00AF3B94" w:rsidRDefault="00E22DF2" w:rsidP="00AF3B94">
            <w:pPr>
              <w:pStyle w:val="HTML-kntformzott"/>
              <w:shd w:val="clear" w:color="auto" w:fill="FFFFFF"/>
              <w:spacing w:after="120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A projekt fő</w:t>
            </w:r>
            <w:r w:rsidR="008F29F3"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bb</w:t>
            </w:r>
            <w:r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eredményei</w:t>
            </w:r>
            <w:r w:rsidR="008F29F3"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az alábbiak</w:t>
            </w:r>
            <w:r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:</w:t>
            </w:r>
          </w:p>
          <w:p w14:paraId="32922C94" w14:textId="0649ABE8" w:rsidR="008F29F3" w:rsidRPr="00AF3B94" w:rsidRDefault="008F29F3" w:rsidP="00AF3B94">
            <w:pPr>
              <w:pStyle w:val="HTML-kntformzott"/>
              <w:numPr>
                <w:ilvl w:val="0"/>
                <w:numId w:val="27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 román-magyar határ mindkét oldalán (S</w:t>
            </w:r>
            <w:r w:rsidR="00C74358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z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alonta és Gyula városában) élő lakosság bevonásával </w:t>
            </w:r>
            <w:r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megszervezett kulturális események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lebonyolítása </w:t>
            </w:r>
            <w:r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S</w:t>
            </w:r>
            <w:r w:rsidR="00C74358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z</w:t>
            </w:r>
            <w:r w:rsidRPr="008F29F3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alonta (Románia) városában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: </w:t>
            </w:r>
          </w:p>
          <w:p w14:paraId="00D99B5B" w14:textId="2B2E1FB5" w:rsidR="000A071B" w:rsidRPr="000A071B" w:rsidRDefault="00AF3B94" w:rsidP="00AF3B94">
            <w:pPr>
              <w:pStyle w:val="HTML-kntformzott"/>
              <w:numPr>
                <w:ilvl w:val="0"/>
                <w:numId w:val="2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5E6107"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„</w:t>
            </w:r>
            <w:r w:rsidR="000A071B"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Múzeumok Hosszú Éjszakája</w:t>
            </w:r>
            <w:r w:rsidR="005E6107"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”</w:t>
            </w:r>
            <w:r w:rsidR="005E6107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0A071B"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2019.</w:t>
            </w:r>
            <w:r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</w:t>
            </w:r>
            <w:r w:rsid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május </w:t>
            </w:r>
            <w:r w:rsidR="000A071B"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18</w:t>
            </w:r>
            <w:r w:rsid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-án</w:t>
            </w:r>
            <w:r w:rsidR="005E6107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került lebonyolításra</w:t>
            </w:r>
            <w:r w:rsid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,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a helyi múzeumok bekapcsolódtak a </w:t>
            </w:r>
            <w:r w:rsidR="000A071B" w:rsidRPr="005E6107">
              <w:rPr>
                <w:rFonts w:ascii="Open Sans" w:hAnsi="Open Sans"/>
                <w:i/>
                <w:iCs/>
                <w:color w:val="003399"/>
                <w:sz w:val="22"/>
                <w:szCs w:val="22"/>
                <w:lang w:val="hu-HU"/>
              </w:rPr>
              <w:t>Múzeumok Éjszakája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nemzetközi kezd</w:t>
            </w:r>
            <w:r w:rsid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eményezésű színházi fesztiválba</w:t>
            </w:r>
            <w:r w:rsidR="005E6107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.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</w:p>
          <w:p w14:paraId="3729ABE7" w14:textId="13B968AF" w:rsidR="000A071B" w:rsidRPr="000A071B" w:rsidRDefault="005E6107" w:rsidP="00AF3B94">
            <w:pPr>
              <w:pStyle w:val="HTML-kntformzott"/>
              <w:numPr>
                <w:ilvl w:val="0"/>
                <w:numId w:val="2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S</w:t>
            </w:r>
            <w:r w:rsidR="000A071B"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zínházi </w:t>
            </w:r>
            <w:r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F</w:t>
            </w:r>
            <w:r w:rsidR="000A071B" w:rsidRPr="005E6107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esztivál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, amely </w:t>
            </w:r>
            <w:r w:rsidR="000A071B" w:rsidRPr="00DA7EE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2019.</w:t>
            </w:r>
            <w:r w:rsidRPr="00DA7EE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június </w:t>
            </w:r>
            <w:r w:rsidR="000A071B" w:rsidRPr="00DA7EE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21-22.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között </w:t>
            </w:r>
            <w:r w:rsidR="000A071B" w:rsidRPr="00DA7EE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Szalontán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kerül</w:t>
            </w:r>
            <w:r w:rsid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t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megrendezésre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a </w:t>
            </w:r>
            <w:r w:rsidR="000A071B" w:rsidRPr="00DA7EE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Kalocsai Színház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részvételével, akik 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2 előadás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t mutattak be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: 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="000A071B" w:rsidRPr="00DA7EEA">
              <w:rPr>
                <w:rFonts w:ascii="Open Sans" w:hAnsi="Open Sans"/>
                <w:i/>
                <w:iCs/>
                <w:color w:val="003399"/>
                <w:sz w:val="22"/>
                <w:szCs w:val="22"/>
                <w:lang w:val="hu-HU"/>
              </w:rPr>
              <w:t>Nagyoperett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c. 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(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2019.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június 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21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)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és 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="000A071B" w:rsidRPr="00DA7EEA">
              <w:rPr>
                <w:rFonts w:ascii="Open Sans" w:hAnsi="Open Sans"/>
                <w:i/>
                <w:iCs/>
                <w:color w:val="003399"/>
                <w:sz w:val="22"/>
                <w:szCs w:val="22"/>
                <w:lang w:val="hu-HU"/>
              </w:rPr>
              <w:t>Hippolyt a lakáj</w:t>
            </w:r>
            <w:r w:rsidR="00DA7EEA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(2019. június 22.) c. előadást.</w:t>
            </w:r>
          </w:p>
          <w:p w14:paraId="54B49F73" w14:textId="2AFC1540" w:rsidR="000A071B" w:rsidRPr="000A071B" w:rsidRDefault="005A4FDA" w:rsidP="00AF3B94">
            <w:pPr>
              <w:pStyle w:val="HTML-kntformzott"/>
              <w:numPr>
                <w:ilvl w:val="0"/>
                <w:numId w:val="2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0A071B" w:rsidRPr="005A4FD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helyi </w:t>
            </w:r>
            <w:r w:rsidRPr="005A4FD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lakosok</w:t>
            </w:r>
            <w:r w:rsidR="000A071B" w:rsidRPr="005A4FD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hagyományos </w:t>
            </w:r>
            <w:r w:rsidRPr="005A4FD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összejövetele</w:t>
            </w:r>
            <w:r w:rsidR="000A071B" w:rsidRPr="005A4FD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("șezătoare")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– melyet S</w:t>
            </w:r>
            <w:r w:rsidR="00C74358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z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alonta városában tartottak </w:t>
            </w:r>
            <w:r w:rsidRPr="005A4FDA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2019. június 22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-én a helyi hagyományok népszerűsítése céljából. Az esemény magába foglalta a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hagyományos dalestet (</w:t>
            </w:r>
            <w:r w:rsidR="000A071B" w:rsidRPr="00D42A4B">
              <w:rPr>
                <w:rFonts w:ascii="Open Sans" w:hAnsi="Open Sans"/>
                <w:i/>
                <w:iCs/>
                <w:color w:val="003399"/>
                <w:sz w:val="22"/>
                <w:szCs w:val="22"/>
                <w:lang w:val="hu-HU"/>
              </w:rPr>
              <w:t>doina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)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és különböző egyéb tevékenységeket is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: varrás, kötés, horgolás, üvegfestés, rajzolás, kukoricacsutkák </w:t>
            </w:r>
            <w:r w:rsid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fejtése</w:t>
            </w:r>
            <w:r w:rsidR="00D42A4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és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hagyományos </w:t>
            </w:r>
            <w:r w:rsid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tánc (</w:t>
            </w:r>
            <w:r w:rsidR="000A071B" w:rsidRPr="00D42A4B">
              <w:rPr>
                <w:rFonts w:ascii="Open Sans" w:hAnsi="Open Sans"/>
                <w:i/>
                <w:iCs/>
                <w:color w:val="003399"/>
                <w:sz w:val="22"/>
                <w:szCs w:val="22"/>
                <w:lang w:val="hu-HU"/>
              </w:rPr>
              <w:t>hora</w:t>
            </w:r>
            <w:r w:rsid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)</w:t>
            </w:r>
            <w:r w:rsidR="00AF3B94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3055DE9D" w14:textId="7DE5166F" w:rsidR="000A071B" w:rsidRPr="000A071B" w:rsidRDefault="00AF3B94" w:rsidP="00AF3B94">
            <w:pPr>
              <w:pStyle w:val="HTML-kntformzott"/>
              <w:numPr>
                <w:ilvl w:val="0"/>
                <w:numId w:val="2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lastRenderedPageBreak/>
              <w:t>A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H</w:t>
            </w:r>
            <w:r w:rsidR="000A071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atár</w:t>
            </w:r>
            <w:r w:rsidR="003B565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on átnyúló </w:t>
            </w:r>
            <w:r w:rsid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F</w:t>
            </w:r>
            <w:r w:rsidR="003B565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ilmfesztivál</w:t>
            </w:r>
            <w:r w:rsidR="003B565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CA2C72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– </w:t>
            </w:r>
            <w:r w:rsidR="003B565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2019.</w:t>
            </w:r>
            <w:r w:rsidR="00CA2C72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augusztus </w:t>
            </w:r>
            <w:r w:rsidR="000A071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23-25.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között </w:t>
            </w:r>
            <w:r w:rsidR="00CA2C72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került megrendezésre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az </w:t>
            </w:r>
            <w:r w:rsidR="000A071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Arany János Múzeum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ban</w:t>
            </w:r>
            <w:r w:rsidR="00CA2C72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, ahol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0A071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6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helyi </w:t>
            </w:r>
            <w:r w:rsidR="00CA2C72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sajátosságokra épülő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, </w:t>
            </w:r>
            <w:r w:rsidR="000A071B" w:rsidRPr="00CA2C72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határon átnyúló témájú filmet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vetítettek, melyet tematikus </w:t>
            </w:r>
            <w:r w:rsidR="007E0254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megbeszélések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követtek. </w:t>
            </w:r>
          </w:p>
          <w:p w14:paraId="567EC488" w14:textId="68C866D1" w:rsidR="00A122FC" w:rsidRPr="00A122FC" w:rsidRDefault="00AF3B94" w:rsidP="00AF3B94">
            <w:pPr>
              <w:pStyle w:val="HTML-kntformzott"/>
              <w:numPr>
                <w:ilvl w:val="0"/>
                <w:numId w:val="25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</w:t>
            </w:r>
            <w:r w:rsidR="007E0254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7E0254" w:rsidRPr="007E0254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Gyulán készült film bemutatása és népszerűsítése</w:t>
            </w:r>
            <w:r w:rsidR="007E0254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, melyet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0A071B" w:rsidRPr="007E0254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Szalontán, Nagyváradon és Gyulán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mutatt</w:t>
            </w:r>
            <w:r w:rsidR="007E0254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k be</w:t>
            </w:r>
            <w:r w:rsidR="007E0254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6949ECB9" w14:textId="6124D940" w:rsidR="00E22DF2" w:rsidRDefault="00A122FC" w:rsidP="00AF3B94">
            <w:pPr>
              <w:pStyle w:val="HTML-kntformzott"/>
              <w:numPr>
                <w:ilvl w:val="0"/>
                <w:numId w:val="26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 w:rsidRPr="00A122FC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Közös határmenti kulturális tevékenységek </w:t>
            </w:r>
            <w:r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megvalósítása </w:t>
            </w:r>
            <w:r w:rsidRPr="00A122FC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Gyula városában:</w:t>
            </w:r>
            <w:r w:rsidR="000A071B" w:rsidRPr="000A071B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</w:p>
          <w:p w14:paraId="6B9AEA6F" w14:textId="47085FC5" w:rsidR="00A122FC" w:rsidRDefault="00A122FC" w:rsidP="003B0943">
            <w:pPr>
              <w:pStyle w:val="HTML-kntformzott"/>
              <w:numPr>
                <w:ilvl w:val="0"/>
                <w:numId w:val="18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Pr="009362F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Toldit főszereplőként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bemutató filmet </w:t>
            </w:r>
            <w:r w:rsidR="009362FE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amatőr színészek részvételével készítették el közösen Gyulán. </w:t>
            </w:r>
          </w:p>
          <w:p w14:paraId="65D51DEB" w14:textId="2D4C4337" w:rsidR="003B0943" w:rsidRDefault="009362FE" w:rsidP="003B0943">
            <w:pPr>
              <w:pStyle w:val="HTML-kntformzott"/>
              <w:numPr>
                <w:ilvl w:val="0"/>
                <w:numId w:val="18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film készítése </w:t>
            </w:r>
            <w:r w:rsidRPr="009362F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50 stábtag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részvételével zajlott, a </w:t>
            </w:r>
            <w:r w:rsidRPr="009362F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vetítés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én legalább </w:t>
            </w:r>
            <w:r w:rsidRPr="009362F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500 fő 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S</w:t>
            </w:r>
            <w:r w:rsidR="00C74358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z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alonta és Gyula városából érkező</w:t>
            </w:r>
            <w:r w:rsidRPr="009362FE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néző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vett részt.</w:t>
            </w:r>
          </w:p>
          <w:p w14:paraId="540B5E2E" w14:textId="6F67C7F2" w:rsidR="00210256" w:rsidRDefault="003B0943" w:rsidP="00F40860">
            <w:pPr>
              <w:pStyle w:val="HTML-kntformzott"/>
              <w:numPr>
                <w:ilvl w:val="0"/>
                <w:numId w:val="23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 w:rsidRPr="003B0943">
              <w:rPr>
                <w:rFonts w:ascii="Open Sans" w:hAnsi="Open Sans"/>
                <w:bCs/>
                <w:color w:val="003399"/>
                <w:sz w:val="22"/>
                <w:szCs w:val="22"/>
                <w:lang w:val="hu-HU"/>
              </w:rPr>
              <w:t xml:space="preserve">Összesen </w:t>
            </w:r>
            <w:r w:rsidRPr="003B0943">
              <w:rPr>
                <w:rFonts w:ascii="Open Sans" w:hAnsi="Open Sans"/>
                <w:b/>
                <w:color w:val="003399"/>
                <w:sz w:val="22"/>
                <w:szCs w:val="22"/>
                <w:lang w:val="hu-HU"/>
              </w:rPr>
              <w:t>4</w:t>
            </w:r>
            <w:r w:rsidRPr="003B0943">
              <w:rPr>
                <w:rFonts w:ascii="Open Sans" w:hAnsi="Open Sans"/>
                <w:b/>
                <w:color w:val="003399"/>
                <w:sz w:val="22"/>
                <w:szCs w:val="22"/>
                <w:lang w:val="hu-HU"/>
              </w:rPr>
              <w:t>.</w:t>
            </w:r>
            <w:r w:rsidRPr="003B0943">
              <w:rPr>
                <w:rFonts w:ascii="Open Sans" w:hAnsi="Open Sans"/>
                <w:b/>
                <w:color w:val="003399"/>
                <w:sz w:val="22"/>
                <w:szCs w:val="22"/>
                <w:lang w:val="hu-HU"/>
              </w:rPr>
              <w:t>927</w:t>
            </w:r>
            <w:r w:rsidRPr="003B0943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D419FD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a román-magyar határ menti területről (Gyula, Szalonta</w:t>
            </w:r>
            <w:r w:rsidRPr="00D419FD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városaiból érkező</w:t>
            </w:r>
            <w:r w:rsidRPr="00D419FD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)</w:t>
            </w:r>
            <w:r w:rsidRPr="003B0943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fő </w:t>
            </w:r>
            <w:r w:rsidRPr="003B0943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vett részt</w:t>
            </w:r>
            <w:r w:rsidRPr="003B0943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 a projekttevékenységekbe</w:t>
            </w:r>
            <w:r w:rsidRPr="003B0943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n.</w:t>
            </w:r>
            <w:r w:rsidRPr="003B0943">
              <w:rPr>
                <w:rFonts w:ascii="Open Sans" w:hAnsi="Open Sans"/>
                <w:color w:val="003399"/>
                <w:sz w:val="22"/>
                <w:szCs w:val="22"/>
                <w:highlight w:val="yellow"/>
                <w:lang w:val="hu-HU"/>
              </w:rPr>
              <w:t xml:space="preserve"> </w:t>
            </w:r>
          </w:p>
          <w:p w14:paraId="50CAAA0B" w14:textId="77777777" w:rsidR="00F40860" w:rsidRPr="00606502" w:rsidRDefault="00F40860" w:rsidP="00F40860">
            <w:pPr>
              <w:spacing w:after="0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A projekt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által elért 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fő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bb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hatások</w:t>
            </w:r>
            <w:r w:rsidRPr="00606502">
              <w:rPr>
                <w:rFonts w:ascii="Open Sans" w:hAnsi="Open Sans" w:cs="Open Sans"/>
                <w:b/>
                <w:bCs/>
                <w:color w:val="003399"/>
                <w:lang w:val="hu-HU"/>
              </w:rPr>
              <w:t>:</w:t>
            </w:r>
          </w:p>
          <w:p w14:paraId="5C4CDA05" w14:textId="61BB5C76" w:rsidR="00F40860" w:rsidRDefault="000F14D0" w:rsidP="000F14D0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A S</w:t>
            </w:r>
            <w:r w:rsidR="00C74358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>z</w:t>
            </w: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alonta (Románia) és Gyula (Magyarország) közösségei közötti határon átnyúló kapcsolatok megerősödtek a mindkét városban megszervezett kulturális eseményeken való közös részvétel hatására. </w:t>
            </w:r>
          </w:p>
          <w:p w14:paraId="1CCB0F77" w14:textId="10800052" w:rsidR="000F14D0" w:rsidRDefault="000F14D0" w:rsidP="000F14D0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Bihor-Békés határmenti térség kulturális sokszínűségének és közös hagyományainak magasabb szintű megőrzése és népszerűsítése a helyi történelmet, hagyományokat, művészeteket és örökséget előtérbe helyező kulturális események révén. </w:t>
            </w:r>
          </w:p>
          <w:p w14:paraId="1F647503" w14:textId="595D00C0" w:rsidR="00066E9F" w:rsidRPr="00066E9F" w:rsidRDefault="000F14D0" w:rsidP="00066E9F">
            <w:pPr>
              <w:pStyle w:val="HTML-kntformzott"/>
              <w:numPr>
                <w:ilvl w:val="0"/>
                <w:numId w:val="24"/>
              </w:numPr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A fiatalok aktívabb bevonása a kulturális tevékenységekbe, ezzel hozzájárulva a helyi örökség, hagyományok, kultúra és művészetek területén kialakuló határmenti együttműködést támogatók új generációjának kialakulásához. </w:t>
            </w:r>
          </w:p>
          <w:p w14:paraId="21CD0579" w14:textId="2AC943D3" w:rsidR="00066E9F" w:rsidRPr="00066E9F" w:rsidRDefault="00066E9F" w:rsidP="00066E9F">
            <w:pPr>
              <w:pStyle w:val="HTML-kntformzott"/>
              <w:shd w:val="clear" w:color="auto" w:fill="FFFFFF"/>
              <w:spacing w:after="120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066E9F"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  <w:t>Indikátorok:</w:t>
            </w:r>
          </w:p>
          <w:p w14:paraId="5157A7B2" w14:textId="60BFABA4" w:rsidR="00066E9F" w:rsidRPr="00066E9F" w:rsidRDefault="00066E9F" w:rsidP="00066E9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066E9F">
              <w:rPr>
                <w:rFonts w:ascii="Open Sans" w:hAnsi="Open Sans"/>
                <w:color w:val="003399"/>
                <w:lang w:val="hu-HU"/>
              </w:rPr>
              <w:t xml:space="preserve">A program teljesítménymutatói a következők: </w:t>
            </w:r>
            <w:r w:rsidRPr="00066E9F">
              <w:rPr>
                <w:rFonts w:ascii="Open Sans" w:hAnsi="Open Sans"/>
                <w:i/>
                <w:color w:val="003399"/>
                <w:lang w:val="hu-HU"/>
              </w:rPr>
              <w:t>„11/b1 A határokon átnyúló együttműködési kezdeményezésekben közvetlenül részt vevő intézmények száma”</w:t>
            </w:r>
            <w:r w:rsidRPr="00066E9F">
              <w:rPr>
                <w:rFonts w:ascii="Open Sans" w:hAnsi="Open Sans"/>
                <w:color w:val="003399"/>
                <w:lang w:val="hu-HU"/>
              </w:rPr>
              <w:t xml:space="preserve"> és </w:t>
            </w:r>
            <w:r w:rsidRPr="00066E9F">
              <w:rPr>
                <w:rFonts w:ascii="Open Sans" w:hAnsi="Open Sans"/>
                <w:i/>
                <w:color w:val="003399"/>
                <w:lang w:val="hu-HU"/>
              </w:rPr>
              <w:t>„11/b2 A határokon átnyúló együttműködési kezdeményezésekben részt vevő személyek száma”</w:t>
            </w:r>
            <w:r w:rsidRPr="00066E9F">
              <w:rPr>
                <w:rFonts w:ascii="Open Sans" w:hAnsi="Open Sans"/>
                <w:color w:val="003399"/>
                <w:lang w:val="hu-HU"/>
              </w:rPr>
              <w:t>. A ROHU–280 projekt</w:t>
            </w:r>
            <w:r>
              <w:rPr>
                <w:rFonts w:ascii="Open Sans" w:hAnsi="Open Sans"/>
                <w:color w:val="003399"/>
                <w:lang w:val="hu-HU"/>
              </w:rPr>
              <w:t xml:space="preserve">ben </w:t>
            </w:r>
            <w:r w:rsidRPr="00066E9F">
              <w:rPr>
                <w:rFonts w:ascii="Open Sans" w:hAnsi="Open Sans"/>
                <w:b/>
                <w:bCs/>
                <w:color w:val="003399"/>
                <w:lang w:val="hu-HU"/>
              </w:rPr>
              <w:t>2 szervezet</w:t>
            </w:r>
            <w:r>
              <w:rPr>
                <w:rFonts w:ascii="Open Sans" w:hAnsi="Open Sans"/>
                <w:color w:val="003399"/>
                <w:lang w:val="hu-HU"/>
              </w:rPr>
              <w:t xml:space="preserve"> vett részt közvetlenül a határmenti </w:t>
            </w:r>
            <w:r>
              <w:rPr>
                <w:rFonts w:ascii="Open Sans" w:hAnsi="Open Sans"/>
                <w:color w:val="003399"/>
                <w:lang w:val="hu-HU"/>
              </w:rPr>
              <w:lastRenderedPageBreak/>
              <w:t>együttműködésben és</w:t>
            </w:r>
            <w:r w:rsidRPr="00066E9F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Pr="00066E9F">
              <w:rPr>
                <w:rFonts w:ascii="Open Sans" w:hAnsi="Open Sans"/>
                <w:b/>
                <w:color w:val="003399"/>
                <w:lang w:val="hu-HU"/>
              </w:rPr>
              <w:t>4</w:t>
            </w:r>
            <w:r>
              <w:rPr>
                <w:rFonts w:ascii="Open Sans" w:hAnsi="Open Sans"/>
                <w:b/>
                <w:color w:val="003399"/>
                <w:lang w:val="hu-HU"/>
              </w:rPr>
              <w:t>.</w:t>
            </w:r>
            <w:r w:rsidRPr="00066E9F">
              <w:rPr>
                <w:rFonts w:ascii="Open Sans" w:hAnsi="Open Sans"/>
                <w:b/>
                <w:color w:val="003399"/>
                <w:lang w:val="hu-HU"/>
              </w:rPr>
              <w:t>927</w:t>
            </w:r>
            <w:r w:rsidRPr="00066E9F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>
              <w:rPr>
                <w:rFonts w:ascii="Open Sans" w:hAnsi="Open Sans"/>
                <w:color w:val="003399"/>
                <w:lang w:val="hu-HU"/>
              </w:rPr>
              <w:t>fő</w:t>
            </w:r>
            <w:r w:rsidRPr="00066E9F">
              <w:rPr>
                <w:rFonts w:ascii="Open Sans" w:hAnsi="Open Sans"/>
                <w:color w:val="003399"/>
                <w:lang w:val="hu-HU"/>
              </w:rPr>
              <w:t xml:space="preserve"> vett részt a projekt keretében szervezett kulturális eseményeken.</w:t>
            </w:r>
            <w:r w:rsidRPr="00066E9F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0A6D651F" w14:textId="77777777" w:rsidR="00066E9F" w:rsidRPr="00066E9F" w:rsidRDefault="00066E9F" w:rsidP="00066E9F">
            <w:pPr>
              <w:pStyle w:val="HTML-kntformzott"/>
              <w:shd w:val="clear" w:color="auto" w:fill="FFFFFF"/>
              <w:spacing w:after="120"/>
              <w:jc w:val="both"/>
              <w:rPr>
                <w:rFonts w:ascii="Open Sans" w:hAnsi="Open Sans"/>
                <w:b/>
                <w:bCs/>
                <w:color w:val="003399"/>
                <w:sz w:val="22"/>
                <w:szCs w:val="22"/>
                <w:lang w:val="hu-HU"/>
              </w:rPr>
            </w:pPr>
          </w:p>
          <w:p w14:paraId="15F29044" w14:textId="77777777" w:rsidR="00066E9F" w:rsidRPr="00066E9F" w:rsidRDefault="00210256" w:rsidP="00210256">
            <w:pPr>
              <w:pStyle w:val="HTML-kntformzott"/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</w:pPr>
            <w:r w:rsidRPr="00066E9F">
              <w:rPr>
                <w:rFonts w:ascii="Open Sans" w:hAnsi="Open Sans"/>
                <w:color w:val="003399"/>
                <w:sz w:val="22"/>
                <w:szCs w:val="22"/>
                <w:lang w:val="hu-HU"/>
              </w:rPr>
              <w:t xml:space="preserve">Közösségi média: </w:t>
            </w:r>
          </w:p>
          <w:p w14:paraId="5328F6E8" w14:textId="3B55DB8D" w:rsidR="00210256" w:rsidRDefault="00066E9F" w:rsidP="00210256">
            <w:pPr>
              <w:pStyle w:val="HTML-kntformzott"/>
              <w:shd w:val="clear" w:color="auto" w:fill="FFFFFF"/>
              <w:spacing w:after="120"/>
              <w:jc w:val="both"/>
              <w:rPr>
                <w:rFonts w:ascii="Open Sans" w:hAnsi="Open Sans"/>
                <w:color w:val="003399"/>
                <w:sz w:val="22"/>
                <w:szCs w:val="22"/>
              </w:rPr>
            </w:pPr>
            <w:hyperlink r:id="rId7" w:history="1">
              <w:r w:rsidRPr="00C63FFB">
                <w:rPr>
                  <w:rStyle w:val="Hiperhivatkozs"/>
                  <w:rFonts w:ascii="Open Sans" w:hAnsi="Open Sans"/>
                  <w:sz w:val="22"/>
                  <w:szCs w:val="22"/>
                </w:rPr>
                <w:t>https://www.facebook.com/events/co-cultured-rohu280/festivalul-filmului-pe-frontier%C4%83-hat%C3%A1rmenti-filmek-fesztiv%C3%A1lja/391167661524734/</w:t>
              </w:r>
            </w:hyperlink>
          </w:p>
          <w:p w14:paraId="65950735" w14:textId="77777777" w:rsidR="00E22DF2" w:rsidRPr="00E3295C" w:rsidRDefault="00E22DF2" w:rsidP="00E22DF2">
            <w:pPr>
              <w:pStyle w:val="HTML-kntformzott"/>
              <w:shd w:val="clear" w:color="auto" w:fill="FFFFFF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  <w:lang w:val="hu-HU"/>
              </w:rPr>
            </w:pPr>
          </w:p>
        </w:tc>
      </w:tr>
    </w:tbl>
    <w:p w14:paraId="68A0CFDB" w14:textId="77777777" w:rsidR="00EE06E9" w:rsidRPr="00E3295C" w:rsidRDefault="00EE06E9" w:rsidP="00EE06E9">
      <w:pPr>
        <w:rPr>
          <w:lang w:val="hu-HU"/>
        </w:rPr>
      </w:pPr>
    </w:p>
    <w:p w14:paraId="7C52EE21" w14:textId="77777777" w:rsidR="0054292D" w:rsidRPr="00E3295C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E3295C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DCE3" w14:textId="77777777" w:rsidR="00BE5CEF" w:rsidRDefault="00BE5CEF" w:rsidP="00C23211">
      <w:pPr>
        <w:spacing w:after="0" w:line="240" w:lineRule="auto"/>
      </w:pPr>
      <w:r>
        <w:separator/>
      </w:r>
    </w:p>
  </w:endnote>
  <w:endnote w:type="continuationSeparator" w:id="0">
    <w:p w14:paraId="525A7E8F" w14:textId="77777777" w:rsidR="00BE5CEF" w:rsidRDefault="00BE5CEF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EB45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14AD" w14:textId="77777777" w:rsidR="00BE5CEF" w:rsidRDefault="00BE5CEF" w:rsidP="00C23211">
      <w:pPr>
        <w:spacing w:after="0" w:line="240" w:lineRule="auto"/>
      </w:pPr>
      <w:r>
        <w:separator/>
      </w:r>
    </w:p>
  </w:footnote>
  <w:footnote w:type="continuationSeparator" w:id="0">
    <w:p w14:paraId="0E93F907" w14:textId="77777777" w:rsidR="00BE5CEF" w:rsidRDefault="00BE5CEF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1F42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96DB773" wp14:editId="41238348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51B57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462"/>
    <w:multiLevelType w:val="hybridMultilevel"/>
    <w:tmpl w:val="AE2A2B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B605E"/>
    <w:multiLevelType w:val="hybridMultilevel"/>
    <w:tmpl w:val="A2CAB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C0F"/>
    <w:multiLevelType w:val="hybridMultilevel"/>
    <w:tmpl w:val="2F94D1CC"/>
    <w:lvl w:ilvl="0" w:tplc="297E376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4066"/>
    <w:multiLevelType w:val="hybridMultilevel"/>
    <w:tmpl w:val="21A635DC"/>
    <w:lvl w:ilvl="0" w:tplc="042A1072">
      <w:numFmt w:val="bullet"/>
      <w:lvlText w:val="-"/>
      <w:lvlJc w:val="left"/>
      <w:pPr>
        <w:ind w:left="864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2350DAC"/>
    <w:multiLevelType w:val="hybridMultilevel"/>
    <w:tmpl w:val="7F58B802"/>
    <w:lvl w:ilvl="0" w:tplc="ACF83C2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70266"/>
    <w:multiLevelType w:val="hybridMultilevel"/>
    <w:tmpl w:val="76260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0623E"/>
    <w:multiLevelType w:val="hybridMultilevel"/>
    <w:tmpl w:val="6A407FF0"/>
    <w:lvl w:ilvl="0" w:tplc="A6B87348">
      <w:start w:val="1"/>
      <w:numFmt w:val="decimal"/>
      <w:lvlText w:val="%1."/>
      <w:lvlJc w:val="left"/>
      <w:pPr>
        <w:ind w:left="1440" w:hanging="360"/>
      </w:pPr>
      <w:rPr>
        <w:rFonts w:ascii="Open Sans" w:eastAsia="Times New Roman" w:hAnsi="Open Sans" w:cs="Courier New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4F4CD8"/>
    <w:multiLevelType w:val="hybridMultilevel"/>
    <w:tmpl w:val="99EEC8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A7A79"/>
    <w:multiLevelType w:val="hybridMultilevel"/>
    <w:tmpl w:val="925430D8"/>
    <w:lvl w:ilvl="0" w:tplc="BF84E3E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146B5C"/>
    <w:multiLevelType w:val="hybridMultilevel"/>
    <w:tmpl w:val="8E82A9E8"/>
    <w:lvl w:ilvl="0" w:tplc="B090053E">
      <w:start w:val="69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059D"/>
    <w:multiLevelType w:val="hybridMultilevel"/>
    <w:tmpl w:val="057A73C8"/>
    <w:lvl w:ilvl="0" w:tplc="19006A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51A97"/>
    <w:multiLevelType w:val="hybridMultilevel"/>
    <w:tmpl w:val="7B84DB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12712"/>
    <w:multiLevelType w:val="hybridMultilevel"/>
    <w:tmpl w:val="A9A83B7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976F0"/>
    <w:multiLevelType w:val="hybridMultilevel"/>
    <w:tmpl w:val="3FD4F698"/>
    <w:lvl w:ilvl="0" w:tplc="040E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FEC5DB1"/>
    <w:multiLevelType w:val="hybridMultilevel"/>
    <w:tmpl w:val="2C5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014B0"/>
    <w:multiLevelType w:val="hybridMultilevel"/>
    <w:tmpl w:val="E0501134"/>
    <w:lvl w:ilvl="0" w:tplc="621C20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E1896"/>
    <w:multiLevelType w:val="hybridMultilevel"/>
    <w:tmpl w:val="EAE02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D5DBF"/>
    <w:multiLevelType w:val="hybridMultilevel"/>
    <w:tmpl w:val="659C7754"/>
    <w:lvl w:ilvl="0" w:tplc="040E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E5090"/>
    <w:multiLevelType w:val="hybridMultilevel"/>
    <w:tmpl w:val="EDA8D1D2"/>
    <w:lvl w:ilvl="0" w:tplc="E00A7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E7AF3"/>
    <w:multiLevelType w:val="hybridMultilevel"/>
    <w:tmpl w:val="508EDFEA"/>
    <w:lvl w:ilvl="0" w:tplc="90EA08D0">
      <w:numFmt w:val="bullet"/>
      <w:lvlText w:val="-"/>
      <w:lvlJc w:val="left"/>
      <w:pPr>
        <w:ind w:left="792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75ECD"/>
    <w:multiLevelType w:val="hybridMultilevel"/>
    <w:tmpl w:val="4B1E12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20482"/>
    <w:multiLevelType w:val="hybridMultilevel"/>
    <w:tmpl w:val="EC7E60AC"/>
    <w:lvl w:ilvl="0" w:tplc="2CA61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602C4"/>
    <w:multiLevelType w:val="hybridMultilevel"/>
    <w:tmpl w:val="9826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14EBC"/>
    <w:multiLevelType w:val="hybridMultilevel"/>
    <w:tmpl w:val="6D54A6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19730">
    <w:abstractNumId w:val="18"/>
  </w:num>
  <w:num w:numId="2" w16cid:durableId="1489789692">
    <w:abstractNumId w:val="22"/>
  </w:num>
  <w:num w:numId="3" w16cid:durableId="206526806">
    <w:abstractNumId w:val="21"/>
  </w:num>
  <w:num w:numId="4" w16cid:durableId="1714622411">
    <w:abstractNumId w:val="25"/>
  </w:num>
  <w:num w:numId="5" w16cid:durableId="1994792260">
    <w:abstractNumId w:val="14"/>
  </w:num>
  <w:num w:numId="6" w16cid:durableId="1242906133">
    <w:abstractNumId w:val="26"/>
  </w:num>
  <w:num w:numId="7" w16cid:durableId="1489781204">
    <w:abstractNumId w:val="1"/>
  </w:num>
  <w:num w:numId="8" w16cid:durableId="1347169133">
    <w:abstractNumId w:val="23"/>
  </w:num>
  <w:num w:numId="9" w16cid:durableId="963540954">
    <w:abstractNumId w:val="17"/>
  </w:num>
  <w:num w:numId="10" w16cid:durableId="374701857">
    <w:abstractNumId w:val="3"/>
  </w:num>
  <w:num w:numId="11" w16cid:durableId="575482731">
    <w:abstractNumId w:val="9"/>
  </w:num>
  <w:num w:numId="12" w16cid:durableId="476531637">
    <w:abstractNumId w:val="11"/>
  </w:num>
  <w:num w:numId="13" w16cid:durableId="2100246680">
    <w:abstractNumId w:val="13"/>
  </w:num>
  <w:num w:numId="14" w16cid:durableId="1970278867">
    <w:abstractNumId w:val="20"/>
  </w:num>
  <w:num w:numId="15" w16cid:durableId="1188981340">
    <w:abstractNumId w:val="5"/>
  </w:num>
  <w:num w:numId="16" w16cid:durableId="1056510006">
    <w:abstractNumId w:val="7"/>
  </w:num>
  <w:num w:numId="17" w16cid:durableId="1035960185">
    <w:abstractNumId w:val="24"/>
  </w:num>
  <w:num w:numId="18" w16cid:durableId="1938293970">
    <w:abstractNumId w:val="6"/>
  </w:num>
  <w:num w:numId="19" w16cid:durableId="55015013">
    <w:abstractNumId w:val="4"/>
  </w:num>
  <w:num w:numId="20" w16cid:durableId="1184172674">
    <w:abstractNumId w:val="12"/>
  </w:num>
  <w:num w:numId="21" w16cid:durableId="1996252164">
    <w:abstractNumId w:val="15"/>
  </w:num>
  <w:num w:numId="22" w16cid:durableId="1611283121">
    <w:abstractNumId w:val="8"/>
  </w:num>
  <w:num w:numId="23" w16cid:durableId="40332132">
    <w:abstractNumId w:val="2"/>
  </w:num>
  <w:num w:numId="24" w16cid:durableId="1433210929">
    <w:abstractNumId w:val="16"/>
  </w:num>
  <w:num w:numId="25" w16cid:durableId="687409958">
    <w:abstractNumId w:val="0"/>
  </w:num>
  <w:num w:numId="26" w16cid:durableId="1776050749">
    <w:abstractNumId w:val="10"/>
  </w:num>
  <w:num w:numId="27" w16cid:durableId="9847441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137B2"/>
    <w:rsid w:val="0002784D"/>
    <w:rsid w:val="00066E9F"/>
    <w:rsid w:val="00091ED3"/>
    <w:rsid w:val="000A071B"/>
    <w:rsid w:val="000D56E9"/>
    <w:rsid w:val="000F0D69"/>
    <w:rsid w:val="000F14D0"/>
    <w:rsid w:val="00127BEB"/>
    <w:rsid w:val="001855FE"/>
    <w:rsid w:val="00186307"/>
    <w:rsid w:val="00190E0A"/>
    <w:rsid w:val="001B3A54"/>
    <w:rsid w:val="001B56B5"/>
    <w:rsid w:val="001D5A22"/>
    <w:rsid w:val="00210256"/>
    <w:rsid w:val="002225EC"/>
    <w:rsid w:val="002601E5"/>
    <w:rsid w:val="002642B0"/>
    <w:rsid w:val="002A5B39"/>
    <w:rsid w:val="002D3E39"/>
    <w:rsid w:val="002E66E6"/>
    <w:rsid w:val="002E7EFB"/>
    <w:rsid w:val="003000DD"/>
    <w:rsid w:val="00307A0F"/>
    <w:rsid w:val="00307D6D"/>
    <w:rsid w:val="0031702D"/>
    <w:rsid w:val="003A3C14"/>
    <w:rsid w:val="003B0943"/>
    <w:rsid w:val="003B565B"/>
    <w:rsid w:val="003D2705"/>
    <w:rsid w:val="00417FC8"/>
    <w:rsid w:val="00485B4A"/>
    <w:rsid w:val="004A1D00"/>
    <w:rsid w:val="004C57EB"/>
    <w:rsid w:val="00503A91"/>
    <w:rsid w:val="00513510"/>
    <w:rsid w:val="0054292D"/>
    <w:rsid w:val="005777AA"/>
    <w:rsid w:val="005A2514"/>
    <w:rsid w:val="005A4FDA"/>
    <w:rsid w:val="005A58E8"/>
    <w:rsid w:val="005A6250"/>
    <w:rsid w:val="005E6107"/>
    <w:rsid w:val="006024AF"/>
    <w:rsid w:val="00604ED3"/>
    <w:rsid w:val="006134F0"/>
    <w:rsid w:val="00614C99"/>
    <w:rsid w:val="006426AE"/>
    <w:rsid w:val="006776C9"/>
    <w:rsid w:val="00692E3C"/>
    <w:rsid w:val="006B30F3"/>
    <w:rsid w:val="006C3DA7"/>
    <w:rsid w:val="006D04A5"/>
    <w:rsid w:val="007230BD"/>
    <w:rsid w:val="00732D28"/>
    <w:rsid w:val="00761E91"/>
    <w:rsid w:val="00796F3B"/>
    <w:rsid w:val="007E0254"/>
    <w:rsid w:val="00811FC6"/>
    <w:rsid w:val="00821B60"/>
    <w:rsid w:val="00836321"/>
    <w:rsid w:val="008B1EDB"/>
    <w:rsid w:val="008E3A08"/>
    <w:rsid w:val="008F29F3"/>
    <w:rsid w:val="00901B7D"/>
    <w:rsid w:val="00916CCA"/>
    <w:rsid w:val="00923542"/>
    <w:rsid w:val="009362FE"/>
    <w:rsid w:val="00936E8B"/>
    <w:rsid w:val="009626FD"/>
    <w:rsid w:val="0097126B"/>
    <w:rsid w:val="009A7CA6"/>
    <w:rsid w:val="009D0623"/>
    <w:rsid w:val="00A10DD7"/>
    <w:rsid w:val="00A122FC"/>
    <w:rsid w:val="00A1628C"/>
    <w:rsid w:val="00A41A2B"/>
    <w:rsid w:val="00A4443C"/>
    <w:rsid w:val="00A64984"/>
    <w:rsid w:val="00AB7786"/>
    <w:rsid w:val="00AC4D57"/>
    <w:rsid w:val="00AF3B94"/>
    <w:rsid w:val="00B04F00"/>
    <w:rsid w:val="00B50433"/>
    <w:rsid w:val="00B86B24"/>
    <w:rsid w:val="00B92ED0"/>
    <w:rsid w:val="00BC42A6"/>
    <w:rsid w:val="00BD5D52"/>
    <w:rsid w:val="00BD6DA8"/>
    <w:rsid w:val="00BE5CEF"/>
    <w:rsid w:val="00C23211"/>
    <w:rsid w:val="00C23EAD"/>
    <w:rsid w:val="00C638FF"/>
    <w:rsid w:val="00C67718"/>
    <w:rsid w:val="00C74358"/>
    <w:rsid w:val="00C873D4"/>
    <w:rsid w:val="00CA2C72"/>
    <w:rsid w:val="00CD191F"/>
    <w:rsid w:val="00D16C7D"/>
    <w:rsid w:val="00D34266"/>
    <w:rsid w:val="00D419FD"/>
    <w:rsid w:val="00D42A4B"/>
    <w:rsid w:val="00D736AC"/>
    <w:rsid w:val="00DA7EEA"/>
    <w:rsid w:val="00DB02CB"/>
    <w:rsid w:val="00DC2BA2"/>
    <w:rsid w:val="00DE4738"/>
    <w:rsid w:val="00E22DF2"/>
    <w:rsid w:val="00E255F7"/>
    <w:rsid w:val="00E321F1"/>
    <w:rsid w:val="00E3295C"/>
    <w:rsid w:val="00E614B5"/>
    <w:rsid w:val="00E91B08"/>
    <w:rsid w:val="00E9621F"/>
    <w:rsid w:val="00EB0D64"/>
    <w:rsid w:val="00EE06E9"/>
    <w:rsid w:val="00EE63E9"/>
    <w:rsid w:val="00F0230A"/>
    <w:rsid w:val="00F21FD1"/>
    <w:rsid w:val="00F36785"/>
    <w:rsid w:val="00F40860"/>
    <w:rsid w:val="00F4408F"/>
    <w:rsid w:val="00F500B9"/>
    <w:rsid w:val="00F74C25"/>
    <w:rsid w:val="00F7622A"/>
    <w:rsid w:val="00F817D3"/>
    <w:rsid w:val="00F92F3A"/>
    <w:rsid w:val="00FB5250"/>
    <w:rsid w:val="00FB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21E65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18630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66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co-cultured-rohu280/festivalul-filmului-pe-frontier%C4%83-hat%C3%A1rmenti-filmek-fesztiv%C3%A1lja/3911676615247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103</TotalTime>
  <Pages>4</Pages>
  <Words>704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13</cp:revision>
  <cp:lastPrinted>2021-03-24T07:03:00Z</cp:lastPrinted>
  <dcterms:created xsi:type="dcterms:W3CDTF">2026-04-01T11:30:00Z</dcterms:created>
  <dcterms:modified xsi:type="dcterms:W3CDTF">2026-04-01T13:12:00Z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badcb9e67bfac5e5ccb0e52791e962e3bb85305daec8d699b06df9775cbee40b</vt:lpwstr>
  </property>
</Properties>
</file>