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Layout w:type="fixed"/>
        <w:tblCellMar>
          <w:left w:w="10" w:type="dxa"/>
          <w:right w:w="10" w:type="dxa"/>
        </w:tblCellMar>
        <w:tblLook w:val="0000" w:firstRow="0" w:lastRow="0" w:firstColumn="0" w:lastColumn="0" w:noHBand="0" w:noVBand="0"/>
      </w:tblPr>
      <w:tblGrid>
        <w:gridCol w:w="2155"/>
        <w:gridCol w:w="8010"/>
      </w:tblGrid>
      <w:tr w:rsidR="00894820" w14:paraId="2FCB8905" w14:textId="77777777">
        <w:trPr>
          <w:trHeight w:val="333"/>
        </w:trPr>
        <w:tc>
          <w:tcPr>
            <w:tcW w:w="101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F4E79" w:themeFill="accent1" w:themeFillShade="80"/>
            <w:tcMar>
              <w:top w:w="0" w:type="dxa"/>
              <w:left w:w="108" w:type="dxa"/>
              <w:bottom w:w="0" w:type="dxa"/>
              <w:right w:w="108" w:type="dxa"/>
            </w:tcMar>
          </w:tcPr>
          <w:p w14:paraId="68CA3120" w14:textId="16B8A732" w:rsidR="00894820" w:rsidRDefault="00000000">
            <w:pPr>
              <w:pStyle w:val="P68B1DB1-Normal1"/>
              <w:spacing w:after="120" w:line="276" w:lineRule="auto"/>
              <w:jc w:val="both"/>
            </w:pPr>
            <w:r>
              <w:t xml:space="preserve">Call type: </w:t>
            </w:r>
            <w:r w:rsidR="000B3AE9">
              <w:t>1</w:t>
            </w:r>
            <w:r w:rsidR="000B3AE9" w:rsidRPr="000B3AE9">
              <w:rPr>
                <w:vertAlign w:val="superscript"/>
              </w:rPr>
              <w:t>st</w:t>
            </w:r>
            <w:r w:rsidR="000B3AE9">
              <w:t xml:space="preserve"> Open Call of Proposals</w:t>
            </w:r>
          </w:p>
        </w:tc>
      </w:tr>
      <w:tr w:rsidR="00894820" w14:paraId="0362BCF6" w14:textId="77777777">
        <w:trPr>
          <w:trHeight w:val="333"/>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449FA" w14:textId="78826771" w:rsidR="00894820" w:rsidRDefault="00000000">
            <w:pPr>
              <w:pStyle w:val="P68B1DB1-Normal2"/>
              <w:spacing w:after="120" w:line="251" w:lineRule="auto"/>
              <w:jc w:val="center"/>
            </w:pPr>
            <w:r>
              <w:t>Acronym &amp; Project code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6C865" w14:textId="2553BC3C" w:rsidR="00894820" w:rsidRDefault="00000000">
            <w:pPr>
              <w:pStyle w:val="P68B1DB1-Normal2"/>
              <w:spacing w:after="120" w:line="276" w:lineRule="auto"/>
              <w:jc w:val="both"/>
            </w:pPr>
            <w:r>
              <w:t>ROHU</w:t>
            </w:r>
            <w:r w:rsidR="0013541B">
              <w:t>00</w:t>
            </w:r>
            <w:r w:rsidR="00E366BE">
              <w:t>079</w:t>
            </w:r>
            <w:r>
              <w:t xml:space="preserve"> </w:t>
            </w:r>
            <w:r w:rsidR="00E366BE">
              <w:t>SEEDS OF COOPERATION</w:t>
            </w:r>
          </w:p>
        </w:tc>
      </w:tr>
      <w:tr w:rsidR="00894820" w14:paraId="1D2DEC3A" w14:textId="77777777" w:rsidTr="00365610">
        <w:trPr>
          <w:trHeight w:val="419"/>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7DCFD" w14:textId="77777777" w:rsidR="00894820" w:rsidRDefault="00000000">
            <w:pPr>
              <w:pStyle w:val="P68B1DB1-Normal2"/>
              <w:spacing w:after="120"/>
              <w:jc w:val="center"/>
            </w:pPr>
            <w:r>
              <w:t>Project title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13E40" w14:textId="4278E95C" w:rsidR="00894820" w:rsidRDefault="00000000">
            <w:pPr>
              <w:pStyle w:val="P68B1DB1-Normal3"/>
              <w:spacing w:after="120" w:line="276" w:lineRule="auto"/>
              <w:jc w:val="both"/>
            </w:pPr>
            <w:r>
              <w:rPr>
                <w:rFonts w:cs="Calibri"/>
                <w:b/>
              </w:rPr>
              <w:t>"</w:t>
            </w:r>
            <w:r w:rsidR="00365610" w:rsidRPr="00365610">
              <w:rPr>
                <w:rFonts w:cs="Calibri"/>
                <w:b/>
              </w:rPr>
              <w:t xml:space="preserve">The seeds of cooperation between the communities of </w:t>
            </w:r>
            <w:proofErr w:type="spellStart"/>
            <w:r w:rsidR="00365610" w:rsidRPr="00365610">
              <w:rPr>
                <w:rFonts w:cs="Calibri"/>
                <w:b/>
              </w:rPr>
              <w:t>Biharia</w:t>
            </w:r>
            <w:proofErr w:type="spellEnd"/>
            <w:r w:rsidR="00365610" w:rsidRPr="00365610">
              <w:rPr>
                <w:rFonts w:cs="Calibri"/>
                <w:b/>
              </w:rPr>
              <w:t xml:space="preserve"> and </w:t>
            </w:r>
            <w:proofErr w:type="spellStart"/>
            <w:r w:rsidR="00365610" w:rsidRPr="00365610">
              <w:rPr>
                <w:rFonts w:cs="Calibri"/>
                <w:b/>
              </w:rPr>
              <w:t>Mikepercs</w:t>
            </w:r>
            <w:proofErr w:type="spellEnd"/>
            <w:r>
              <w:rPr>
                <w:rFonts w:cs="Calibri"/>
                <w:b/>
              </w:rPr>
              <w:t>"</w:t>
            </w:r>
            <w:r>
              <w:t xml:space="preserve"> </w:t>
            </w:r>
          </w:p>
        </w:tc>
      </w:tr>
      <w:tr w:rsidR="00894820" w14:paraId="2ED899A6" w14:textId="77777777">
        <w:trPr>
          <w:trHeight w:val="700"/>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C31C9" w14:textId="7F3E20E8" w:rsidR="00894820" w:rsidRDefault="00000000">
            <w:pPr>
              <w:pStyle w:val="P68B1DB1-Normal4"/>
              <w:spacing w:after="120"/>
              <w:jc w:val="center"/>
            </w:pPr>
            <w:r>
              <w:t>Priority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E8ECA" w14:textId="6BDC5D4F" w:rsidR="00894820" w:rsidRPr="0013541B" w:rsidRDefault="00000000" w:rsidP="0013541B">
            <w:pPr>
              <w:pStyle w:val="P68B1DB1-Normal2"/>
              <w:spacing w:after="120" w:line="276" w:lineRule="auto"/>
              <w:jc w:val="both"/>
              <w:rPr>
                <w:b w:val="0"/>
                <w:bCs/>
              </w:rPr>
            </w:pPr>
            <w:r w:rsidRPr="000B3AE9">
              <w:rPr>
                <w:b w:val="0"/>
                <w:bCs/>
                <w:smallCaps/>
              </w:rPr>
              <w:t>PRIORITY 3:</w:t>
            </w:r>
            <w:r w:rsidRPr="0013541B">
              <w:rPr>
                <w:b w:val="0"/>
                <w:bCs/>
              </w:rPr>
              <w:t xml:space="preserve"> </w:t>
            </w:r>
            <w:r w:rsidR="0013541B" w:rsidRPr="0013541B">
              <w:rPr>
                <w:b w:val="0"/>
                <w:bCs/>
                <w:smallCaps/>
              </w:rPr>
              <w:t>A more sustainable, community-based and effective cross-border cooperation</w:t>
            </w:r>
          </w:p>
        </w:tc>
      </w:tr>
      <w:tr w:rsidR="00894820" w14:paraId="5A450318" w14:textId="77777777">
        <w:trPr>
          <w:trHeight w:val="585"/>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08E83" w14:textId="77777777" w:rsidR="00070E90" w:rsidRDefault="00070E90">
            <w:pPr>
              <w:pStyle w:val="P68B1DB1-Normal4"/>
              <w:spacing w:after="120"/>
              <w:jc w:val="center"/>
            </w:pPr>
            <w:r>
              <w:t>Specific</w:t>
            </w:r>
          </w:p>
          <w:p w14:paraId="468B4CF9" w14:textId="36E9F4E3" w:rsidR="00894820" w:rsidRDefault="00070E90" w:rsidP="00070E90">
            <w:pPr>
              <w:pStyle w:val="P68B1DB1-Normal4"/>
              <w:spacing w:after="120"/>
              <w:jc w:val="center"/>
            </w:pPr>
            <w:r>
              <w:t xml:space="preserve"> 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B3DD" w14:textId="66D0612C" w:rsidR="00894820" w:rsidRDefault="00000000">
            <w:pPr>
              <w:pStyle w:val="P68B1DB1-Normal3"/>
              <w:spacing w:after="120" w:line="276" w:lineRule="auto"/>
              <w:jc w:val="both"/>
            </w:pPr>
            <w:r>
              <w:t xml:space="preserve">Specific objective Interreg </w:t>
            </w:r>
            <w:r w:rsidR="00E906F5" w:rsidRPr="00E906F5">
              <w:t>ISO6.3 - Building up mutual trust, in particular by encouraging people-to-people actions</w:t>
            </w:r>
          </w:p>
        </w:tc>
      </w:tr>
      <w:tr w:rsidR="00894820" w14:paraId="7703D1F8"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949972" w14:textId="77777777" w:rsidR="00894820" w:rsidRDefault="00000000">
            <w:pPr>
              <w:pStyle w:val="P68B1DB1-Normal4"/>
              <w:spacing w:after="120"/>
              <w:jc w:val="center"/>
            </w:pPr>
            <w:r>
              <w:t>Implementation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F6933" w14:textId="21DE50CB" w:rsidR="00894820" w:rsidRDefault="00E906F5">
            <w:pPr>
              <w:pStyle w:val="P68B1DB1-Normal3"/>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12 months (</w:t>
            </w:r>
            <w:r w:rsidR="00E366BE">
              <w:t>14</w:t>
            </w:r>
            <w:r w:rsidR="009232E4">
              <w:rPr>
                <w:vertAlign w:val="superscript"/>
              </w:rPr>
              <w:t xml:space="preserve">th </w:t>
            </w:r>
            <w:r>
              <w:t xml:space="preserve">of </w:t>
            </w:r>
            <w:r w:rsidR="00E366BE">
              <w:t>April</w:t>
            </w:r>
            <w:r>
              <w:t xml:space="preserve"> 202</w:t>
            </w:r>
            <w:r w:rsidR="00E366BE">
              <w:t>6</w:t>
            </w:r>
            <w:r>
              <w:t xml:space="preserve"> – </w:t>
            </w:r>
            <w:r w:rsidR="00E366BE">
              <w:t>13</w:t>
            </w:r>
            <w:r w:rsidRPr="00E906F5">
              <w:rPr>
                <w:vertAlign w:val="superscript"/>
              </w:rPr>
              <w:t>th</w:t>
            </w:r>
            <w:r>
              <w:t xml:space="preserve"> of </w:t>
            </w:r>
            <w:r w:rsidR="00E366BE">
              <w:t>April</w:t>
            </w:r>
            <w:r>
              <w:t xml:space="preserve"> 202</w:t>
            </w:r>
            <w:r w:rsidR="009232E4">
              <w:t>7</w:t>
            </w:r>
            <w:r>
              <w:t>)</w:t>
            </w:r>
          </w:p>
        </w:tc>
      </w:tr>
      <w:tr w:rsidR="00894820" w14:paraId="010F0453"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9B0E74" w14:textId="77777777" w:rsidR="00894820" w:rsidRDefault="00000000">
            <w:pPr>
              <w:pStyle w:val="P68B1DB1-Normal4"/>
              <w:spacing w:after="120"/>
              <w:jc w:val="center"/>
            </w:pPr>
            <w:r>
              <w:t>Objective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65F9E" w14:textId="25974746" w:rsidR="00894820" w:rsidRDefault="00E23534" w:rsidP="007924FA">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E23534">
              <w:t>The project a</w:t>
            </w:r>
            <w:r>
              <w:t>i</w:t>
            </w:r>
            <w:r w:rsidRPr="00215B0F">
              <w:t xml:space="preserve">ms </w:t>
            </w:r>
            <w:r w:rsidR="007924FA">
              <w:t>to build up and strengthen mutual trust between the 4</w:t>
            </w:r>
            <w:r w:rsidR="007924FA">
              <w:t xml:space="preserve"> partners and </w:t>
            </w:r>
            <w:r w:rsidR="007924FA">
              <w:t>promote the importance of cross-border cooperation</w:t>
            </w:r>
            <w:r w:rsidR="007924FA">
              <w:t>,</w:t>
            </w:r>
            <w:r w:rsidR="007924FA">
              <w:t xml:space="preserve"> through 4 joint cultural events</w:t>
            </w:r>
            <w:r w:rsidR="007924FA">
              <w:t>,</w:t>
            </w:r>
            <w:r w:rsidR="007924FA">
              <w:t xml:space="preserve"> </w:t>
            </w:r>
            <w:r w:rsidR="007924FA">
              <w:t>by</w:t>
            </w:r>
            <w:r w:rsidR="007924FA">
              <w:t xml:space="preserve"> </w:t>
            </w:r>
            <w:r w:rsidR="007924FA">
              <w:t>which the c</w:t>
            </w:r>
            <w:r w:rsidR="007924FA">
              <w:t xml:space="preserve">itizens from </w:t>
            </w:r>
            <w:proofErr w:type="spellStart"/>
            <w:r w:rsidR="007924FA">
              <w:t>Biharia</w:t>
            </w:r>
            <w:proofErr w:type="spellEnd"/>
            <w:r w:rsidR="007924FA">
              <w:t xml:space="preserve"> and </w:t>
            </w:r>
            <w:proofErr w:type="spellStart"/>
            <w:r w:rsidR="00EC4F34" w:rsidRPr="00EC4F34">
              <w:t>Mikepércs</w:t>
            </w:r>
            <w:proofErr w:type="spellEnd"/>
            <w:r w:rsidR="007924FA">
              <w:t xml:space="preserve"> will learn about the traditions, customs, and social life of the partners from the other side of the border</w:t>
            </w:r>
            <w:r w:rsidR="007924FA">
              <w:t xml:space="preserve"> </w:t>
            </w:r>
          </w:p>
        </w:tc>
      </w:tr>
      <w:tr w:rsidR="00894820" w14:paraId="1EEF8B90" w14:textId="77777777">
        <w:trPr>
          <w:trHeight w:val="754"/>
        </w:trPr>
        <w:tc>
          <w:tcPr>
            <w:tcW w:w="21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5820D" w14:textId="77777777" w:rsidR="00894820" w:rsidRDefault="00000000">
            <w:pPr>
              <w:pStyle w:val="P68B1DB1-Normal2"/>
              <w:spacing w:after="120"/>
              <w:jc w:val="center"/>
            </w:pPr>
            <w:r>
              <w:t>Partnership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B576D" w14:textId="06C398AC" w:rsidR="00894820" w:rsidRDefault="00000000">
            <w:pPr>
              <w:pStyle w:val="P68B1DB1-Normal5"/>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cs="Calibri"/>
              </w:rPr>
            </w:pPr>
            <w:r>
              <w:t xml:space="preserve">Lead Partner: </w:t>
            </w:r>
          </w:p>
          <w:p w14:paraId="6332623C" w14:textId="4C8319C8" w:rsidR="00894820" w:rsidRDefault="009232E4">
            <w:pPr>
              <w:pStyle w:val="P68B1DB1-Normal6"/>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pPr>
            <w:r>
              <w:t xml:space="preserve">UAT </w:t>
            </w:r>
            <w:proofErr w:type="spellStart"/>
            <w:r>
              <w:t>Biharia</w:t>
            </w:r>
            <w:proofErr w:type="spellEnd"/>
            <w:r>
              <w:t xml:space="preserve"> Commune</w:t>
            </w:r>
            <w:r w:rsidR="008760C1" w:rsidRPr="008760C1">
              <w:t xml:space="preserve"> </w:t>
            </w:r>
            <w:r w:rsidR="008760C1">
              <w:t>(RO)</w:t>
            </w:r>
          </w:p>
        </w:tc>
      </w:tr>
      <w:tr w:rsidR="00894820" w14:paraId="527C4A89" w14:textId="77777777">
        <w:trPr>
          <w:trHeight w:val="926"/>
        </w:trPr>
        <w:tc>
          <w:tcPr>
            <w:tcW w:w="2155" w:type="dxa"/>
            <w:vMerge/>
            <w:tcMar>
              <w:top w:w="0" w:type="dxa"/>
              <w:left w:w="108" w:type="dxa"/>
              <w:bottom w:w="0" w:type="dxa"/>
              <w:right w:w="108" w:type="dxa"/>
            </w:tcMar>
            <w:vAlign w:val="center"/>
          </w:tcPr>
          <w:p w14:paraId="66C9DF23" w14:textId="77777777" w:rsidR="00894820" w:rsidRDefault="00894820">
            <w:pPr>
              <w:spacing w:after="0" w:line="251" w:lineRule="auto"/>
              <w:rPr>
                <w:rFonts w:cs="Calibri"/>
                <w:b/>
                <w:color w:val="1F3864" w:themeColor="accent5" w:themeShade="80"/>
                <w:sz w:val="22"/>
              </w:rPr>
            </w:pP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C38C0" w14:textId="074060F3" w:rsidR="00894820" w:rsidRDefault="00000000">
            <w:pPr>
              <w:pStyle w:val="P68B1DB1-Normal4"/>
              <w:spacing w:after="120" w:line="276" w:lineRule="auto"/>
              <w:jc w:val="both"/>
            </w:pPr>
            <w:r>
              <w:rPr>
                <w:rFonts w:eastAsia="Times New Roman"/>
              </w:rPr>
              <w:t>Project partner</w:t>
            </w:r>
            <w:r w:rsidR="009232E4">
              <w:rPr>
                <w:rFonts w:eastAsia="Times New Roman"/>
              </w:rPr>
              <w:t>s</w:t>
            </w:r>
            <w:r>
              <w:t xml:space="preserve">: </w:t>
            </w:r>
          </w:p>
          <w:p w14:paraId="71B7CAC5" w14:textId="77777777" w:rsidR="00894820" w:rsidRDefault="00000000">
            <w:pPr>
              <w:pStyle w:val="P68B1DB1-Normal3"/>
              <w:spacing w:after="120" w:line="276" w:lineRule="auto"/>
              <w:jc w:val="both"/>
            </w:pPr>
            <w:r>
              <w:t xml:space="preserve">PP2: </w:t>
            </w:r>
            <w:proofErr w:type="spellStart"/>
            <w:r w:rsidR="00EC4F34" w:rsidRPr="00EC4F34">
              <w:t>Fundatia</w:t>
            </w:r>
            <w:proofErr w:type="spellEnd"/>
            <w:r w:rsidR="00EC4F34" w:rsidRPr="00EC4F34">
              <w:t xml:space="preserve"> Pro </w:t>
            </w:r>
            <w:proofErr w:type="spellStart"/>
            <w:r w:rsidR="00EC4F34" w:rsidRPr="00EC4F34">
              <w:t>Biharia</w:t>
            </w:r>
            <w:proofErr w:type="spellEnd"/>
            <w:r w:rsidR="00EC4F34" w:rsidRPr="00EC4F34">
              <w:t xml:space="preserve"> </w:t>
            </w:r>
            <w:r>
              <w:t>(</w:t>
            </w:r>
            <w:r w:rsidR="00EC4F34">
              <w:t>RO</w:t>
            </w:r>
            <w:r>
              <w:t>)</w:t>
            </w:r>
          </w:p>
          <w:p w14:paraId="174DE6E2" w14:textId="77777777" w:rsidR="00EC4F34" w:rsidRDefault="00EC4F34">
            <w:pPr>
              <w:pStyle w:val="P68B1DB1-Normal3"/>
              <w:spacing w:after="120" w:line="276" w:lineRule="auto"/>
              <w:jc w:val="both"/>
            </w:pPr>
            <w:r>
              <w:t xml:space="preserve">PP3: </w:t>
            </w:r>
            <w:proofErr w:type="spellStart"/>
            <w:r w:rsidRPr="00EC4F34">
              <w:t>Mikepércs</w:t>
            </w:r>
            <w:proofErr w:type="spellEnd"/>
            <w:r w:rsidRPr="00EC4F34">
              <w:t xml:space="preserve"> Municipality</w:t>
            </w:r>
          </w:p>
          <w:p w14:paraId="7BCBBF71" w14:textId="5692442A" w:rsidR="00DD018A" w:rsidRDefault="00DD018A">
            <w:pPr>
              <w:pStyle w:val="P68B1DB1-Normal3"/>
              <w:spacing w:after="120" w:line="276" w:lineRule="auto"/>
              <w:jc w:val="both"/>
            </w:pPr>
            <w:r>
              <w:t xml:space="preserve">PP4: </w:t>
            </w:r>
            <w:r w:rsidRPr="00DD018A">
              <w:t>Lamb Cloud Association</w:t>
            </w:r>
          </w:p>
        </w:tc>
      </w:tr>
      <w:tr w:rsidR="00894820" w14:paraId="4EE4EBD1"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4469C" w14:textId="77777777" w:rsidR="00894820" w:rsidRDefault="00000000">
            <w:pPr>
              <w:pStyle w:val="P68B1DB1-Normal2"/>
              <w:jc w:val="center"/>
            </w:pPr>
            <w:r>
              <w:t>Total budget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F5C2" w14:textId="6CE50733" w:rsidR="00894820" w:rsidRDefault="00000000" w:rsidP="00344F0C">
            <w:pPr>
              <w:spacing w:line="276" w:lineRule="auto"/>
              <w:jc w:val="both"/>
              <w:rPr>
                <w:rFonts w:cs="Calibri"/>
                <w:color w:val="1F3864" w:themeColor="accent5" w:themeShade="80"/>
                <w:sz w:val="22"/>
              </w:rPr>
            </w:pPr>
            <w:r>
              <w:rPr>
                <w:color w:val="1F3864" w:themeColor="accent5" w:themeShade="80"/>
                <w:sz w:val="22"/>
              </w:rPr>
              <w:t xml:space="preserve">EUR </w:t>
            </w:r>
            <w:r w:rsidR="00344F0C" w:rsidRPr="00344F0C">
              <w:rPr>
                <w:color w:val="1F3864" w:themeColor="accent5" w:themeShade="80"/>
                <w:sz w:val="22"/>
              </w:rPr>
              <w:t>183</w:t>
            </w:r>
            <w:r w:rsidR="00344F0C" w:rsidRPr="00344F0C">
              <w:rPr>
                <w:color w:val="1F3864" w:themeColor="accent5" w:themeShade="80"/>
                <w:sz w:val="22"/>
              </w:rPr>
              <w:t>,</w:t>
            </w:r>
            <w:r w:rsidR="00344F0C" w:rsidRPr="00344F0C">
              <w:rPr>
                <w:color w:val="1F3864" w:themeColor="accent5" w:themeShade="80"/>
                <w:sz w:val="22"/>
              </w:rPr>
              <w:t>866</w:t>
            </w:r>
            <w:r w:rsidR="00344F0C" w:rsidRPr="00344F0C">
              <w:rPr>
                <w:color w:val="1F3864" w:themeColor="accent5" w:themeShade="80"/>
                <w:sz w:val="22"/>
              </w:rPr>
              <w:t>.</w:t>
            </w:r>
            <w:r w:rsidR="00344F0C" w:rsidRPr="00344F0C">
              <w:rPr>
                <w:color w:val="1F3864" w:themeColor="accent5" w:themeShade="80"/>
                <w:sz w:val="22"/>
              </w:rPr>
              <w:t>00</w:t>
            </w:r>
            <w:r w:rsidR="00344F0C" w:rsidRPr="00344F0C">
              <w:rPr>
                <w:color w:val="1F3864" w:themeColor="accent5" w:themeShade="80"/>
                <w:sz w:val="22"/>
              </w:rPr>
              <w:t xml:space="preserve"> </w:t>
            </w:r>
            <w:r>
              <w:rPr>
                <w:color w:val="1F3864" w:themeColor="accent5" w:themeShade="80"/>
                <w:sz w:val="22"/>
              </w:rPr>
              <w:t xml:space="preserve">of which ERDF EUR </w:t>
            </w:r>
            <w:r w:rsidR="00344F0C" w:rsidRPr="00344F0C">
              <w:rPr>
                <w:color w:val="1F3864" w:themeColor="accent5" w:themeShade="80"/>
                <w:sz w:val="22"/>
              </w:rPr>
              <w:t>147</w:t>
            </w:r>
            <w:r w:rsidR="00344F0C">
              <w:rPr>
                <w:color w:val="1F3864" w:themeColor="accent5" w:themeShade="80"/>
                <w:sz w:val="22"/>
              </w:rPr>
              <w:t>,</w:t>
            </w:r>
            <w:r w:rsidR="00344F0C" w:rsidRPr="00344F0C">
              <w:rPr>
                <w:color w:val="1F3864" w:themeColor="accent5" w:themeShade="80"/>
                <w:sz w:val="22"/>
              </w:rPr>
              <w:t>092</w:t>
            </w:r>
            <w:r w:rsidR="00344F0C">
              <w:rPr>
                <w:color w:val="1F3864" w:themeColor="accent5" w:themeShade="80"/>
                <w:sz w:val="22"/>
              </w:rPr>
              <w:t>.</w:t>
            </w:r>
            <w:r w:rsidR="00344F0C" w:rsidRPr="00344F0C">
              <w:rPr>
                <w:color w:val="1F3864" w:themeColor="accent5" w:themeShade="80"/>
                <w:sz w:val="22"/>
              </w:rPr>
              <w:t>80</w:t>
            </w:r>
            <w:r>
              <w:tab/>
            </w:r>
          </w:p>
        </w:tc>
      </w:tr>
      <w:tr w:rsidR="00894820" w14:paraId="51B61C9D" w14:textId="77777777">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3790AF" w14:textId="77777777" w:rsidR="00894820" w:rsidRDefault="00000000">
            <w:pPr>
              <w:pStyle w:val="P68B1DB1-Normal2"/>
              <w:jc w:val="center"/>
            </w:pPr>
            <w:r>
              <w:t>Summary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2BF9" w14:textId="78A5EF51" w:rsidR="00344F0C" w:rsidRDefault="00000000" w:rsidP="00344F0C">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 xml:space="preserve">The project </w:t>
            </w:r>
            <w:r w:rsidRPr="0013541B">
              <w:rPr>
                <w:b/>
                <w:bCs/>
                <w:i/>
                <w:iCs/>
              </w:rPr>
              <w:t>‘</w:t>
            </w:r>
            <w:r w:rsidR="00344F0C" w:rsidRPr="00365610">
              <w:rPr>
                <w:rFonts w:cs="Calibri"/>
                <w:b/>
              </w:rPr>
              <w:t xml:space="preserve">The seeds of cooperation between the communities of </w:t>
            </w:r>
            <w:proofErr w:type="spellStart"/>
            <w:r w:rsidR="00344F0C" w:rsidRPr="00365610">
              <w:rPr>
                <w:rFonts w:cs="Calibri"/>
                <w:b/>
              </w:rPr>
              <w:t>Biharia</w:t>
            </w:r>
            <w:proofErr w:type="spellEnd"/>
            <w:r w:rsidR="00344F0C" w:rsidRPr="00365610">
              <w:rPr>
                <w:rFonts w:cs="Calibri"/>
                <w:b/>
              </w:rPr>
              <w:t xml:space="preserve"> and </w:t>
            </w:r>
            <w:proofErr w:type="spellStart"/>
            <w:r w:rsidR="00344F0C" w:rsidRPr="00365610">
              <w:rPr>
                <w:rFonts w:cs="Calibri"/>
                <w:b/>
              </w:rPr>
              <w:t>Mikepercs</w:t>
            </w:r>
            <w:proofErr w:type="spellEnd"/>
            <w:r w:rsidR="00344F0C">
              <w:rPr>
                <w:b/>
                <w:i/>
              </w:rPr>
              <w:t xml:space="preserve"> </w:t>
            </w:r>
            <w:r>
              <w:rPr>
                <w:b/>
                <w:i/>
              </w:rPr>
              <w:t>(ROHU0</w:t>
            </w:r>
            <w:r w:rsidR="00344F0C">
              <w:rPr>
                <w:b/>
                <w:i/>
              </w:rPr>
              <w:t>0079</w:t>
            </w:r>
            <w:r>
              <w:rPr>
                <w:b/>
                <w:i/>
              </w:rPr>
              <w:t xml:space="preserve"> - </w:t>
            </w:r>
            <w:r w:rsidR="00344F0C" w:rsidRPr="00344F0C">
              <w:rPr>
                <w:b/>
                <w:bCs/>
              </w:rPr>
              <w:t>SEEDS OF COOPERATION</w:t>
            </w:r>
            <w:r>
              <w:rPr>
                <w:b/>
                <w:i/>
              </w:rPr>
              <w:t>)</w:t>
            </w:r>
            <w:r>
              <w:t xml:space="preserve"> </w:t>
            </w:r>
            <w:r w:rsidR="00215B0F">
              <w:t>ai</w:t>
            </w:r>
            <w:r w:rsidR="00215B0F" w:rsidRPr="00215B0F">
              <w:t xml:space="preserve">ms </w:t>
            </w:r>
            <w:r w:rsidR="00344F0C">
              <w:t>to lay the foundations of a long-term partnership, through which the two communities</w:t>
            </w:r>
            <w:r w:rsidR="00344F0C">
              <w:t xml:space="preserve">, from </w:t>
            </w:r>
            <w:proofErr w:type="spellStart"/>
            <w:r w:rsidR="00344F0C">
              <w:t>Biharia</w:t>
            </w:r>
            <w:proofErr w:type="spellEnd"/>
            <w:r w:rsidR="00344F0C">
              <w:t xml:space="preserve"> and </w:t>
            </w:r>
            <w:proofErr w:type="spellStart"/>
            <w:r w:rsidR="00344F0C" w:rsidRPr="00EC4F34">
              <w:t>Mikepércs</w:t>
            </w:r>
            <w:proofErr w:type="spellEnd"/>
            <w:r w:rsidR="00344F0C">
              <w:t>,</w:t>
            </w:r>
            <w:r w:rsidR="00344F0C">
              <w:t xml:space="preserve"> will be brought closer</w:t>
            </w:r>
            <w:r w:rsidR="00344F0C">
              <w:t xml:space="preserve"> to one another</w:t>
            </w:r>
            <w:r w:rsidR="00344F0C">
              <w:t>.</w:t>
            </w:r>
          </w:p>
          <w:p w14:paraId="71256F69" w14:textId="147124B9" w:rsidR="00215B0F" w:rsidRDefault="00344F0C" w:rsidP="00344F0C">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t>The starting point of the project is that b</w:t>
            </w:r>
            <w:r>
              <w:t xml:space="preserve">oth public authorities organize annual events for their </w:t>
            </w:r>
            <w:r>
              <w:t>in</w:t>
            </w:r>
            <w:r>
              <w:t>habitants</w:t>
            </w:r>
            <w:r>
              <w:t>, where</w:t>
            </w:r>
            <w:r>
              <w:t xml:space="preserve"> </w:t>
            </w:r>
            <w:r>
              <w:t>folk</w:t>
            </w:r>
            <w:r>
              <w:t xml:space="preserve"> traditions and local customs are promoted by folklore bands/artists or craftsmen. The common challenge is to bring a new </w:t>
            </w:r>
            <w:r>
              <w:t>approach</w:t>
            </w:r>
            <w:r>
              <w:t xml:space="preserve"> to </w:t>
            </w:r>
            <w:r>
              <w:t xml:space="preserve">these </w:t>
            </w:r>
            <w:r>
              <w:t xml:space="preserve">events by inviting the </w:t>
            </w:r>
            <w:r>
              <w:t>neighboring</w:t>
            </w:r>
            <w:r>
              <w:t xml:space="preserve"> community from the other country. Learning about the other community's traditions, customs, or about its social life, taking part in common sport or cultural events will bring the two communities closer and strengthen the relationship between them. </w:t>
            </w:r>
          </w:p>
          <w:p w14:paraId="769F20B1" w14:textId="377927B1" w:rsidR="005D02B3" w:rsidRDefault="005D02B3" w:rsidP="00344F0C">
            <w:pPr>
              <w:pStyle w:val="P68B1DB1-Norm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pPr>
            <w:r w:rsidRPr="005D02B3">
              <w:t>The exchange of experience, traditions</w:t>
            </w:r>
            <w:r w:rsidR="00DE01EB">
              <w:t xml:space="preserve"> and </w:t>
            </w:r>
            <w:r w:rsidRPr="005D02B3">
              <w:t xml:space="preserve">information related to aspects of community </w:t>
            </w:r>
            <w:r w:rsidR="00597878" w:rsidRPr="005D02B3">
              <w:t>life</w:t>
            </w:r>
            <w:r w:rsidRPr="005D02B3">
              <w:t xml:space="preserve"> will pave the way to future, more structured, community-led interventions</w:t>
            </w:r>
            <w:r>
              <w:t>.</w:t>
            </w:r>
          </w:p>
        </w:tc>
      </w:tr>
      <w:tr w:rsidR="00894820" w14:paraId="47DF7069" w14:textId="77777777" w:rsidTr="00AD0112">
        <w:trPr>
          <w:trHeight w:val="4712"/>
        </w:trPr>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485AE" w14:textId="77777777" w:rsidR="00894820" w:rsidRDefault="00000000">
            <w:pPr>
              <w:pStyle w:val="P68B1DB1-Normal2"/>
              <w:jc w:val="center"/>
            </w:pPr>
            <w:r>
              <w:lastRenderedPageBreak/>
              <w:t>Main results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B3DA2" w14:textId="0DC83757" w:rsidR="00A22F7F" w:rsidRPr="00A22F7F" w:rsidRDefault="00A22F7F" w:rsidP="00A61D5A">
            <w:pPr>
              <w:pStyle w:val="NormalWeb"/>
              <w:numPr>
                <w:ilvl w:val="0"/>
                <w:numId w:val="2"/>
              </w:numPr>
              <w:spacing w:after="0" w:line="276" w:lineRule="auto"/>
              <w:jc w:val="both"/>
              <w:rPr>
                <w:rFonts w:ascii="Open Sans" w:hAnsi="Open Sans" w:cs="Open Sans"/>
                <w:b/>
                <w:bCs/>
                <w:color w:val="1F3864" w:themeColor="accent5" w:themeShade="80"/>
                <w:sz w:val="20"/>
              </w:rPr>
            </w:pPr>
            <w:r w:rsidRPr="00A22F7F">
              <w:rPr>
                <w:rFonts w:ascii="Open Sans" w:eastAsia="Calibri" w:hAnsi="Open Sans"/>
                <w:bCs/>
                <w:color w:val="1F3864" w:themeColor="accent5" w:themeShade="80"/>
                <w:sz w:val="20"/>
              </w:rPr>
              <w:t>O</w:t>
            </w:r>
            <w:r w:rsidRPr="00A22F7F">
              <w:rPr>
                <w:rFonts w:ascii="Open Sans" w:eastAsia="Calibri" w:hAnsi="Open Sans"/>
                <w:bCs/>
                <w:color w:val="1F3864" w:themeColor="accent5" w:themeShade="80"/>
                <w:sz w:val="20"/>
              </w:rPr>
              <w:t>rganiz</w:t>
            </w:r>
            <w:r>
              <w:rPr>
                <w:rFonts w:ascii="Open Sans" w:eastAsia="Calibri" w:hAnsi="Open Sans"/>
                <w:bCs/>
                <w:color w:val="1F3864" w:themeColor="accent5" w:themeShade="80"/>
                <w:sz w:val="20"/>
              </w:rPr>
              <w:t>ation of the event</w:t>
            </w:r>
            <w:r w:rsidRPr="00A22F7F">
              <w:rPr>
                <w:rFonts w:ascii="Open Sans" w:eastAsia="Calibri" w:hAnsi="Open Sans"/>
                <w:bCs/>
                <w:color w:val="1F3864" w:themeColor="accent5" w:themeShade="80"/>
                <w:sz w:val="20"/>
              </w:rPr>
              <w:t xml:space="preserve"> </w:t>
            </w:r>
            <w:r w:rsidRPr="00A22F7F">
              <w:rPr>
                <w:rFonts w:ascii="Open Sans" w:eastAsia="Calibri" w:hAnsi="Open Sans"/>
                <w:b/>
                <w:i/>
                <w:iCs/>
                <w:color w:val="1F3864" w:themeColor="accent5" w:themeShade="80"/>
                <w:sz w:val="20"/>
              </w:rPr>
              <w:t>“</w:t>
            </w:r>
            <w:r w:rsidRPr="00A22F7F">
              <w:rPr>
                <w:rFonts w:ascii="Open Sans" w:eastAsia="Calibri" w:hAnsi="Open Sans"/>
                <w:b/>
                <w:i/>
                <w:iCs/>
                <w:color w:val="1F3864" w:themeColor="accent5" w:themeShade="80"/>
                <w:sz w:val="20"/>
              </w:rPr>
              <w:t xml:space="preserve">Celebrating the cooperation in </w:t>
            </w:r>
            <w:proofErr w:type="spellStart"/>
            <w:r w:rsidRPr="00A22F7F">
              <w:rPr>
                <w:rFonts w:ascii="Open Sans" w:eastAsia="Calibri" w:hAnsi="Open Sans"/>
                <w:b/>
                <w:i/>
                <w:iCs/>
                <w:color w:val="1F3864" w:themeColor="accent5" w:themeShade="80"/>
                <w:sz w:val="20"/>
              </w:rPr>
              <w:t>Biharia</w:t>
            </w:r>
            <w:proofErr w:type="spellEnd"/>
            <w:r w:rsidRPr="00A22F7F">
              <w:rPr>
                <w:rFonts w:ascii="Open Sans" w:eastAsia="Calibri" w:hAnsi="Open Sans"/>
                <w:b/>
                <w:i/>
                <w:iCs/>
                <w:color w:val="1F3864" w:themeColor="accent5" w:themeShade="80"/>
                <w:sz w:val="20"/>
              </w:rPr>
              <w:t>”</w:t>
            </w:r>
            <w:r>
              <w:rPr>
                <w:rFonts w:ascii="Open Sans" w:eastAsia="Calibri" w:hAnsi="Open Sans"/>
                <w:bCs/>
                <w:color w:val="1F3864" w:themeColor="accent5" w:themeShade="80"/>
                <w:sz w:val="20"/>
              </w:rPr>
              <w:t xml:space="preserve"> by the LP, </w:t>
            </w:r>
            <w:r w:rsidRPr="00A22F7F">
              <w:rPr>
                <w:rFonts w:ascii="Open Sans" w:eastAsia="Calibri" w:hAnsi="Open Sans"/>
                <w:bCs/>
                <w:color w:val="1F3864" w:themeColor="accent5" w:themeShade="80"/>
                <w:sz w:val="20"/>
              </w:rPr>
              <w:t>with 4 components: folklore show performed by children, equestrian show, culinary contest and indoor football matches</w:t>
            </w:r>
            <w:r w:rsidRPr="00A22F7F">
              <w:rPr>
                <w:rFonts w:ascii="Open Sans" w:eastAsia="Calibri" w:hAnsi="Open Sans"/>
                <w:bCs/>
                <w:color w:val="1F3864" w:themeColor="accent5" w:themeShade="80"/>
                <w:sz w:val="20"/>
              </w:rPr>
              <w:t xml:space="preserve"> </w:t>
            </w:r>
          </w:p>
          <w:p w14:paraId="520390EF" w14:textId="482983A1" w:rsidR="00A22F7F" w:rsidRPr="00A22F7F" w:rsidRDefault="00A22F7F" w:rsidP="00A61D5A">
            <w:pPr>
              <w:pStyle w:val="NormalWeb"/>
              <w:numPr>
                <w:ilvl w:val="0"/>
                <w:numId w:val="2"/>
              </w:numPr>
              <w:spacing w:after="0" w:line="276" w:lineRule="auto"/>
              <w:jc w:val="both"/>
              <w:rPr>
                <w:rFonts w:ascii="Open Sans" w:hAnsi="Open Sans" w:cs="Open Sans"/>
                <w:b/>
                <w:bCs/>
                <w:color w:val="1F3864" w:themeColor="accent5" w:themeShade="80"/>
                <w:sz w:val="20"/>
              </w:rPr>
            </w:pPr>
            <w:r w:rsidRPr="00A22F7F">
              <w:rPr>
                <w:rFonts w:ascii="Open Sans" w:eastAsia="Calibri" w:hAnsi="Open Sans"/>
                <w:bCs/>
                <w:color w:val="1F3864" w:themeColor="accent5" w:themeShade="80"/>
                <w:sz w:val="20"/>
              </w:rPr>
              <w:t>Organiz</w:t>
            </w:r>
            <w:r>
              <w:rPr>
                <w:rFonts w:ascii="Open Sans" w:eastAsia="Calibri" w:hAnsi="Open Sans"/>
                <w:bCs/>
                <w:color w:val="1F3864" w:themeColor="accent5" w:themeShade="80"/>
                <w:sz w:val="20"/>
              </w:rPr>
              <w:t>ation of the event</w:t>
            </w:r>
            <w:r w:rsidRPr="00A22F7F">
              <w:rPr>
                <w:rFonts w:ascii="Open Sans" w:eastAsia="Calibri" w:hAnsi="Open Sans"/>
                <w:bCs/>
                <w:color w:val="1F3864" w:themeColor="accent5" w:themeShade="80"/>
                <w:sz w:val="20"/>
              </w:rPr>
              <w:t xml:space="preserve"> </w:t>
            </w:r>
            <w:r w:rsidR="00EF580B">
              <w:rPr>
                <w:rFonts w:ascii="Open Sans" w:eastAsia="Calibri" w:hAnsi="Open Sans"/>
                <w:bCs/>
                <w:color w:val="1F3864" w:themeColor="accent5" w:themeShade="80"/>
                <w:sz w:val="20"/>
              </w:rPr>
              <w:t>“</w:t>
            </w:r>
            <w:r w:rsidRPr="00A22F7F">
              <w:rPr>
                <w:rFonts w:ascii="Open Sans" w:eastAsia="Calibri" w:hAnsi="Open Sans"/>
                <w:b/>
                <w:i/>
                <w:iCs/>
                <w:color w:val="1F3864" w:themeColor="accent5" w:themeShade="80"/>
                <w:sz w:val="20"/>
              </w:rPr>
              <w:t>Generation Unite</w:t>
            </w:r>
            <w:r w:rsidR="00EF580B">
              <w:rPr>
                <w:rFonts w:ascii="Open Sans" w:eastAsia="Calibri" w:hAnsi="Open Sans"/>
                <w:b/>
                <w:i/>
                <w:iCs/>
                <w:color w:val="1F3864" w:themeColor="accent5" w:themeShade="80"/>
                <w:sz w:val="20"/>
              </w:rPr>
              <w:t>”</w:t>
            </w:r>
            <w:r w:rsidRPr="00A22F7F">
              <w:rPr>
                <w:rFonts w:ascii="Open Sans" w:eastAsia="Calibri" w:hAnsi="Open Sans"/>
                <w:bCs/>
                <w:i/>
                <w:iCs/>
                <w:color w:val="1F3864" w:themeColor="accent5" w:themeShade="80"/>
                <w:sz w:val="20"/>
              </w:rPr>
              <w:t xml:space="preserve"> </w:t>
            </w:r>
            <w:r w:rsidRPr="00A22F7F">
              <w:rPr>
                <w:rFonts w:ascii="Open Sans" w:eastAsia="Calibri" w:hAnsi="Open Sans"/>
                <w:bCs/>
                <w:color w:val="1F3864" w:themeColor="accent5" w:themeShade="80"/>
                <w:sz w:val="20"/>
              </w:rPr>
              <w:t>by the PP2</w:t>
            </w:r>
            <w:r>
              <w:rPr>
                <w:rFonts w:ascii="Open Sans" w:eastAsia="Calibri" w:hAnsi="Open Sans"/>
                <w:b/>
                <w:color w:val="1F3864" w:themeColor="accent5" w:themeShade="80"/>
                <w:sz w:val="20"/>
              </w:rPr>
              <w:t xml:space="preserve">, </w:t>
            </w:r>
            <w:r w:rsidRPr="00A22F7F">
              <w:rPr>
                <w:rFonts w:ascii="Open Sans" w:eastAsia="Calibri" w:hAnsi="Open Sans"/>
                <w:bCs/>
                <w:color w:val="1F3864" w:themeColor="accent5" w:themeShade="80"/>
                <w:sz w:val="20"/>
              </w:rPr>
              <w:t>involving</w:t>
            </w:r>
            <w:r w:rsidRPr="00A22F7F">
              <w:rPr>
                <w:rFonts w:ascii="Open Sans" w:eastAsia="Calibri" w:hAnsi="Open Sans"/>
                <w:bCs/>
                <w:color w:val="1F3864" w:themeColor="accent5" w:themeShade="80"/>
                <w:sz w:val="20"/>
              </w:rPr>
              <w:t xml:space="preserve"> </w:t>
            </w:r>
            <w:r w:rsidRPr="00A22F7F">
              <w:rPr>
                <w:rFonts w:ascii="Open Sans" w:eastAsia="Calibri" w:hAnsi="Open Sans"/>
                <w:bCs/>
                <w:color w:val="1F3864" w:themeColor="accent5" w:themeShade="80"/>
                <w:sz w:val="20"/>
              </w:rPr>
              <w:t>c</w:t>
            </w:r>
            <w:r w:rsidRPr="00A22F7F">
              <w:rPr>
                <w:rFonts w:ascii="Open Sans" w:eastAsia="Calibri" w:hAnsi="Open Sans"/>
                <w:bCs/>
                <w:color w:val="1F3864" w:themeColor="accent5" w:themeShade="80"/>
                <w:sz w:val="20"/>
              </w:rPr>
              <w:t xml:space="preserve">ultural </w:t>
            </w:r>
            <w:r w:rsidRPr="00A22F7F">
              <w:rPr>
                <w:rFonts w:ascii="Open Sans" w:eastAsia="Calibri" w:hAnsi="Open Sans"/>
                <w:bCs/>
                <w:color w:val="1F3864" w:themeColor="accent5" w:themeShade="80"/>
                <w:sz w:val="20"/>
              </w:rPr>
              <w:t>e</w:t>
            </w:r>
            <w:r w:rsidRPr="00A22F7F">
              <w:rPr>
                <w:rFonts w:ascii="Open Sans" w:eastAsia="Calibri" w:hAnsi="Open Sans"/>
                <w:bCs/>
                <w:color w:val="1F3864" w:themeColor="accent5" w:themeShade="80"/>
                <w:sz w:val="20"/>
              </w:rPr>
              <w:t xml:space="preserve">xhibitions, </w:t>
            </w:r>
            <w:r w:rsidRPr="00A22F7F">
              <w:rPr>
                <w:rFonts w:ascii="Open Sans" w:eastAsia="Calibri" w:hAnsi="Open Sans"/>
                <w:bCs/>
                <w:color w:val="1F3864" w:themeColor="accent5" w:themeShade="80"/>
                <w:sz w:val="20"/>
              </w:rPr>
              <w:t>s</w:t>
            </w:r>
            <w:r w:rsidRPr="00A22F7F">
              <w:rPr>
                <w:rFonts w:ascii="Open Sans" w:eastAsia="Calibri" w:hAnsi="Open Sans"/>
                <w:bCs/>
                <w:color w:val="1F3864" w:themeColor="accent5" w:themeShade="80"/>
                <w:sz w:val="20"/>
              </w:rPr>
              <w:t xml:space="preserve">torytelling </w:t>
            </w:r>
            <w:r w:rsidRPr="00A22F7F">
              <w:rPr>
                <w:rFonts w:ascii="Open Sans" w:eastAsia="Calibri" w:hAnsi="Open Sans"/>
                <w:bCs/>
                <w:color w:val="1F3864" w:themeColor="accent5" w:themeShade="80"/>
                <w:sz w:val="20"/>
              </w:rPr>
              <w:t>c</w:t>
            </w:r>
            <w:r w:rsidRPr="00A22F7F">
              <w:rPr>
                <w:rFonts w:ascii="Open Sans" w:eastAsia="Calibri" w:hAnsi="Open Sans"/>
                <w:bCs/>
                <w:color w:val="1F3864" w:themeColor="accent5" w:themeShade="80"/>
                <w:sz w:val="20"/>
              </w:rPr>
              <w:t xml:space="preserve">ircles, </w:t>
            </w:r>
            <w:r w:rsidRPr="00A22F7F">
              <w:rPr>
                <w:rFonts w:ascii="Open Sans" w:eastAsia="Calibri" w:hAnsi="Open Sans"/>
                <w:bCs/>
                <w:color w:val="1F3864" w:themeColor="accent5" w:themeShade="80"/>
                <w:sz w:val="20"/>
              </w:rPr>
              <w:t>r</w:t>
            </w:r>
            <w:r w:rsidRPr="00A22F7F">
              <w:rPr>
                <w:rFonts w:ascii="Open Sans" w:eastAsia="Calibri" w:hAnsi="Open Sans"/>
                <w:bCs/>
                <w:color w:val="1F3864" w:themeColor="accent5" w:themeShade="80"/>
                <w:sz w:val="20"/>
              </w:rPr>
              <w:t>ecreational activities</w:t>
            </w:r>
            <w:r w:rsidRPr="00A22F7F">
              <w:rPr>
                <w:rFonts w:ascii="Open Sans" w:eastAsia="Calibri" w:hAnsi="Open Sans"/>
                <w:bCs/>
                <w:color w:val="1F3864" w:themeColor="accent5" w:themeShade="80"/>
                <w:sz w:val="20"/>
              </w:rPr>
              <w:t xml:space="preserve"> </w:t>
            </w:r>
            <w:proofErr w:type="spellStart"/>
            <w:r w:rsidRPr="00A22F7F">
              <w:rPr>
                <w:rFonts w:ascii="Open Sans" w:eastAsia="Calibri" w:hAnsi="Open Sans"/>
                <w:bCs/>
                <w:color w:val="1F3864" w:themeColor="accent5" w:themeShade="80"/>
                <w:sz w:val="20"/>
              </w:rPr>
              <w:t>etc</w:t>
            </w:r>
            <w:proofErr w:type="spellEnd"/>
          </w:p>
          <w:p w14:paraId="7D0DB19E" w14:textId="77777777" w:rsidR="00A55404" w:rsidRPr="00A61D5A" w:rsidRDefault="00A61D5A" w:rsidP="00A61D5A">
            <w:pPr>
              <w:pStyle w:val="NormalWeb"/>
              <w:numPr>
                <w:ilvl w:val="0"/>
                <w:numId w:val="2"/>
              </w:numPr>
              <w:spacing w:after="0" w:line="276" w:lineRule="auto"/>
              <w:jc w:val="both"/>
              <w:rPr>
                <w:rFonts w:ascii="Open Sans" w:hAnsi="Open Sans" w:cs="Open Sans"/>
                <w:b/>
                <w:bCs/>
                <w:color w:val="1F3864" w:themeColor="accent5" w:themeShade="80"/>
                <w:sz w:val="20"/>
              </w:rPr>
            </w:pPr>
            <w:r w:rsidRPr="00A22F7F">
              <w:rPr>
                <w:rFonts w:ascii="Open Sans" w:eastAsia="Calibri" w:hAnsi="Open Sans"/>
                <w:bCs/>
                <w:color w:val="1F3864" w:themeColor="accent5" w:themeShade="80"/>
                <w:sz w:val="20"/>
              </w:rPr>
              <w:t>Organiz</w:t>
            </w:r>
            <w:r>
              <w:rPr>
                <w:rFonts w:ascii="Open Sans" w:eastAsia="Calibri" w:hAnsi="Open Sans"/>
                <w:bCs/>
                <w:color w:val="1F3864" w:themeColor="accent5" w:themeShade="80"/>
                <w:sz w:val="20"/>
              </w:rPr>
              <w:t>ation of the event</w:t>
            </w:r>
            <w:r w:rsidRPr="00A22F7F">
              <w:rPr>
                <w:rFonts w:ascii="Open Sans" w:eastAsia="Calibri" w:hAnsi="Open Sans"/>
                <w:bCs/>
                <w:color w:val="1F3864" w:themeColor="accent5" w:themeShade="80"/>
                <w:sz w:val="20"/>
              </w:rPr>
              <w:t xml:space="preserve"> </w:t>
            </w:r>
            <w:r w:rsidRPr="00A61D5A">
              <w:rPr>
                <w:rFonts w:ascii="Open Sans" w:eastAsia="Calibri" w:hAnsi="Open Sans"/>
                <w:b/>
                <w:i/>
                <w:iCs/>
                <w:color w:val="1F3864" w:themeColor="accent5" w:themeShade="80"/>
                <w:sz w:val="20"/>
              </w:rPr>
              <w:t>“</w:t>
            </w:r>
            <w:r w:rsidRPr="00A61D5A">
              <w:rPr>
                <w:rFonts w:ascii="Open Sans" w:hAnsi="Open Sans" w:cs="Open Sans"/>
                <w:b/>
                <w:i/>
                <w:iCs/>
                <w:color w:val="1F3864" w:themeColor="accent5" w:themeShade="80"/>
                <w:sz w:val="20"/>
              </w:rPr>
              <w:t>Feast of New Bread Celebration</w:t>
            </w:r>
            <w:r w:rsidRPr="00A61D5A">
              <w:rPr>
                <w:rFonts w:ascii="Open Sans" w:hAnsi="Open Sans" w:cs="Open Sans"/>
                <w:b/>
                <w:i/>
                <w:iCs/>
                <w:color w:val="1F3864" w:themeColor="accent5" w:themeShade="80"/>
                <w:sz w:val="20"/>
              </w:rPr>
              <w:t>”</w:t>
            </w:r>
            <w:r>
              <w:rPr>
                <w:rFonts w:ascii="Open Sans" w:hAnsi="Open Sans" w:cs="Open Sans"/>
                <w:b/>
                <w:i/>
                <w:iCs/>
                <w:color w:val="1F3864" w:themeColor="accent5" w:themeShade="80"/>
                <w:sz w:val="20"/>
              </w:rPr>
              <w:t xml:space="preserve"> </w:t>
            </w:r>
            <w:r w:rsidRPr="00A61D5A">
              <w:rPr>
                <w:rFonts w:ascii="Open Sans" w:hAnsi="Open Sans" w:cs="Open Sans"/>
                <w:bCs/>
                <w:color w:val="1F3864" w:themeColor="accent5" w:themeShade="80"/>
                <w:sz w:val="20"/>
              </w:rPr>
              <w:t>by the PP3,</w:t>
            </w:r>
            <w:r>
              <w:rPr>
                <w:rFonts w:ascii="Open Sans" w:hAnsi="Open Sans" w:cs="Open Sans"/>
                <w:b/>
                <w:i/>
                <w:iCs/>
                <w:color w:val="1F3864" w:themeColor="accent5" w:themeShade="80"/>
                <w:sz w:val="20"/>
              </w:rPr>
              <w:t xml:space="preserve"> </w:t>
            </w:r>
            <w:r>
              <w:rPr>
                <w:rFonts w:ascii="Open Sans" w:hAnsi="Open Sans" w:cs="Open Sans"/>
                <w:color w:val="1F3864" w:themeColor="accent5" w:themeShade="80"/>
                <w:sz w:val="20"/>
              </w:rPr>
              <w:t>involving</w:t>
            </w:r>
            <w:r w:rsidRPr="00A61D5A">
              <w:rPr>
                <w:rFonts w:ascii="Open Sans" w:hAnsi="Open Sans" w:cs="Open Sans"/>
                <w:color w:val="1F3864" w:themeColor="accent5" w:themeShade="80"/>
                <w:sz w:val="20"/>
              </w:rPr>
              <w:t xml:space="preserve"> </w:t>
            </w:r>
            <w:r>
              <w:rPr>
                <w:rFonts w:ascii="Open Sans" w:hAnsi="Open Sans" w:cs="Open Sans"/>
                <w:color w:val="1F3864" w:themeColor="accent5" w:themeShade="80"/>
                <w:sz w:val="20"/>
              </w:rPr>
              <w:t>b</w:t>
            </w:r>
            <w:r w:rsidRPr="00A61D5A">
              <w:rPr>
                <w:rFonts w:ascii="Open Sans" w:hAnsi="Open Sans" w:cs="Open Sans"/>
                <w:color w:val="1F3864" w:themeColor="accent5" w:themeShade="80"/>
                <w:sz w:val="20"/>
              </w:rPr>
              <w:t xml:space="preserve">read </w:t>
            </w:r>
            <w:r>
              <w:rPr>
                <w:rFonts w:ascii="Open Sans" w:hAnsi="Open Sans" w:cs="Open Sans"/>
                <w:color w:val="1F3864" w:themeColor="accent5" w:themeShade="80"/>
                <w:sz w:val="20"/>
              </w:rPr>
              <w:t>m</w:t>
            </w:r>
            <w:r w:rsidRPr="00A61D5A">
              <w:rPr>
                <w:rFonts w:ascii="Open Sans" w:hAnsi="Open Sans" w:cs="Open Sans"/>
                <w:color w:val="1F3864" w:themeColor="accent5" w:themeShade="80"/>
                <w:sz w:val="20"/>
              </w:rPr>
              <w:t xml:space="preserve">aking </w:t>
            </w:r>
            <w:r>
              <w:rPr>
                <w:rFonts w:ascii="Open Sans" w:hAnsi="Open Sans" w:cs="Open Sans"/>
                <w:color w:val="1F3864" w:themeColor="accent5" w:themeShade="80"/>
                <w:sz w:val="20"/>
              </w:rPr>
              <w:t>w</w:t>
            </w:r>
            <w:r w:rsidRPr="00A61D5A">
              <w:rPr>
                <w:rFonts w:ascii="Open Sans" w:hAnsi="Open Sans" w:cs="Open Sans"/>
                <w:color w:val="1F3864" w:themeColor="accent5" w:themeShade="80"/>
                <w:sz w:val="20"/>
              </w:rPr>
              <w:t xml:space="preserve">orkshop, </w:t>
            </w:r>
            <w:r>
              <w:rPr>
                <w:rFonts w:ascii="Open Sans" w:hAnsi="Open Sans" w:cs="Open Sans"/>
                <w:color w:val="1F3864" w:themeColor="accent5" w:themeShade="80"/>
                <w:sz w:val="20"/>
              </w:rPr>
              <w:t>c</w:t>
            </w:r>
            <w:r w:rsidRPr="00A61D5A">
              <w:rPr>
                <w:rFonts w:ascii="Open Sans" w:hAnsi="Open Sans" w:cs="Open Sans"/>
                <w:color w:val="1F3864" w:themeColor="accent5" w:themeShade="80"/>
                <w:sz w:val="20"/>
              </w:rPr>
              <w:t xml:space="preserve">ultural </w:t>
            </w:r>
            <w:r>
              <w:rPr>
                <w:rFonts w:ascii="Open Sans" w:hAnsi="Open Sans" w:cs="Open Sans"/>
                <w:color w:val="1F3864" w:themeColor="accent5" w:themeShade="80"/>
                <w:sz w:val="20"/>
              </w:rPr>
              <w:t>p</w:t>
            </w:r>
            <w:r w:rsidRPr="00A61D5A">
              <w:rPr>
                <w:rFonts w:ascii="Open Sans" w:hAnsi="Open Sans" w:cs="Open Sans"/>
                <w:color w:val="1F3864" w:themeColor="accent5" w:themeShade="80"/>
                <w:sz w:val="20"/>
              </w:rPr>
              <w:t xml:space="preserve">erformances, </w:t>
            </w:r>
            <w:r>
              <w:rPr>
                <w:rFonts w:ascii="Open Sans" w:hAnsi="Open Sans" w:cs="Open Sans"/>
                <w:color w:val="1F3864" w:themeColor="accent5" w:themeShade="80"/>
                <w:sz w:val="20"/>
              </w:rPr>
              <w:t>s</w:t>
            </w:r>
            <w:r w:rsidRPr="00A61D5A">
              <w:rPr>
                <w:rFonts w:ascii="Open Sans" w:hAnsi="Open Sans" w:cs="Open Sans"/>
                <w:color w:val="1F3864" w:themeColor="accent5" w:themeShade="80"/>
                <w:sz w:val="20"/>
              </w:rPr>
              <w:t xml:space="preserve">torytelling </w:t>
            </w:r>
            <w:r>
              <w:rPr>
                <w:rFonts w:ascii="Open Sans" w:hAnsi="Open Sans" w:cs="Open Sans"/>
                <w:color w:val="1F3864" w:themeColor="accent5" w:themeShade="80"/>
                <w:sz w:val="20"/>
              </w:rPr>
              <w:t>c</w:t>
            </w:r>
            <w:r w:rsidRPr="00A61D5A">
              <w:rPr>
                <w:rFonts w:ascii="Open Sans" w:hAnsi="Open Sans" w:cs="Open Sans"/>
                <w:color w:val="1F3864" w:themeColor="accent5" w:themeShade="80"/>
                <w:sz w:val="20"/>
              </w:rPr>
              <w:t>orner</w:t>
            </w:r>
            <w:r>
              <w:rPr>
                <w:rFonts w:ascii="Open Sans" w:hAnsi="Open Sans" w:cs="Open Sans"/>
                <w:color w:val="1F3864" w:themeColor="accent5" w:themeShade="80"/>
                <w:sz w:val="20"/>
              </w:rPr>
              <w:t xml:space="preserve">, </w:t>
            </w:r>
            <w:r w:rsidRPr="00A61D5A">
              <w:rPr>
                <w:rFonts w:ascii="Open Sans" w:hAnsi="Open Sans" w:cs="Open Sans"/>
                <w:color w:val="1F3864" w:themeColor="accent5" w:themeShade="80"/>
                <w:sz w:val="20"/>
              </w:rPr>
              <w:t xml:space="preserve">culinary contest for children </w:t>
            </w:r>
            <w:proofErr w:type="spellStart"/>
            <w:r>
              <w:rPr>
                <w:rFonts w:ascii="Open Sans" w:hAnsi="Open Sans" w:cs="Open Sans"/>
                <w:color w:val="1F3864" w:themeColor="accent5" w:themeShade="80"/>
                <w:sz w:val="20"/>
              </w:rPr>
              <w:t>etc</w:t>
            </w:r>
            <w:proofErr w:type="spellEnd"/>
          </w:p>
          <w:p w14:paraId="65AFE711" w14:textId="77777777" w:rsidR="00A61D5A" w:rsidRPr="00101084" w:rsidRDefault="00A61D5A" w:rsidP="00A61D5A">
            <w:pPr>
              <w:pStyle w:val="NormalWeb"/>
              <w:numPr>
                <w:ilvl w:val="0"/>
                <w:numId w:val="2"/>
              </w:numPr>
              <w:spacing w:after="0" w:line="276" w:lineRule="auto"/>
              <w:jc w:val="both"/>
              <w:rPr>
                <w:rFonts w:ascii="Open Sans" w:hAnsi="Open Sans" w:cs="Open Sans"/>
                <w:b/>
                <w:bCs/>
                <w:color w:val="1F3864" w:themeColor="accent5" w:themeShade="80"/>
                <w:sz w:val="20"/>
              </w:rPr>
            </w:pPr>
            <w:r w:rsidRPr="00A22F7F">
              <w:rPr>
                <w:rFonts w:ascii="Open Sans" w:eastAsia="Calibri" w:hAnsi="Open Sans"/>
                <w:bCs/>
                <w:color w:val="1F3864" w:themeColor="accent5" w:themeShade="80"/>
                <w:sz w:val="20"/>
              </w:rPr>
              <w:t>Organiz</w:t>
            </w:r>
            <w:r>
              <w:rPr>
                <w:rFonts w:ascii="Open Sans" w:eastAsia="Calibri" w:hAnsi="Open Sans"/>
                <w:bCs/>
                <w:color w:val="1F3864" w:themeColor="accent5" w:themeShade="80"/>
                <w:sz w:val="20"/>
              </w:rPr>
              <w:t>ation of the event</w:t>
            </w:r>
            <w:r w:rsidRPr="00A22F7F">
              <w:rPr>
                <w:rFonts w:ascii="Open Sans" w:eastAsia="Calibri" w:hAnsi="Open Sans"/>
                <w:bCs/>
                <w:color w:val="1F3864" w:themeColor="accent5" w:themeShade="80"/>
                <w:sz w:val="20"/>
              </w:rPr>
              <w:t xml:space="preserve"> </w:t>
            </w:r>
            <w:r>
              <w:rPr>
                <w:rFonts w:ascii="Open Sans" w:eastAsia="Calibri" w:hAnsi="Open Sans"/>
                <w:bCs/>
                <w:color w:val="1F3864" w:themeColor="accent5" w:themeShade="80"/>
                <w:sz w:val="20"/>
              </w:rPr>
              <w:t>’’</w:t>
            </w:r>
            <w:r w:rsidRPr="00A61D5A">
              <w:rPr>
                <w:rFonts w:ascii="Open Sans" w:hAnsi="Open Sans" w:cs="Open Sans"/>
                <w:b/>
                <w:bCs/>
                <w:i/>
                <w:iCs/>
                <w:color w:val="1F3864" w:themeColor="accent5" w:themeShade="80"/>
                <w:sz w:val="20"/>
              </w:rPr>
              <w:t xml:space="preserve">Autumn </w:t>
            </w:r>
            <w:r w:rsidRPr="00A61D5A">
              <w:rPr>
                <w:rFonts w:ascii="Open Sans" w:hAnsi="Open Sans" w:cs="Open Sans"/>
                <w:b/>
                <w:bCs/>
                <w:i/>
                <w:iCs/>
                <w:color w:val="1F3864" w:themeColor="accent5" w:themeShade="80"/>
                <w:sz w:val="20"/>
              </w:rPr>
              <w:t>W</w:t>
            </w:r>
            <w:r w:rsidRPr="00A61D5A">
              <w:rPr>
                <w:rFonts w:ascii="Open Sans" w:hAnsi="Open Sans" w:cs="Open Sans"/>
                <w:b/>
                <w:bCs/>
                <w:i/>
                <w:iCs/>
                <w:color w:val="1F3864" w:themeColor="accent5" w:themeShade="80"/>
                <w:sz w:val="20"/>
              </w:rPr>
              <w:t>hirlwind</w:t>
            </w:r>
            <w:r>
              <w:rPr>
                <w:rFonts w:ascii="Open Sans" w:hAnsi="Open Sans" w:cs="Open Sans"/>
                <w:b/>
                <w:bCs/>
                <w:i/>
                <w:iCs/>
                <w:color w:val="1F3864" w:themeColor="accent5" w:themeShade="80"/>
                <w:sz w:val="20"/>
              </w:rPr>
              <w:t>”</w:t>
            </w:r>
            <w:r w:rsidRPr="00A61D5A">
              <w:rPr>
                <w:rFonts w:ascii="Open Sans" w:hAnsi="Open Sans" w:cs="Open Sans"/>
                <w:color w:val="1F3864" w:themeColor="accent5" w:themeShade="80"/>
                <w:sz w:val="20"/>
              </w:rPr>
              <w:t xml:space="preserve"> </w:t>
            </w:r>
            <w:r w:rsidRPr="00A61D5A">
              <w:rPr>
                <w:rFonts w:ascii="Open Sans" w:hAnsi="Open Sans" w:cs="Open Sans"/>
                <w:color w:val="1F3864" w:themeColor="accent5" w:themeShade="80"/>
                <w:sz w:val="20"/>
              </w:rPr>
              <w:t>by the PP4, involving</w:t>
            </w:r>
            <w:r w:rsidRPr="00A61D5A">
              <w:rPr>
                <w:rFonts w:ascii="Open Sans" w:hAnsi="Open Sans" w:cs="Open Sans"/>
                <w:color w:val="1F3864" w:themeColor="accent5" w:themeShade="80"/>
                <w:sz w:val="20"/>
              </w:rPr>
              <w:t xml:space="preserve"> </w:t>
            </w:r>
            <w:r w:rsidRPr="00A61D5A">
              <w:rPr>
                <w:rFonts w:ascii="Open Sans" w:hAnsi="Open Sans" w:cs="Open Sans"/>
                <w:color w:val="1F3864" w:themeColor="accent5" w:themeShade="80"/>
                <w:sz w:val="20"/>
              </w:rPr>
              <w:t>w</w:t>
            </w:r>
            <w:r w:rsidRPr="00A61D5A">
              <w:rPr>
                <w:rFonts w:ascii="Open Sans" w:hAnsi="Open Sans" w:cs="Open Sans"/>
                <w:color w:val="1F3864" w:themeColor="accent5" w:themeShade="80"/>
                <w:sz w:val="20"/>
              </w:rPr>
              <w:t xml:space="preserve">orkshops for children and parents, </w:t>
            </w:r>
            <w:r w:rsidRPr="00A61D5A">
              <w:rPr>
                <w:rFonts w:ascii="Open Sans" w:hAnsi="Open Sans" w:cs="Open Sans"/>
                <w:color w:val="1F3864" w:themeColor="accent5" w:themeShade="80"/>
                <w:sz w:val="20"/>
              </w:rPr>
              <w:t>l</w:t>
            </w:r>
            <w:r w:rsidRPr="00A61D5A">
              <w:rPr>
                <w:rFonts w:ascii="Open Sans" w:hAnsi="Open Sans" w:cs="Open Sans"/>
                <w:color w:val="1F3864" w:themeColor="accent5" w:themeShade="80"/>
                <w:sz w:val="20"/>
              </w:rPr>
              <w:t xml:space="preserve">ive </w:t>
            </w:r>
            <w:r w:rsidRPr="00A61D5A">
              <w:rPr>
                <w:rFonts w:ascii="Open Sans" w:hAnsi="Open Sans" w:cs="Open Sans"/>
                <w:color w:val="1F3864" w:themeColor="accent5" w:themeShade="80"/>
                <w:sz w:val="20"/>
              </w:rPr>
              <w:t>p</w:t>
            </w:r>
            <w:r w:rsidRPr="00A61D5A">
              <w:rPr>
                <w:rFonts w:ascii="Open Sans" w:hAnsi="Open Sans" w:cs="Open Sans"/>
                <w:color w:val="1F3864" w:themeColor="accent5" w:themeShade="80"/>
                <w:sz w:val="20"/>
              </w:rPr>
              <w:t xml:space="preserve">erformances </w:t>
            </w:r>
            <w:r w:rsidRPr="00A61D5A">
              <w:rPr>
                <w:rFonts w:ascii="Open Sans" w:hAnsi="Open Sans" w:cs="Open Sans"/>
                <w:color w:val="1F3864" w:themeColor="accent5" w:themeShade="80"/>
                <w:sz w:val="20"/>
              </w:rPr>
              <w:t>of</w:t>
            </w:r>
            <w:r w:rsidRPr="00A61D5A">
              <w:rPr>
                <w:rFonts w:ascii="Open Sans" w:hAnsi="Open Sans" w:cs="Open Sans"/>
                <w:color w:val="1F3864" w:themeColor="accent5" w:themeShade="80"/>
                <w:sz w:val="20"/>
              </w:rPr>
              <w:t xml:space="preserve"> folk music, </w:t>
            </w:r>
            <w:r w:rsidRPr="00A61D5A">
              <w:rPr>
                <w:rFonts w:ascii="Open Sans" w:hAnsi="Open Sans" w:cs="Open Sans"/>
                <w:color w:val="1F3864" w:themeColor="accent5" w:themeShade="80"/>
                <w:sz w:val="20"/>
              </w:rPr>
              <w:t>an a</w:t>
            </w:r>
            <w:r w:rsidRPr="00A61D5A">
              <w:rPr>
                <w:rFonts w:ascii="Open Sans" w:hAnsi="Open Sans" w:cs="Open Sans"/>
                <w:color w:val="1F3864" w:themeColor="accent5" w:themeShade="80"/>
                <w:sz w:val="20"/>
              </w:rPr>
              <w:t xml:space="preserve">utumn exhibition, </w:t>
            </w:r>
            <w:r w:rsidRPr="00A61D5A">
              <w:rPr>
                <w:rFonts w:ascii="Open Sans" w:hAnsi="Open Sans" w:cs="Open Sans"/>
                <w:color w:val="1F3864" w:themeColor="accent5" w:themeShade="80"/>
                <w:sz w:val="20"/>
              </w:rPr>
              <w:t>a c</w:t>
            </w:r>
            <w:r w:rsidRPr="00A61D5A">
              <w:rPr>
                <w:rFonts w:ascii="Open Sans" w:hAnsi="Open Sans" w:cs="Open Sans"/>
                <w:color w:val="1F3864" w:themeColor="accent5" w:themeShade="80"/>
                <w:sz w:val="20"/>
              </w:rPr>
              <w:t>ulinary contest</w:t>
            </w:r>
            <w:r w:rsidRPr="00A61D5A">
              <w:rPr>
                <w:rFonts w:ascii="Open Sans" w:hAnsi="Open Sans" w:cs="Open Sans"/>
                <w:color w:val="1F3864" w:themeColor="accent5" w:themeShade="80"/>
                <w:sz w:val="20"/>
              </w:rPr>
              <w:t xml:space="preserve"> </w:t>
            </w:r>
            <w:proofErr w:type="spellStart"/>
            <w:r w:rsidRPr="00A61D5A">
              <w:rPr>
                <w:rFonts w:ascii="Open Sans" w:hAnsi="Open Sans" w:cs="Open Sans"/>
                <w:color w:val="1F3864" w:themeColor="accent5" w:themeShade="80"/>
                <w:sz w:val="20"/>
              </w:rPr>
              <w:t>etc</w:t>
            </w:r>
            <w:proofErr w:type="spellEnd"/>
          </w:p>
          <w:p w14:paraId="166274B9" w14:textId="77777777" w:rsidR="00101084" w:rsidRPr="00AD0112" w:rsidRDefault="00101084" w:rsidP="00101084">
            <w:pPr>
              <w:pStyle w:val="NormalWeb"/>
              <w:numPr>
                <w:ilvl w:val="0"/>
                <w:numId w:val="2"/>
              </w:numPr>
              <w:spacing w:after="0" w:line="276" w:lineRule="auto"/>
              <w:jc w:val="both"/>
              <w:rPr>
                <w:rFonts w:ascii="Open Sans" w:hAnsi="Open Sans" w:cs="Open Sans"/>
                <w:b/>
                <w:bCs/>
                <w:color w:val="1F3864" w:themeColor="accent5" w:themeShade="80"/>
                <w:sz w:val="20"/>
              </w:rPr>
            </w:pPr>
            <w:r>
              <w:rPr>
                <w:rFonts w:ascii="Open Sans" w:hAnsi="Open Sans" w:cs="Open Sans"/>
                <w:color w:val="1F3864" w:themeColor="accent5" w:themeShade="80"/>
                <w:sz w:val="20"/>
              </w:rPr>
              <w:t xml:space="preserve">Preparation of </w:t>
            </w:r>
            <w:r w:rsidRPr="00101084">
              <w:rPr>
                <w:rFonts w:ascii="Open Sans" w:hAnsi="Open Sans" w:cs="Open Sans"/>
                <w:b/>
                <w:bCs/>
                <w:color w:val="1F3864" w:themeColor="accent5" w:themeShade="80"/>
                <w:sz w:val="20"/>
              </w:rPr>
              <w:t>a</w:t>
            </w:r>
            <w:r>
              <w:rPr>
                <w:rFonts w:ascii="Open Sans" w:hAnsi="Open Sans" w:cs="Open Sans"/>
                <w:color w:val="1F3864" w:themeColor="accent5" w:themeShade="80"/>
                <w:sz w:val="20"/>
              </w:rPr>
              <w:t xml:space="preserve"> </w:t>
            </w:r>
            <w:r w:rsidRPr="00101084">
              <w:rPr>
                <w:rFonts w:ascii="Open Sans" w:hAnsi="Open Sans" w:cs="Open Sans"/>
                <w:b/>
                <w:bCs/>
                <w:color w:val="1F3864" w:themeColor="accent5" w:themeShade="80"/>
                <w:sz w:val="20"/>
              </w:rPr>
              <w:t>workshop</w:t>
            </w:r>
            <w:r>
              <w:rPr>
                <w:rFonts w:ascii="Open Sans" w:hAnsi="Open Sans" w:cs="Open Sans"/>
                <w:color w:val="1F3864" w:themeColor="accent5" w:themeShade="80"/>
                <w:sz w:val="20"/>
              </w:rPr>
              <w:t xml:space="preserve"> for the topic of</w:t>
            </w:r>
            <w:r w:rsidRPr="00101084">
              <w:rPr>
                <w:rFonts w:ascii="Open Sans" w:hAnsi="Open Sans" w:cs="Open Sans"/>
                <w:color w:val="1F3864" w:themeColor="accent5" w:themeShade="80"/>
                <w:sz w:val="20"/>
              </w:rPr>
              <w:t xml:space="preserve"> New European Bauhaus: Embracing Tradition and Local Heritage workshop</w:t>
            </w:r>
          </w:p>
          <w:p w14:paraId="173E30B6" w14:textId="2E6F5EFB" w:rsidR="00AD0112" w:rsidRPr="00A55404" w:rsidRDefault="00AD0112" w:rsidP="00AD0112">
            <w:pPr>
              <w:pStyle w:val="NormalWeb"/>
              <w:numPr>
                <w:ilvl w:val="0"/>
                <w:numId w:val="2"/>
              </w:numPr>
              <w:spacing w:after="0" w:line="276" w:lineRule="auto"/>
              <w:jc w:val="both"/>
              <w:rPr>
                <w:rFonts w:ascii="Open Sans" w:hAnsi="Open Sans" w:cs="Open Sans"/>
                <w:b/>
                <w:bCs/>
                <w:color w:val="1F3864" w:themeColor="accent5" w:themeShade="80"/>
                <w:sz w:val="20"/>
              </w:rPr>
            </w:pPr>
            <w:r>
              <w:rPr>
                <w:rFonts w:ascii="Open Sans" w:hAnsi="Open Sans" w:cs="Open Sans"/>
                <w:color w:val="1F3864" w:themeColor="accent5" w:themeShade="80"/>
                <w:sz w:val="20"/>
              </w:rPr>
              <w:t xml:space="preserve">Development of </w:t>
            </w:r>
            <w:r w:rsidRPr="00AD0112">
              <w:rPr>
                <w:rFonts w:ascii="Open Sans" w:hAnsi="Open Sans" w:cs="Open Sans"/>
                <w:b/>
                <w:bCs/>
                <w:i/>
                <w:iCs/>
                <w:color w:val="1F3864" w:themeColor="accent5" w:themeShade="80"/>
                <w:sz w:val="20"/>
              </w:rPr>
              <w:t>an action plan /</w:t>
            </w:r>
            <w:r>
              <w:rPr>
                <w:rFonts w:ascii="Open Sans" w:hAnsi="Open Sans" w:cs="Open Sans"/>
                <w:b/>
                <w:bCs/>
                <w:i/>
                <w:iCs/>
                <w:color w:val="1F3864" w:themeColor="accent5" w:themeShade="80"/>
                <w:sz w:val="20"/>
              </w:rPr>
              <w:t xml:space="preserve"> </w:t>
            </w:r>
            <w:r w:rsidRPr="00AD0112">
              <w:rPr>
                <w:rFonts w:ascii="Open Sans" w:hAnsi="Open Sans" w:cs="Open Sans"/>
                <w:b/>
                <w:bCs/>
                <w:i/>
                <w:iCs/>
                <w:color w:val="1F3864" w:themeColor="accent5" w:themeShade="80"/>
                <w:sz w:val="20"/>
              </w:rPr>
              <w:t>strategy</w:t>
            </w:r>
            <w:r>
              <w:rPr>
                <w:rFonts w:ascii="Open Sans" w:hAnsi="Open Sans" w:cs="Open Sans"/>
                <w:color w:val="1F3864" w:themeColor="accent5" w:themeShade="80"/>
                <w:sz w:val="20"/>
              </w:rPr>
              <w:t xml:space="preserve"> </w:t>
            </w:r>
            <w:r w:rsidRPr="00AD0112">
              <w:rPr>
                <w:rFonts w:ascii="Open Sans" w:hAnsi="Open Sans" w:cs="Open Sans"/>
                <w:color w:val="1F3864" w:themeColor="accent5" w:themeShade="80"/>
                <w:sz w:val="20"/>
              </w:rPr>
              <w:t xml:space="preserve">regarding the future cross border cooperation between public authorities from </w:t>
            </w:r>
            <w:proofErr w:type="spellStart"/>
            <w:r w:rsidRPr="00AD0112">
              <w:rPr>
                <w:rFonts w:ascii="Open Sans" w:hAnsi="Open Sans" w:cs="Open Sans"/>
                <w:color w:val="1F3864" w:themeColor="accent5" w:themeShade="80"/>
                <w:sz w:val="20"/>
              </w:rPr>
              <w:t>Biharia</w:t>
            </w:r>
            <w:proofErr w:type="spellEnd"/>
            <w:r w:rsidRPr="00AD0112">
              <w:rPr>
                <w:rFonts w:ascii="Open Sans" w:hAnsi="Open Sans" w:cs="Open Sans"/>
                <w:color w:val="1F3864" w:themeColor="accent5" w:themeShade="80"/>
                <w:sz w:val="20"/>
              </w:rPr>
              <w:t xml:space="preserve"> and </w:t>
            </w:r>
            <w:proofErr w:type="spellStart"/>
            <w:r w:rsidRPr="00AD0112">
              <w:rPr>
                <w:rFonts w:ascii="Open Sans" w:hAnsi="Open Sans" w:cs="Open Sans"/>
                <w:color w:val="1F3864" w:themeColor="accent5" w:themeShade="80"/>
                <w:sz w:val="20"/>
              </w:rPr>
              <w:t>Mikepercs</w:t>
            </w:r>
            <w:proofErr w:type="spellEnd"/>
          </w:p>
        </w:tc>
      </w:tr>
    </w:tbl>
    <w:p w14:paraId="2E5160C3" w14:textId="5D0B5ABE" w:rsidR="00894820" w:rsidRDefault="00894820">
      <w:pPr>
        <w:spacing w:after="0"/>
        <w:jc w:val="both"/>
        <w:rPr>
          <w:rFonts w:cs="Open Sans"/>
          <w:color w:val="003399"/>
        </w:rPr>
      </w:pPr>
    </w:p>
    <w:sectPr w:rsidR="00894820">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4334" w14:textId="77777777" w:rsidR="009C4C9D" w:rsidRDefault="009C4C9D">
      <w:pPr>
        <w:spacing w:after="0" w:line="240" w:lineRule="auto"/>
      </w:pPr>
      <w:r>
        <w:separator/>
      </w:r>
    </w:p>
  </w:endnote>
  <w:endnote w:type="continuationSeparator" w:id="0">
    <w:p w14:paraId="6FA799BE" w14:textId="77777777" w:rsidR="009C4C9D" w:rsidRDefault="009C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Arial Nova Cond"/>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894820" w:rsidRDefault="00000000">
    <w:pPr>
      <w:pStyle w:val="Footer"/>
      <w:jc w:val="center"/>
      <w:rPr>
        <w:rFonts w:cs="Open Sans"/>
        <w:color w:val="003399"/>
      </w:rPr>
    </w:pPr>
    <w:r>
      <w:ptab w:relativeTo="margin" w:alignment="right" w:leader="none"/>
    </w:r>
    <w: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5B0E" w14:textId="77777777" w:rsidR="009C4C9D" w:rsidRDefault="009C4C9D">
      <w:pPr>
        <w:spacing w:after="0" w:line="240" w:lineRule="auto"/>
      </w:pPr>
      <w:r>
        <w:separator/>
      </w:r>
    </w:p>
  </w:footnote>
  <w:footnote w:type="continuationSeparator" w:id="0">
    <w:p w14:paraId="4A947BEF" w14:textId="77777777" w:rsidR="009C4C9D" w:rsidRDefault="009C4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77777777" w:rsidR="00894820" w:rsidRDefault="00000000">
    <w:pPr>
      <w:pStyle w:val="Header"/>
    </w:pPr>
    <w:r>
      <w:rPr>
        <w:noProof/>
      </w:rPr>
      <w:drawing>
        <wp:inline distT="0" distB="0" distL="0" distR="0" wp14:anchorId="0D4E0297" wp14:editId="04C60E86">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36203A7"/>
    <w:multiLevelType w:val="multilevel"/>
    <w:tmpl w:val="97EC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46BE6"/>
    <w:multiLevelType w:val="multilevel"/>
    <w:tmpl w:val="444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864262">
    <w:abstractNumId w:val="0"/>
  </w:num>
  <w:num w:numId="2" w16cid:durableId="1420561953">
    <w:abstractNumId w:val="1"/>
  </w:num>
  <w:num w:numId="3" w16cid:durableId="1270357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70E90"/>
    <w:rsid w:val="000821B2"/>
    <w:rsid w:val="000B388F"/>
    <w:rsid w:val="000B3AE9"/>
    <w:rsid w:val="000F0D69"/>
    <w:rsid w:val="00101084"/>
    <w:rsid w:val="0013541B"/>
    <w:rsid w:val="00144932"/>
    <w:rsid w:val="0016380B"/>
    <w:rsid w:val="00190E0A"/>
    <w:rsid w:val="00192991"/>
    <w:rsid w:val="001A4018"/>
    <w:rsid w:val="001B2270"/>
    <w:rsid w:val="00215B0F"/>
    <w:rsid w:val="002216AE"/>
    <w:rsid w:val="00221748"/>
    <w:rsid w:val="00235D99"/>
    <w:rsid w:val="00242594"/>
    <w:rsid w:val="00243DEE"/>
    <w:rsid w:val="002601E5"/>
    <w:rsid w:val="002642B0"/>
    <w:rsid w:val="00286B53"/>
    <w:rsid w:val="00291991"/>
    <w:rsid w:val="002A5B39"/>
    <w:rsid w:val="00306792"/>
    <w:rsid w:val="003156EA"/>
    <w:rsid w:val="00344F0C"/>
    <w:rsid w:val="00352959"/>
    <w:rsid w:val="00365610"/>
    <w:rsid w:val="003B4BA5"/>
    <w:rsid w:val="003B5549"/>
    <w:rsid w:val="00466100"/>
    <w:rsid w:val="004A3DA2"/>
    <w:rsid w:val="004B5D9E"/>
    <w:rsid w:val="004F06D5"/>
    <w:rsid w:val="00514C1B"/>
    <w:rsid w:val="0054292D"/>
    <w:rsid w:val="005711D1"/>
    <w:rsid w:val="00597878"/>
    <w:rsid w:val="005A58E8"/>
    <w:rsid w:val="005D02B3"/>
    <w:rsid w:val="005D110C"/>
    <w:rsid w:val="00614C99"/>
    <w:rsid w:val="00626B3C"/>
    <w:rsid w:val="006738B4"/>
    <w:rsid w:val="006B30F3"/>
    <w:rsid w:val="006F277A"/>
    <w:rsid w:val="00715503"/>
    <w:rsid w:val="00732D28"/>
    <w:rsid w:val="00746173"/>
    <w:rsid w:val="00761E91"/>
    <w:rsid w:val="007924FA"/>
    <w:rsid w:val="0083050E"/>
    <w:rsid w:val="008559B6"/>
    <w:rsid w:val="00862A92"/>
    <w:rsid w:val="008760C1"/>
    <w:rsid w:val="008909B5"/>
    <w:rsid w:val="00894820"/>
    <w:rsid w:val="008A3DBB"/>
    <w:rsid w:val="008E24AC"/>
    <w:rsid w:val="009173AA"/>
    <w:rsid w:val="009232E4"/>
    <w:rsid w:val="009315FC"/>
    <w:rsid w:val="0097126B"/>
    <w:rsid w:val="00987F13"/>
    <w:rsid w:val="0099310D"/>
    <w:rsid w:val="009C4C9D"/>
    <w:rsid w:val="009D0623"/>
    <w:rsid w:val="00A170BA"/>
    <w:rsid w:val="00A22F7F"/>
    <w:rsid w:val="00A35463"/>
    <w:rsid w:val="00A55404"/>
    <w:rsid w:val="00A61D5A"/>
    <w:rsid w:val="00A64984"/>
    <w:rsid w:val="00A872D9"/>
    <w:rsid w:val="00AD0112"/>
    <w:rsid w:val="00AE4986"/>
    <w:rsid w:val="00AF087F"/>
    <w:rsid w:val="00B0144D"/>
    <w:rsid w:val="00B24F49"/>
    <w:rsid w:val="00B77B00"/>
    <w:rsid w:val="00B92ED0"/>
    <w:rsid w:val="00BF7041"/>
    <w:rsid w:val="00C02611"/>
    <w:rsid w:val="00C23211"/>
    <w:rsid w:val="00C23EAD"/>
    <w:rsid w:val="00CA0AA2"/>
    <w:rsid w:val="00CA6A28"/>
    <w:rsid w:val="00CC68F1"/>
    <w:rsid w:val="00D1768D"/>
    <w:rsid w:val="00D46934"/>
    <w:rsid w:val="00D6779D"/>
    <w:rsid w:val="00D736AC"/>
    <w:rsid w:val="00D75B5B"/>
    <w:rsid w:val="00DD018A"/>
    <w:rsid w:val="00DE0099"/>
    <w:rsid w:val="00DE01EB"/>
    <w:rsid w:val="00DE4738"/>
    <w:rsid w:val="00DE5E8D"/>
    <w:rsid w:val="00DF4008"/>
    <w:rsid w:val="00DF43E7"/>
    <w:rsid w:val="00E02D1E"/>
    <w:rsid w:val="00E23534"/>
    <w:rsid w:val="00E366BE"/>
    <w:rsid w:val="00E66CBF"/>
    <w:rsid w:val="00E7799E"/>
    <w:rsid w:val="00E902C1"/>
    <w:rsid w:val="00E906F5"/>
    <w:rsid w:val="00E91B08"/>
    <w:rsid w:val="00EB0D64"/>
    <w:rsid w:val="00EC4F34"/>
    <w:rsid w:val="00EF580B"/>
    <w:rsid w:val="00F0230A"/>
    <w:rsid w:val="00F5533E"/>
    <w:rsid w:val="00F7622A"/>
    <w:rsid w:val="00F960C5"/>
    <w:rsid w:val="00FB5250"/>
    <w:rsid w:val="00FB7657"/>
    <w:rsid w:val="00FE2FE7"/>
    <w:rsid w:val="01B8237E"/>
    <w:rsid w:val="107CC2E1"/>
    <w:rsid w:val="123F9A3A"/>
    <w:rsid w:val="1A21A60E"/>
    <w:rsid w:val="1F1CE431"/>
    <w:rsid w:val="25699B0A"/>
    <w:rsid w:val="28A515CE"/>
    <w:rsid w:val="291456F0"/>
    <w:rsid w:val="2B1802DD"/>
    <w:rsid w:val="394791B3"/>
    <w:rsid w:val="3AFB5219"/>
    <w:rsid w:val="4113AC48"/>
    <w:rsid w:val="48CFA109"/>
    <w:rsid w:val="49734651"/>
    <w:rsid w:val="4DDCF216"/>
    <w:rsid w:val="5F3FACFD"/>
    <w:rsid w:val="663D5F72"/>
    <w:rsid w:val="698560EE"/>
    <w:rsid w:val="6D744695"/>
    <w:rsid w:val="71A75F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kern w:val="28"/>
      <w:sz w:val="56"/>
    </w:rPr>
  </w:style>
  <w:style w:type="character" w:customStyle="1" w:styleId="TitleChar">
    <w:name w:val="Title Char"/>
    <w:basedOn w:val="DefaultParagraphFont"/>
    <w:link w:val="Title"/>
    <w:uiPriority w:val="10"/>
    <w:rsid w:val="00E91B08"/>
    <w:rPr>
      <w:rFonts w:ascii="Arial" w:eastAsiaTheme="majorEastAsia" w:hAnsi="Arial" w:cstheme="majorBidi"/>
      <w:kern w:val="28"/>
      <w:sz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z w:val="28"/>
    </w:rPr>
  </w:style>
  <w:style w:type="character" w:styleId="IntenseEmphasis">
    <w:name w:val="Intense Emphasis"/>
    <w:basedOn w:val="DefaultParagraphFont"/>
    <w:uiPriority w:val="21"/>
    <w:qFormat/>
    <w:rsid w:val="00E91B08"/>
    <w:rPr>
      <w:rFonts w:ascii="Arial" w:hAnsi="Arial"/>
      <w:i/>
      <w:color w:val="5B9BD5" w:themeColor="accent1"/>
    </w:rPr>
  </w:style>
  <w:style w:type="character" w:styleId="SubtleEmphasis">
    <w:name w:val="Subtle Emphasis"/>
    <w:basedOn w:val="DefaultParagraphFont"/>
    <w:uiPriority w:val="19"/>
    <w:qFormat/>
    <w:rsid w:val="00E91B08"/>
    <w:rPr>
      <w:rFonts w:ascii="Arial" w:hAnsi="Arial"/>
      <w:i/>
      <w:color w:val="404040" w:themeColor="text1" w:themeTint="BF"/>
    </w:rPr>
  </w:style>
  <w:style w:type="character" w:styleId="Emphasis">
    <w:name w:val="Emphasis"/>
    <w:basedOn w:val="DefaultParagraphFont"/>
    <w:uiPriority w:val="20"/>
    <w:qFormat/>
    <w:rsid w:val="00E91B08"/>
    <w:rPr>
      <w:rFonts w:ascii="Arial" w:hAnsi="Arial"/>
      <w:i/>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3B4BA5"/>
    <w:pPr>
      <w:suppressAutoHyphens w:val="0"/>
      <w:autoSpaceDN/>
      <w:spacing w:before="100" w:beforeAutospacing="1" w:after="100" w:afterAutospacing="1" w:line="240" w:lineRule="auto"/>
      <w:textAlignment w:val="auto"/>
    </w:pPr>
    <w:rPr>
      <w:rFonts w:ascii="Times New Roman" w:eastAsia="Times New Roman" w:hAnsi="Times New Roman"/>
      <w:color w:val="auto"/>
      <w:sz w:val="24"/>
    </w:rPr>
  </w:style>
  <w:style w:type="character" w:styleId="Strong">
    <w:name w:val="Strong"/>
    <w:basedOn w:val="DefaultParagraphFont"/>
    <w:uiPriority w:val="22"/>
    <w:qFormat/>
    <w:rsid w:val="003B4BA5"/>
    <w:rPr>
      <w:b/>
    </w:rPr>
  </w:style>
  <w:style w:type="paragraph" w:customStyle="1" w:styleId="P68B1DB1-Normal1">
    <w:name w:val="P68B1DB1-Normal1"/>
    <w:basedOn w:val="Normal"/>
    <w:rPr>
      <w:rFonts w:cs="Calibri"/>
      <w:b/>
      <w:color w:val="FFFFFF" w:themeColor="background1"/>
    </w:rPr>
  </w:style>
  <w:style w:type="paragraph" w:customStyle="1" w:styleId="P68B1DB1-Normal2">
    <w:name w:val="P68B1DB1-Normal2"/>
    <w:basedOn w:val="Normal"/>
    <w:rPr>
      <w:rFonts w:cs="Calibri"/>
      <w:b/>
      <w:color w:val="1F3864" w:themeColor="accent5" w:themeShade="80"/>
      <w:sz w:val="22"/>
    </w:rPr>
  </w:style>
  <w:style w:type="paragraph" w:customStyle="1" w:styleId="P68B1DB1-Normal3">
    <w:name w:val="P68B1DB1-Normal3"/>
    <w:basedOn w:val="Normal"/>
    <w:rPr>
      <w:color w:val="1F3864" w:themeColor="accent5" w:themeShade="80"/>
    </w:rPr>
  </w:style>
  <w:style w:type="paragraph" w:customStyle="1" w:styleId="P68B1DB1-Normal4">
    <w:name w:val="P68B1DB1-Normal4"/>
    <w:basedOn w:val="Normal"/>
    <w:rPr>
      <w:b/>
      <w:color w:val="1F3864" w:themeColor="accent5" w:themeShade="80"/>
      <w:sz w:val="22"/>
    </w:rPr>
  </w:style>
  <w:style w:type="paragraph" w:customStyle="1" w:styleId="P68B1DB1-Normal5">
    <w:name w:val="P68B1DB1-Normal5"/>
    <w:basedOn w:val="Normal"/>
    <w:rPr>
      <w:b/>
      <w:color w:val="1F3864" w:themeColor="accent5" w:themeShade="80"/>
      <w:sz w:val="22"/>
    </w:rPr>
  </w:style>
  <w:style w:type="paragraph" w:customStyle="1" w:styleId="P68B1DB1-Normal6">
    <w:name w:val="P68B1DB1-Normal6"/>
    <w:basedOn w:val="Normal"/>
    <w:rPr>
      <w:rFonts w:cs="Calibri"/>
      <w:color w:val="1F3864" w:themeColor="accent5" w:themeShade="80"/>
    </w:rPr>
  </w:style>
  <w:style w:type="paragraph" w:customStyle="1" w:styleId="P68B1DB1-ListParagraph7">
    <w:name w:val="P68B1DB1-ListParagraph7"/>
    <w:basedOn w:val="ListParagraph"/>
    <w:rPr>
      <w:color w:val="1F3864" w:themeColor="accent5"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8854">
      <w:bodyDiv w:val="1"/>
      <w:marLeft w:val="0"/>
      <w:marRight w:val="0"/>
      <w:marTop w:val="0"/>
      <w:marBottom w:val="0"/>
      <w:divBdr>
        <w:top w:val="none" w:sz="0" w:space="0" w:color="auto"/>
        <w:left w:val="none" w:sz="0" w:space="0" w:color="auto"/>
        <w:bottom w:val="none" w:sz="0" w:space="0" w:color="auto"/>
        <w:right w:val="none" w:sz="0" w:space="0" w:color="auto"/>
      </w:divBdr>
      <w:divsChild>
        <w:div w:id="660698244">
          <w:marLeft w:val="0"/>
          <w:marRight w:val="0"/>
          <w:marTop w:val="0"/>
          <w:marBottom w:val="0"/>
          <w:divBdr>
            <w:top w:val="none" w:sz="0" w:space="0" w:color="auto"/>
            <w:left w:val="none" w:sz="0" w:space="0" w:color="auto"/>
            <w:bottom w:val="none" w:sz="0" w:space="0" w:color="auto"/>
            <w:right w:val="none" w:sz="0" w:space="0" w:color="auto"/>
          </w:divBdr>
          <w:divsChild>
            <w:div w:id="763764542">
              <w:marLeft w:val="0"/>
              <w:marRight w:val="0"/>
              <w:marTop w:val="0"/>
              <w:marBottom w:val="0"/>
              <w:divBdr>
                <w:top w:val="none" w:sz="0" w:space="0" w:color="auto"/>
                <w:left w:val="none" w:sz="0" w:space="0" w:color="auto"/>
                <w:bottom w:val="none" w:sz="0" w:space="0" w:color="auto"/>
                <w:right w:val="none" w:sz="0" w:space="0" w:color="auto"/>
              </w:divBdr>
              <w:divsChild>
                <w:div w:id="1370489637">
                  <w:marLeft w:val="0"/>
                  <w:marRight w:val="0"/>
                  <w:marTop w:val="0"/>
                  <w:marBottom w:val="0"/>
                  <w:divBdr>
                    <w:top w:val="none" w:sz="0" w:space="0" w:color="auto"/>
                    <w:left w:val="none" w:sz="0" w:space="0" w:color="auto"/>
                    <w:bottom w:val="none" w:sz="0" w:space="0" w:color="auto"/>
                    <w:right w:val="none" w:sz="0" w:space="0" w:color="auto"/>
                  </w:divBdr>
                  <w:divsChild>
                    <w:div w:id="14890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7266">
      <w:bodyDiv w:val="1"/>
      <w:marLeft w:val="0"/>
      <w:marRight w:val="0"/>
      <w:marTop w:val="0"/>
      <w:marBottom w:val="0"/>
      <w:divBdr>
        <w:top w:val="none" w:sz="0" w:space="0" w:color="auto"/>
        <w:left w:val="none" w:sz="0" w:space="0" w:color="auto"/>
        <w:bottom w:val="none" w:sz="0" w:space="0" w:color="auto"/>
        <w:right w:val="none" w:sz="0" w:space="0" w:color="auto"/>
      </w:divBdr>
      <w:divsChild>
        <w:div w:id="657928419">
          <w:marLeft w:val="0"/>
          <w:marRight w:val="0"/>
          <w:marTop w:val="0"/>
          <w:marBottom w:val="0"/>
          <w:divBdr>
            <w:top w:val="none" w:sz="0" w:space="0" w:color="auto"/>
            <w:left w:val="none" w:sz="0" w:space="0" w:color="auto"/>
            <w:bottom w:val="none" w:sz="0" w:space="0" w:color="auto"/>
            <w:right w:val="none" w:sz="0" w:space="0" w:color="auto"/>
          </w:divBdr>
          <w:divsChild>
            <w:div w:id="1808233267">
              <w:marLeft w:val="0"/>
              <w:marRight w:val="0"/>
              <w:marTop w:val="0"/>
              <w:marBottom w:val="0"/>
              <w:divBdr>
                <w:top w:val="none" w:sz="0" w:space="0" w:color="auto"/>
                <w:left w:val="none" w:sz="0" w:space="0" w:color="auto"/>
                <w:bottom w:val="none" w:sz="0" w:space="0" w:color="auto"/>
                <w:right w:val="none" w:sz="0" w:space="0" w:color="auto"/>
              </w:divBdr>
              <w:divsChild>
                <w:div w:id="615525689">
                  <w:marLeft w:val="0"/>
                  <w:marRight w:val="0"/>
                  <w:marTop w:val="0"/>
                  <w:marBottom w:val="0"/>
                  <w:divBdr>
                    <w:top w:val="none" w:sz="0" w:space="0" w:color="auto"/>
                    <w:left w:val="none" w:sz="0" w:space="0" w:color="auto"/>
                    <w:bottom w:val="none" w:sz="0" w:space="0" w:color="auto"/>
                    <w:right w:val="none" w:sz="0" w:space="0" w:color="auto"/>
                  </w:divBdr>
                  <w:divsChild>
                    <w:div w:id="4440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368070192">
      <w:bodyDiv w:val="1"/>
      <w:marLeft w:val="0"/>
      <w:marRight w:val="0"/>
      <w:marTop w:val="0"/>
      <w:marBottom w:val="0"/>
      <w:divBdr>
        <w:top w:val="none" w:sz="0" w:space="0" w:color="auto"/>
        <w:left w:val="none" w:sz="0" w:space="0" w:color="auto"/>
        <w:bottom w:val="none" w:sz="0" w:space="0" w:color="auto"/>
        <w:right w:val="none" w:sz="0" w:space="0" w:color="auto"/>
      </w:divBdr>
    </w:div>
    <w:div w:id="525874716">
      <w:bodyDiv w:val="1"/>
      <w:marLeft w:val="0"/>
      <w:marRight w:val="0"/>
      <w:marTop w:val="0"/>
      <w:marBottom w:val="0"/>
      <w:divBdr>
        <w:top w:val="none" w:sz="0" w:space="0" w:color="auto"/>
        <w:left w:val="none" w:sz="0" w:space="0" w:color="auto"/>
        <w:bottom w:val="none" w:sz="0" w:space="0" w:color="auto"/>
        <w:right w:val="none" w:sz="0" w:space="0" w:color="auto"/>
      </w:divBdr>
    </w:div>
    <w:div w:id="962007023">
      <w:bodyDiv w:val="1"/>
      <w:marLeft w:val="0"/>
      <w:marRight w:val="0"/>
      <w:marTop w:val="0"/>
      <w:marBottom w:val="0"/>
      <w:divBdr>
        <w:top w:val="none" w:sz="0" w:space="0" w:color="auto"/>
        <w:left w:val="none" w:sz="0" w:space="0" w:color="auto"/>
        <w:bottom w:val="none" w:sz="0" w:space="0" w:color="auto"/>
        <w:right w:val="none" w:sz="0" w:space="0" w:color="auto"/>
      </w:divBdr>
      <w:divsChild>
        <w:div w:id="1555702471">
          <w:marLeft w:val="0"/>
          <w:marRight w:val="0"/>
          <w:marTop w:val="0"/>
          <w:marBottom w:val="0"/>
          <w:divBdr>
            <w:top w:val="none" w:sz="0" w:space="0" w:color="auto"/>
            <w:left w:val="none" w:sz="0" w:space="0" w:color="auto"/>
            <w:bottom w:val="none" w:sz="0" w:space="0" w:color="auto"/>
            <w:right w:val="none" w:sz="0" w:space="0" w:color="auto"/>
          </w:divBdr>
          <w:divsChild>
            <w:div w:id="1818261695">
              <w:marLeft w:val="0"/>
              <w:marRight w:val="0"/>
              <w:marTop w:val="0"/>
              <w:marBottom w:val="0"/>
              <w:divBdr>
                <w:top w:val="none" w:sz="0" w:space="0" w:color="auto"/>
                <w:left w:val="none" w:sz="0" w:space="0" w:color="auto"/>
                <w:bottom w:val="none" w:sz="0" w:space="0" w:color="auto"/>
                <w:right w:val="none" w:sz="0" w:space="0" w:color="auto"/>
              </w:divBdr>
              <w:divsChild>
                <w:div w:id="115610394">
                  <w:marLeft w:val="0"/>
                  <w:marRight w:val="0"/>
                  <w:marTop w:val="0"/>
                  <w:marBottom w:val="0"/>
                  <w:divBdr>
                    <w:top w:val="none" w:sz="0" w:space="0" w:color="auto"/>
                    <w:left w:val="none" w:sz="0" w:space="0" w:color="auto"/>
                    <w:bottom w:val="none" w:sz="0" w:space="0" w:color="auto"/>
                    <w:right w:val="none" w:sz="0" w:space="0" w:color="auto"/>
                  </w:divBdr>
                  <w:divsChild>
                    <w:div w:id="20289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92258">
      <w:bodyDiv w:val="1"/>
      <w:marLeft w:val="0"/>
      <w:marRight w:val="0"/>
      <w:marTop w:val="0"/>
      <w:marBottom w:val="0"/>
      <w:divBdr>
        <w:top w:val="none" w:sz="0" w:space="0" w:color="auto"/>
        <w:left w:val="none" w:sz="0" w:space="0" w:color="auto"/>
        <w:bottom w:val="none" w:sz="0" w:space="0" w:color="auto"/>
        <w:right w:val="none" w:sz="0" w:space="0" w:color="auto"/>
      </w:divBdr>
    </w:div>
    <w:div w:id="1340890760">
      <w:bodyDiv w:val="1"/>
      <w:marLeft w:val="0"/>
      <w:marRight w:val="0"/>
      <w:marTop w:val="0"/>
      <w:marBottom w:val="0"/>
      <w:divBdr>
        <w:top w:val="none" w:sz="0" w:space="0" w:color="auto"/>
        <w:left w:val="none" w:sz="0" w:space="0" w:color="auto"/>
        <w:bottom w:val="none" w:sz="0" w:space="0" w:color="auto"/>
        <w:right w:val="none" w:sz="0" w:space="0" w:color="auto"/>
      </w:divBdr>
      <w:divsChild>
        <w:div w:id="1974944985">
          <w:marLeft w:val="0"/>
          <w:marRight w:val="0"/>
          <w:marTop w:val="0"/>
          <w:marBottom w:val="0"/>
          <w:divBdr>
            <w:top w:val="none" w:sz="0" w:space="0" w:color="auto"/>
            <w:left w:val="none" w:sz="0" w:space="0" w:color="auto"/>
            <w:bottom w:val="none" w:sz="0" w:space="0" w:color="auto"/>
            <w:right w:val="none" w:sz="0" w:space="0" w:color="auto"/>
          </w:divBdr>
          <w:divsChild>
            <w:div w:id="2066289752">
              <w:marLeft w:val="0"/>
              <w:marRight w:val="0"/>
              <w:marTop w:val="0"/>
              <w:marBottom w:val="0"/>
              <w:divBdr>
                <w:top w:val="none" w:sz="0" w:space="0" w:color="auto"/>
                <w:left w:val="none" w:sz="0" w:space="0" w:color="auto"/>
                <w:bottom w:val="none" w:sz="0" w:space="0" w:color="auto"/>
                <w:right w:val="none" w:sz="0" w:space="0" w:color="auto"/>
              </w:divBdr>
              <w:divsChild>
                <w:div w:id="223109036">
                  <w:marLeft w:val="0"/>
                  <w:marRight w:val="0"/>
                  <w:marTop w:val="0"/>
                  <w:marBottom w:val="0"/>
                  <w:divBdr>
                    <w:top w:val="none" w:sz="0" w:space="0" w:color="auto"/>
                    <w:left w:val="none" w:sz="0" w:space="0" w:color="auto"/>
                    <w:bottom w:val="none" w:sz="0" w:space="0" w:color="auto"/>
                    <w:right w:val="none" w:sz="0" w:space="0" w:color="auto"/>
                  </w:divBdr>
                  <w:divsChild>
                    <w:div w:id="17985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82751">
      <w:bodyDiv w:val="1"/>
      <w:marLeft w:val="0"/>
      <w:marRight w:val="0"/>
      <w:marTop w:val="0"/>
      <w:marBottom w:val="0"/>
      <w:divBdr>
        <w:top w:val="none" w:sz="0" w:space="0" w:color="auto"/>
        <w:left w:val="none" w:sz="0" w:space="0" w:color="auto"/>
        <w:bottom w:val="none" w:sz="0" w:space="0" w:color="auto"/>
        <w:right w:val="none" w:sz="0" w:space="0" w:color="auto"/>
      </w:divBdr>
    </w:div>
    <w:div w:id="1513061772">
      <w:bodyDiv w:val="1"/>
      <w:marLeft w:val="0"/>
      <w:marRight w:val="0"/>
      <w:marTop w:val="0"/>
      <w:marBottom w:val="0"/>
      <w:divBdr>
        <w:top w:val="none" w:sz="0" w:space="0" w:color="auto"/>
        <w:left w:val="none" w:sz="0" w:space="0" w:color="auto"/>
        <w:bottom w:val="none" w:sz="0" w:space="0" w:color="auto"/>
        <w:right w:val="none" w:sz="0" w:space="0" w:color="auto"/>
      </w:divBdr>
      <w:divsChild>
        <w:div w:id="2056654711">
          <w:marLeft w:val="0"/>
          <w:marRight w:val="0"/>
          <w:marTop w:val="0"/>
          <w:marBottom w:val="0"/>
          <w:divBdr>
            <w:top w:val="none" w:sz="0" w:space="0" w:color="auto"/>
            <w:left w:val="none" w:sz="0" w:space="0" w:color="auto"/>
            <w:bottom w:val="none" w:sz="0" w:space="0" w:color="auto"/>
            <w:right w:val="none" w:sz="0" w:space="0" w:color="auto"/>
          </w:divBdr>
          <w:divsChild>
            <w:div w:id="1499225158">
              <w:marLeft w:val="0"/>
              <w:marRight w:val="0"/>
              <w:marTop w:val="0"/>
              <w:marBottom w:val="0"/>
              <w:divBdr>
                <w:top w:val="none" w:sz="0" w:space="0" w:color="auto"/>
                <w:left w:val="none" w:sz="0" w:space="0" w:color="auto"/>
                <w:bottom w:val="none" w:sz="0" w:space="0" w:color="auto"/>
                <w:right w:val="none" w:sz="0" w:space="0" w:color="auto"/>
              </w:divBdr>
              <w:divsChild>
                <w:div w:id="1284842290">
                  <w:marLeft w:val="0"/>
                  <w:marRight w:val="0"/>
                  <w:marTop w:val="0"/>
                  <w:marBottom w:val="0"/>
                  <w:divBdr>
                    <w:top w:val="none" w:sz="0" w:space="0" w:color="auto"/>
                    <w:left w:val="none" w:sz="0" w:space="0" w:color="auto"/>
                    <w:bottom w:val="none" w:sz="0" w:space="0" w:color="auto"/>
                    <w:right w:val="none" w:sz="0" w:space="0" w:color="auto"/>
                  </w:divBdr>
                  <w:divsChild>
                    <w:div w:id="530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9052">
      <w:bodyDiv w:val="1"/>
      <w:marLeft w:val="0"/>
      <w:marRight w:val="0"/>
      <w:marTop w:val="0"/>
      <w:marBottom w:val="0"/>
      <w:divBdr>
        <w:top w:val="none" w:sz="0" w:space="0" w:color="auto"/>
        <w:left w:val="none" w:sz="0" w:space="0" w:color="auto"/>
        <w:bottom w:val="none" w:sz="0" w:space="0" w:color="auto"/>
        <w:right w:val="none" w:sz="0" w:space="0" w:color="auto"/>
      </w:divBdr>
    </w:div>
    <w:div w:id="1899776786">
      <w:bodyDiv w:val="1"/>
      <w:marLeft w:val="0"/>
      <w:marRight w:val="0"/>
      <w:marTop w:val="0"/>
      <w:marBottom w:val="0"/>
      <w:divBdr>
        <w:top w:val="none" w:sz="0" w:space="0" w:color="auto"/>
        <w:left w:val="none" w:sz="0" w:space="0" w:color="auto"/>
        <w:bottom w:val="none" w:sz="0" w:space="0" w:color="auto"/>
        <w:right w:val="none" w:sz="0" w:space="0" w:color="auto"/>
      </w:divBdr>
    </w:div>
    <w:div w:id="2050565390">
      <w:bodyDiv w:val="1"/>
      <w:marLeft w:val="0"/>
      <w:marRight w:val="0"/>
      <w:marTop w:val="0"/>
      <w:marBottom w:val="0"/>
      <w:divBdr>
        <w:top w:val="none" w:sz="0" w:space="0" w:color="auto"/>
        <w:left w:val="none" w:sz="0" w:space="0" w:color="auto"/>
        <w:bottom w:val="none" w:sz="0" w:space="0" w:color="auto"/>
        <w:right w:val="none" w:sz="0" w:space="0" w:color="auto"/>
      </w:divBdr>
      <w:divsChild>
        <w:div w:id="706952913">
          <w:marLeft w:val="0"/>
          <w:marRight w:val="0"/>
          <w:marTop w:val="0"/>
          <w:marBottom w:val="0"/>
          <w:divBdr>
            <w:top w:val="none" w:sz="0" w:space="0" w:color="auto"/>
            <w:left w:val="none" w:sz="0" w:space="0" w:color="auto"/>
            <w:bottom w:val="none" w:sz="0" w:space="0" w:color="auto"/>
            <w:right w:val="none" w:sz="0" w:space="0" w:color="auto"/>
          </w:divBdr>
          <w:divsChild>
            <w:div w:id="146897566">
              <w:marLeft w:val="0"/>
              <w:marRight w:val="0"/>
              <w:marTop w:val="0"/>
              <w:marBottom w:val="0"/>
              <w:divBdr>
                <w:top w:val="none" w:sz="0" w:space="0" w:color="auto"/>
                <w:left w:val="none" w:sz="0" w:space="0" w:color="auto"/>
                <w:bottom w:val="none" w:sz="0" w:space="0" w:color="auto"/>
                <w:right w:val="none" w:sz="0" w:space="0" w:color="auto"/>
              </w:divBdr>
              <w:divsChild>
                <w:div w:id="2066441777">
                  <w:marLeft w:val="0"/>
                  <w:marRight w:val="0"/>
                  <w:marTop w:val="0"/>
                  <w:marBottom w:val="0"/>
                  <w:divBdr>
                    <w:top w:val="none" w:sz="0" w:space="0" w:color="auto"/>
                    <w:left w:val="none" w:sz="0" w:space="0" w:color="auto"/>
                    <w:bottom w:val="none" w:sz="0" w:space="0" w:color="auto"/>
                    <w:right w:val="none" w:sz="0" w:space="0" w:color="auto"/>
                  </w:divBdr>
                  <w:divsChild>
                    <w:div w:id="9547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146</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Marius Corduneanu</cp:lastModifiedBy>
  <cp:revision>32</cp:revision>
  <dcterms:created xsi:type="dcterms:W3CDTF">2025-03-03T09:50:00Z</dcterms:created>
  <dcterms:modified xsi:type="dcterms:W3CDTF">2026-05-12T07:35:00Z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