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7895"/>
      </w:tblGrid>
      <w:tr w:rsidR="00FC1306" w:rsidRPr="00FC1306" w14:paraId="77EC07ED" w14:textId="77777777" w:rsidTr="00FC1306">
        <w:trPr>
          <w:trHeight w:val="433"/>
        </w:trPr>
        <w:tc>
          <w:tcPr>
            <w:tcW w:w="9782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1F3863"/>
          </w:tcPr>
          <w:p w14:paraId="6BE9804D" w14:textId="09F17EBE" w:rsidR="00FC1306" w:rsidRPr="00CD57C8" w:rsidRDefault="00FC1306" w:rsidP="00FC1306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r w:rsidRPr="00CD57C8">
              <w:rPr>
                <w:rFonts w:ascii="Open Sans" w:hAnsi="Open Sans" w:cs="Open Sans"/>
                <w:b/>
                <w:bCs/>
                <w:color w:val="FFFFFF"/>
              </w:rPr>
              <w:t>Al 2-lea Apel deschis – Proiecte normale</w:t>
            </w:r>
          </w:p>
        </w:tc>
      </w:tr>
      <w:tr w:rsidR="00FC1306" w:rsidRPr="00FC1306" w14:paraId="3EFA3576" w14:textId="77777777" w:rsidTr="00FC1306">
        <w:trPr>
          <w:trHeight w:val="239"/>
        </w:trPr>
        <w:tc>
          <w:tcPr>
            <w:tcW w:w="1887" w:type="dxa"/>
            <w:tcBorders>
              <w:top w:val="single" w:sz="4" w:space="0" w:color="auto"/>
            </w:tcBorders>
          </w:tcPr>
          <w:p w14:paraId="34F8F5FA" w14:textId="77777777" w:rsidR="00FC1306" w:rsidRPr="00CD57C8" w:rsidRDefault="00FC1306" w:rsidP="00FC1306">
            <w:pPr>
              <w:pStyle w:val="TableParagraph"/>
              <w:spacing w:line="22" w:lineRule="atLeast"/>
              <w:ind w:left="314"/>
              <w:rPr>
                <w:rFonts w:ascii="Open Sans" w:hAnsi="Open Sans" w:cs="Open Sans"/>
                <w:b/>
                <w:bCs/>
              </w:rPr>
            </w:pPr>
            <w:r w:rsidRPr="00CD57C8">
              <w:rPr>
                <w:rFonts w:ascii="Open Sans" w:hAnsi="Open Sans" w:cs="Open Sans"/>
                <w:b/>
                <w:bCs/>
                <w:color w:val="003399"/>
              </w:rPr>
              <w:t>Cod proiect</w:t>
            </w:r>
          </w:p>
        </w:tc>
        <w:tc>
          <w:tcPr>
            <w:tcW w:w="7895" w:type="dxa"/>
            <w:tcBorders>
              <w:top w:val="single" w:sz="4" w:space="0" w:color="auto"/>
            </w:tcBorders>
          </w:tcPr>
          <w:p w14:paraId="4E013A6E" w14:textId="77777777" w:rsidR="00FC1306" w:rsidRPr="00CD57C8" w:rsidRDefault="00FC1306" w:rsidP="00FC1306">
            <w:pPr>
              <w:pStyle w:val="TableParagraph"/>
              <w:spacing w:line="22" w:lineRule="atLeast"/>
              <w:ind w:left="104"/>
              <w:rPr>
                <w:rFonts w:ascii="Open Sans" w:hAnsi="Open Sans" w:cs="Open Sans"/>
                <w:b/>
                <w:bCs/>
              </w:rPr>
            </w:pPr>
            <w:r w:rsidRPr="00CD57C8">
              <w:rPr>
                <w:rFonts w:ascii="Open Sans" w:hAnsi="Open Sans" w:cs="Open Sans"/>
                <w:b/>
                <w:bCs/>
                <w:color w:val="003399"/>
              </w:rPr>
              <w:t>ROHU-179</w:t>
            </w:r>
          </w:p>
        </w:tc>
      </w:tr>
      <w:tr w:rsidR="00FC1306" w:rsidRPr="00FC1306" w14:paraId="28C3A11C" w14:textId="77777777" w:rsidTr="00FC1306">
        <w:trPr>
          <w:trHeight w:val="924"/>
        </w:trPr>
        <w:tc>
          <w:tcPr>
            <w:tcW w:w="1887" w:type="dxa"/>
          </w:tcPr>
          <w:p w14:paraId="1FE1BD0C" w14:textId="77777777" w:rsidR="00FC1306" w:rsidRPr="00CD57C8" w:rsidRDefault="00FC1306" w:rsidP="00FC1306">
            <w:pPr>
              <w:pStyle w:val="TableParagraph"/>
              <w:spacing w:line="22" w:lineRule="atLeast"/>
              <w:ind w:left="270"/>
              <w:rPr>
                <w:rFonts w:ascii="Open Sans" w:hAnsi="Open Sans" w:cs="Open Sans"/>
                <w:b/>
                <w:bCs/>
              </w:rPr>
            </w:pPr>
            <w:r w:rsidRPr="00CD57C8">
              <w:rPr>
                <w:rFonts w:ascii="Open Sans" w:hAnsi="Open Sans" w:cs="Open Sans"/>
                <w:b/>
                <w:bCs/>
                <w:color w:val="003399"/>
              </w:rPr>
              <w:t>Titlu proiect</w:t>
            </w:r>
          </w:p>
        </w:tc>
        <w:tc>
          <w:tcPr>
            <w:tcW w:w="7895" w:type="dxa"/>
          </w:tcPr>
          <w:p w14:paraId="321E2C48" w14:textId="77777777" w:rsidR="00FC1306" w:rsidRPr="00CD57C8" w:rsidRDefault="00FC1306" w:rsidP="00FC1306">
            <w:pPr>
              <w:pStyle w:val="TableParagraph"/>
              <w:spacing w:line="22" w:lineRule="atLeast"/>
              <w:ind w:left="104"/>
              <w:rPr>
                <w:rFonts w:ascii="Open Sans" w:hAnsi="Open Sans" w:cs="Open Sans"/>
                <w:b/>
                <w:bCs/>
              </w:rPr>
            </w:pPr>
            <w:r w:rsidRPr="00CD57C8">
              <w:rPr>
                <w:rFonts w:ascii="Open Sans" w:hAnsi="Open Sans" w:cs="Open Sans"/>
                <w:b/>
                <w:bCs/>
                <w:color w:val="003399"/>
              </w:rPr>
              <w:t>ABBTROHU</w:t>
            </w:r>
          </w:p>
          <w:p w14:paraId="4A95A577" w14:textId="77777777" w:rsidR="00FC1306" w:rsidRPr="00FC1306" w:rsidRDefault="00FC1306" w:rsidP="00FC1306">
            <w:pPr>
              <w:pStyle w:val="TableParagraph"/>
              <w:spacing w:line="22" w:lineRule="atLeast"/>
              <w:ind w:left="104"/>
              <w:rPr>
                <w:rFonts w:ascii="Open Sans" w:hAnsi="Open Sans" w:cs="Open Sans"/>
              </w:rPr>
            </w:pPr>
            <w:r w:rsidRPr="00FC1306">
              <w:rPr>
                <w:rFonts w:ascii="Open Sans" w:hAnsi="Open Sans" w:cs="Open Sans"/>
                <w:color w:val="003399"/>
              </w:rPr>
              <w:t>Punte administrativă între orașele din regiunea transfrontalieră România - Ungaria</w:t>
            </w:r>
          </w:p>
        </w:tc>
      </w:tr>
      <w:tr w:rsidR="00FC1306" w:rsidRPr="00FC1306" w14:paraId="72D4A36C" w14:textId="77777777" w:rsidTr="00FC1306">
        <w:trPr>
          <w:trHeight w:val="618"/>
        </w:trPr>
        <w:tc>
          <w:tcPr>
            <w:tcW w:w="1887" w:type="dxa"/>
          </w:tcPr>
          <w:p w14:paraId="74087261" w14:textId="77777777" w:rsidR="00FC1306" w:rsidRPr="00CD57C8" w:rsidRDefault="00FC1306" w:rsidP="00FC1306">
            <w:pPr>
              <w:pStyle w:val="TableParagraph"/>
              <w:spacing w:line="22" w:lineRule="atLeast"/>
              <w:ind w:left="170"/>
              <w:rPr>
                <w:rFonts w:ascii="Open Sans" w:hAnsi="Open Sans" w:cs="Open Sans"/>
                <w:b/>
                <w:bCs/>
              </w:rPr>
            </w:pPr>
            <w:r w:rsidRPr="00CD57C8">
              <w:rPr>
                <w:rFonts w:ascii="Open Sans" w:hAnsi="Open Sans" w:cs="Open Sans"/>
                <w:b/>
                <w:bCs/>
                <w:color w:val="003399"/>
              </w:rPr>
              <w:t>Axă prioritară</w:t>
            </w:r>
          </w:p>
        </w:tc>
        <w:tc>
          <w:tcPr>
            <w:tcW w:w="7895" w:type="dxa"/>
          </w:tcPr>
          <w:p w14:paraId="0318F0D2" w14:textId="77777777" w:rsidR="00FC1306" w:rsidRPr="00FC1306" w:rsidRDefault="00FC1306" w:rsidP="00FC1306">
            <w:pPr>
              <w:pStyle w:val="TableParagraph"/>
              <w:spacing w:line="22" w:lineRule="atLeast"/>
              <w:ind w:left="104"/>
              <w:rPr>
                <w:rFonts w:ascii="Open Sans" w:hAnsi="Open Sans" w:cs="Open Sans"/>
              </w:rPr>
            </w:pPr>
            <w:r w:rsidRPr="00FC1306">
              <w:rPr>
                <w:rFonts w:ascii="Open Sans" w:hAnsi="Open Sans" w:cs="Open Sans"/>
                <w:color w:val="003399"/>
              </w:rPr>
              <w:t>6 – Promovarea cooperării transfrontaliere între instituții și cetățeni (Cooperare între instituții și cetățeni)</w:t>
            </w:r>
          </w:p>
        </w:tc>
      </w:tr>
      <w:tr w:rsidR="00FC1306" w:rsidRPr="00FC1306" w14:paraId="57044137" w14:textId="77777777" w:rsidTr="00FC1306">
        <w:trPr>
          <w:trHeight w:val="888"/>
        </w:trPr>
        <w:tc>
          <w:tcPr>
            <w:tcW w:w="1887" w:type="dxa"/>
          </w:tcPr>
          <w:p w14:paraId="628E64C9" w14:textId="77777777" w:rsidR="00FC1306" w:rsidRPr="00CD57C8" w:rsidRDefault="00FC1306" w:rsidP="00FC1306">
            <w:pPr>
              <w:pStyle w:val="TableParagraph"/>
              <w:spacing w:line="22" w:lineRule="atLeast"/>
              <w:ind w:left="424" w:hanging="178"/>
              <w:rPr>
                <w:rFonts w:ascii="Open Sans" w:hAnsi="Open Sans" w:cs="Open Sans"/>
                <w:b/>
                <w:bCs/>
              </w:rPr>
            </w:pPr>
            <w:r w:rsidRPr="00CD57C8">
              <w:rPr>
                <w:rFonts w:ascii="Open Sans" w:hAnsi="Open Sans" w:cs="Open Sans"/>
                <w:b/>
                <w:bCs/>
                <w:color w:val="003399"/>
              </w:rPr>
              <w:t>Prioritate de investiție</w:t>
            </w:r>
          </w:p>
        </w:tc>
        <w:tc>
          <w:tcPr>
            <w:tcW w:w="7895" w:type="dxa"/>
          </w:tcPr>
          <w:p w14:paraId="0BBD6B48" w14:textId="77777777" w:rsidR="00FC1306" w:rsidRPr="00FC1306" w:rsidRDefault="00FC1306" w:rsidP="00FC1306">
            <w:pPr>
              <w:pStyle w:val="TableParagraph"/>
              <w:spacing w:line="22" w:lineRule="atLeast"/>
              <w:ind w:left="104" w:right="99"/>
              <w:jc w:val="both"/>
              <w:rPr>
                <w:rFonts w:ascii="Open Sans" w:hAnsi="Open Sans" w:cs="Open Sans"/>
              </w:rPr>
            </w:pPr>
            <w:r w:rsidRPr="00FC1306">
              <w:rPr>
                <w:rFonts w:ascii="Open Sans" w:hAnsi="Open Sans" w:cs="Open Sans"/>
                <w:color w:val="003399"/>
              </w:rPr>
              <w:t>11/b - Consolidarea capacității instituționale a autorităților publice și a părților interesate și o administrație publică eficientă prin promovarea cooperării juridice și administrative și a cooperării între cetățeni și instituții.</w:t>
            </w:r>
          </w:p>
        </w:tc>
      </w:tr>
      <w:tr w:rsidR="00FC1306" w:rsidRPr="00FC1306" w14:paraId="144358A5" w14:textId="77777777" w:rsidTr="00FC1306">
        <w:trPr>
          <w:trHeight w:val="618"/>
        </w:trPr>
        <w:tc>
          <w:tcPr>
            <w:tcW w:w="1887" w:type="dxa"/>
          </w:tcPr>
          <w:p w14:paraId="5946CE4B" w14:textId="77777777" w:rsidR="00FC1306" w:rsidRPr="00CD57C8" w:rsidRDefault="00FC1306" w:rsidP="00FC1306">
            <w:pPr>
              <w:pStyle w:val="TableParagraph"/>
              <w:spacing w:line="22" w:lineRule="atLeast"/>
              <w:ind w:left="155" w:firstLine="132"/>
              <w:rPr>
                <w:rFonts w:ascii="Open Sans" w:hAnsi="Open Sans" w:cs="Open Sans"/>
                <w:b/>
                <w:bCs/>
              </w:rPr>
            </w:pPr>
            <w:r w:rsidRPr="00CD57C8">
              <w:rPr>
                <w:rFonts w:ascii="Open Sans" w:hAnsi="Open Sans" w:cs="Open Sans"/>
                <w:b/>
                <w:bCs/>
                <w:color w:val="003399"/>
              </w:rPr>
              <w:t>Perioadă de implementare</w:t>
            </w:r>
          </w:p>
        </w:tc>
        <w:tc>
          <w:tcPr>
            <w:tcW w:w="7895" w:type="dxa"/>
          </w:tcPr>
          <w:p w14:paraId="0C6501FE" w14:textId="77777777" w:rsidR="00FC1306" w:rsidRPr="00FC1306" w:rsidRDefault="00FC1306" w:rsidP="00FC1306">
            <w:pPr>
              <w:pStyle w:val="TableParagraph"/>
              <w:spacing w:line="22" w:lineRule="atLeast"/>
              <w:ind w:left="104"/>
              <w:rPr>
                <w:rFonts w:ascii="Open Sans" w:hAnsi="Open Sans" w:cs="Open Sans"/>
              </w:rPr>
            </w:pPr>
            <w:r w:rsidRPr="00FC1306">
              <w:rPr>
                <w:rFonts w:ascii="Open Sans" w:hAnsi="Open Sans" w:cs="Open Sans"/>
                <w:color w:val="003399"/>
              </w:rPr>
              <w:t>15 luni (1 Decembrie 2018 – 29 Februarie 2020)</w:t>
            </w:r>
          </w:p>
        </w:tc>
      </w:tr>
      <w:tr w:rsidR="00FC1306" w:rsidRPr="00FC1306" w14:paraId="0C0B8143" w14:textId="77777777" w:rsidTr="00FC1306">
        <w:trPr>
          <w:trHeight w:val="789"/>
        </w:trPr>
        <w:tc>
          <w:tcPr>
            <w:tcW w:w="1887" w:type="dxa"/>
          </w:tcPr>
          <w:p w14:paraId="76AC7599" w14:textId="77777777" w:rsidR="00FC1306" w:rsidRPr="00CD57C8" w:rsidRDefault="00FC1306" w:rsidP="00FC1306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51286F9C" w14:textId="77777777" w:rsidR="00FC1306" w:rsidRPr="00CD57C8" w:rsidRDefault="00FC1306" w:rsidP="00FC1306">
            <w:pPr>
              <w:pStyle w:val="TableParagraph"/>
              <w:spacing w:line="22" w:lineRule="atLeast"/>
              <w:ind w:left="484"/>
              <w:rPr>
                <w:rFonts w:ascii="Open Sans" w:hAnsi="Open Sans" w:cs="Open Sans"/>
                <w:b/>
                <w:bCs/>
              </w:rPr>
            </w:pPr>
            <w:r w:rsidRPr="00CD57C8">
              <w:rPr>
                <w:rFonts w:ascii="Open Sans" w:hAnsi="Open Sans" w:cs="Open Sans"/>
                <w:b/>
                <w:bCs/>
                <w:color w:val="003399"/>
              </w:rPr>
              <w:t>Obiectiv</w:t>
            </w:r>
          </w:p>
        </w:tc>
        <w:tc>
          <w:tcPr>
            <w:tcW w:w="7895" w:type="dxa"/>
          </w:tcPr>
          <w:p w14:paraId="174E856C" w14:textId="77777777" w:rsidR="00FC1306" w:rsidRPr="00FC1306" w:rsidRDefault="00FC1306" w:rsidP="00FC1306">
            <w:pPr>
              <w:pStyle w:val="TableParagraph"/>
              <w:spacing w:line="22" w:lineRule="atLeast"/>
              <w:ind w:left="104"/>
              <w:rPr>
                <w:rFonts w:ascii="Open Sans" w:hAnsi="Open Sans" w:cs="Open Sans"/>
              </w:rPr>
            </w:pPr>
            <w:r w:rsidRPr="00FC1306">
              <w:rPr>
                <w:rFonts w:ascii="Open Sans" w:hAnsi="Open Sans" w:cs="Open Sans"/>
                <w:color w:val="003399"/>
              </w:rPr>
              <w:t>Obiectivul principal al proiectului a fost îmbunătățirea transparenței și a ca- lității serviciilor oferite de administrațiile publice în cazul municipalităților</w:t>
            </w:r>
          </w:p>
          <w:p w14:paraId="3A613A3B" w14:textId="77777777" w:rsidR="00FC1306" w:rsidRPr="00FC1306" w:rsidRDefault="00FC1306" w:rsidP="00FC1306">
            <w:pPr>
              <w:pStyle w:val="TableParagraph"/>
              <w:spacing w:line="22" w:lineRule="atLeast"/>
              <w:ind w:left="104"/>
              <w:rPr>
                <w:rFonts w:ascii="Open Sans" w:hAnsi="Open Sans" w:cs="Open Sans"/>
              </w:rPr>
            </w:pPr>
            <w:r w:rsidRPr="00FC1306">
              <w:rPr>
                <w:rFonts w:ascii="Open Sans" w:hAnsi="Open Sans" w:cs="Open Sans"/>
                <w:color w:val="003399"/>
              </w:rPr>
              <w:t>mici din zona de frontieră.</w:t>
            </w:r>
          </w:p>
        </w:tc>
      </w:tr>
      <w:tr w:rsidR="00FC1306" w:rsidRPr="00FC1306" w14:paraId="118113BC" w14:textId="77777777" w:rsidTr="00FC1306">
        <w:trPr>
          <w:trHeight w:val="609"/>
        </w:trPr>
        <w:tc>
          <w:tcPr>
            <w:tcW w:w="1887" w:type="dxa"/>
            <w:vMerge w:val="restart"/>
          </w:tcPr>
          <w:p w14:paraId="66FCCD67" w14:textId="77777777" w:rsidR="00CD57C8" w:rsidRDefault="00CD57C8" w:rsidP="00FC1306">
            <w:pPr>
              <w:pStyle w:val="TableParagraph"/>
              <w:spacing w:line="22" w:lineRule="atLeast"/>
              <w:ind w:left="306"/>
              <w:rPr>
                <w:rFonts w:ascii="Open Sans" w:hAnsi="Open Sans" w:cs="Open Sans"/>
                <w:b/>
                <w:bCs/>
                <w:color w:val="003399"/>
              </w:rPr>
            </w:pPr>
          </w:p>
          <w:p w14:paraId="74A5F24B" w14:textId="4035B20F" w:rsidR="00FC1306" w:rsidRPr="00CD57C8" w:rsidRDefault="00FC1306" w:rsidP="00FC1306">
            <w:pPr>
              <w:pStyle w:val="TableParagraph"/>
              <w:spacing w:line="22" w:lineRule="atLeast"/>
              <w:ind w:left="306"/>
              <w:rPr>
                <w:rFonts w:ascii="Open Sans" w:hAnsi="Open Sans" w:cs="Open Sans"/>
                <w:b/>
                <w:bCs/>
              </w:rPr>
            </w:pPr>
            <w:r w:rsidRPr="00CD57C8">
              <w:rPr>
                <w:rFonts w:ascii="Open Sans" w:hAnsi="Open Sans" w:cs="Open Sans"/>
                <w:b/>
                <w:bCs/>
                <w:color w:val="003399"/>
              </w:rPr>
              <w:t>Parteneriat</w:t>
            </w:r>
          </w:p>
        </w:tc>
        <w:tc>
          <w:tcPr>
            <w:tcW w:w="7895" w:type="dxa"/>
          </w:tcPr>
          <w:p w14:paraId="1D4D21E8" w14:textId="77777777" w:rsidR="00FC1306" w:rsidRPr="00CD57C8" w:rsidRDefault="00FC1306" w:rsidP="00FC1306">
            <w:pPr>
              <w:pStyle w:val="TableParagraph"/>
              <w:spacing w:line="22" w:lineRule="atLeast"/>
              <w:ind w:left="104"/>
              <w:rPr>
                <w:rFonts w:ascii="Open Sans" w:hAnsi="Open Sans" w:cs="Open Sans"/>
                <w:b/>
                <w:bCs/>
              </w:rPr>
            </w:pPr>
            <w:r w:rsidRPr="00CD57C8">
              <w:rPr>
                <w:rFonts w:ascii="Open Sans" w:hAnsi="Open Sans" w:cs="Open Sans"/>
                <w:b/>
                <w:bCs/>
                <w:color w:val="003399"/>
              </w:rPr>
              <w:t>Beneficiar Principal:</w:t>
            </w:r>
          </w:p>
          <w:p w14:paraId="331A8218" w14:textId="77777777" w:rsidR="00FC1306" w:rsidRPr="00FC1306" w:rsidRDefault="00FC1306" w:rsidP="00FC1306">
            <w:pPr>
              <w:pStyle w:val="TableParagraph"/>
              <w:spacing w:line="22" w:lineRule="atLeast"/>
              <w:ind w:left="104"/>
              <w:rPr>
                <w:rFonts w:ascii="Open Sans" w:hAnsi="Open Sans" w:cs="Open Sans"/>
              </w:rPr>
            </w:pPr>
            <w:r w:rsidRPr="00FC1306">
              <w:rPr>
                <w:rFonts w:ascii="Open Sans" w:hAnsi="Open Sans" w:cs="Open Sans"/>
                <w:color w:val="003399"/>
              </w:rPr>
              <w:t>Orașul Aleșd (România)</w:t>
            </w:r>
          </w:p>
        </w:tc>
      </w:tr>
      <w:tr w:rsidR="00FC1306" w:rsidRPr="00FC1306" w14:paraId="6A3BAA98" w14:textId="77777777" w:rsidTr="00FC1306">
        <w:trPr>
          <w:trHeight w:val="1428"/>
        </w:trPr>
        <w:tc>
          <w:tcPr>
            <w:tcW w:w="1887" w:type="dxa"/>
            <w:vMerge/>
            <w:tcBorders>
              <w:top w:val="nil"/>
            </w:tcBorders>
          </w:tcPr>
          <w:p w14:paraId="1FDED77C" w14:textId="77777777" w:rsidR="00FC1306" w:rsidRPr="00CD57C8" w:rsidRDefault="00FC1306" w:rsidP="00FC1306">
            <w:pPr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895" w:type="dxa"/>
          </w:tcPr>
          <w:p w14:paraId="42FD6EC3" w14:textId="77777777" w:rsidR="00FC1306" w:rsidRPr="00CD57C8" w:rsidRDefault="00FC1306" w:rsidP="00FC1306">
            <w:pPr>
              <w:pStyle w:val="TableParagraph"/>
              <w:spacing w:line="22" w:lineRule="atLeast"/>
              <w:ind w:left="104"/>
              <w:rPr>
                <w:rFonts w:ascii="Open Sans" w:hAnsi="Open Sans" w:cs="Open Sans"/>
                <w:b/>
                <w:bCs/>
              </w:rPr>
            </w:pPr>
            <w:r w:rsidRPr="00CD57C8">
              <w:rPr>
                <w:rFonts w:ascii="Open Sans" w:hAnsi="Open Sans" w:cs="Open Sans"/>
                <w:b/>
                <w:bCs/>
                <w:color w:val="003399"/>
              </w:rPr>
              <w:t>Parteneri de Proiect:</w:t>
            </w:r>
          </w:p>
          <w:p w14:paraId="0F8F09F5" w14:textId="77777777" w:rsidR="00FC1306" w:rsidRPr="00FC1306" w:rsidRDefault="00FC1306" w:rsidP="00FC1306">
            <w:pPr>
              <w:pStyle w:val="TableParagraph"/>
              <w:spacing w:line="22" w:lineRule="atLeast"/>
              <w:ind w:left="104" w:right="4141"/>
              <w:rPr>
                <w:rFonts w:ascii="Open Sans" w:hAnsi="Open Sans" w:cs="Open Sans"/>
              </w:rPr>
            </w:pPr>
            <w:r w:rsidRPr="00FC1306">
              <w:rPr>
                <w:rFonts w:ascii="Open Sans" w:hAnsi="Open Sans" w:cs="Open Sans"/>
                <w:color w:val="003399"/>
              </w:rPr>
              <w:t>PP2: Comuna Șinteu (România) PP3: Orașul Marghita (România) PP4: Orașul Szarvas (Ungaria)</w:t>
            </w:r>
          </w:p>
          <w:p w14:paraId="7D7DAAAE" w14:textId="77777777" w:rsidR="00FC1306" w:rsidRPr="00FC1306" w:rsidRDefault="00FC1306" w:rsidP="00FC1306">
            <w:pPr>
              <w:pStyle w:val="TableParagraph"/>
              <w:spacing w:line="22" w:lineRule="atLeast"/>
              <w:ind w:left="104"/>
              <w:rPr>
                <w:rFonts w:ascii="Open Sans" w:hAnsi="Open Sans" w:cs="Open Sans"/>
              </w:rPr>
            </w:pPr>
            <w:r w:rsidRPr="00FC1306">
              <w:rPr>
                <w:rFonts w:ascii="Open Sans" w:hAnsi="Open Sans" w:cs="Open Sans"/>
                <w:color w:val="003399"/>
              </w:rPr>
              <w:t>PP5: Orașul Berettyoujfalu (Ungaria)</w:t>
            </w:r>
          </w:p>
        </w:tc>
      </w:tr>
      <w:tr w:rsidR="00FC1306" w:rsidRPr="00FC1306" w14:paraId="282008C9" w14:textId="77777777" w:rsidTr="00FC1306">
        <w:trPr>
          <w:trHeight w:val="726"/>
        </w:trPr>
        <w:tc>
          <w:tcPr>
            <w:tcW w:w="1887" w:type="dxa"/>
          </w:tcPr>
          <w:p w14:paraId="0E0C73C5" w14:textId="77777777" w:rsidR="00FC1306" w:rsidRPr="00CD57C8" w:rsidRDefault="00FC1306" w:rsidP="00FC1306">
            <w:pPr>
              <w:pStyle w:val="TableParagraph"/>
              <w:spacing w:line="22" w:lineRule="atLeast"/>
              <w:ind w:left="328"/>
              <w:rPr>
                <w:rFonts w:ascii="Open Sans" w:hAnsi="Open Sans" w:cs="Open Sans"/>
                <w:b/>
                <w:bCs/>
              </w:rPr>
            </w:pPr>
            <w:r w:rsidRPr="00CD57C8">
              <w:rPr>
                <w:rFonts w:ascii="Open Sans" w:hAnsi="Open Sans" w:cs="Open Sans"/>
                <w:b/>
                <w:bCs/>
                <w:color w:val="003399"/>
              </w:rPr>
              <w:t>Buget total</w:t>
            </w:r>
          </w:p>
        </w:tc>
        <w:tc>
          <w:tcPr>
            <w:tcW w:w="7895" w:type="dxa"/>
          </w:tcPr>
          <w:p w14:paraId="0EC20B49" w14:textId="77777777" w:rsidR="00FC1306" w:rsidRPr="00FC1306" w:rsidRDefault="00FC1306" w:rsidP="00FC1306">
            <w:pPr>
              <w:pStyle w:val="TableParagraph"/>
              <w:spacing w:line="22" w:lineRule="atLeast"/>
              <w:ind w:left="104"/>
              <w:rPr>
                <w:rFonts w:ascii="Open Sans" w:hAnsi="Open Sans" w:cs="Open Sans"/>
              </w:rPr>
            </w:pPr>
            <w:r w:rsidRPr="00FC1306">
              <w:rPr>
                <w:rFonts w:ascii="Open Sans" w:hAnsi="Open Sans" w:cs="Open Sans"/>
                <w:color w:val="003399"/>
              </w:rPr>
              <w:t>EUR 362,500.00, din care, FEDR, EUR 308,125.00</w:t>
            </w:r>
          </w:p>
          <w:p w14:paraId="02A5C01D" w14:textId="77777777" w:rsidR="00FC1306" w:rsidRPr="00FC1306" w:rsidRDefault="00FC1306" w:rsidP="00FC1306">
            <w:pPr>
              <w:pStyle w:val="TableParagraph"/>
              <w:spacing w:line="22" w:lineRule="atLeast"/>
              <w:ind w:left="104"/>
              <w:rPr>
                <w:rFonts w:ascii="Open Sans" w:hAnsi="Open Sans" w:cs="Open Sans"/>
              </w:rPr>
            </w:pPr>
            <w:r w:rsidRPr="00FC1306">
              <w:rPr>
                <w:rFonts w:ascii="Open Sans" w:hAnsi="Open Sans" w:cs="Open Sans"/>
                <w:color w:val="003399"/>
              </w:rPr>
              <w:t>Totalul cheltuielilor eligibile decontate prin proiect: 339.460,83Euro</w:t>
            </w:r>
          </w:p>
          <w:p w14:paraId="2BD8F608" w14:textId="77777777" w:rsidR="00FC1306" w:rsidRPr="00FC1306" w:rsidRDefault="00FC1306" w:rsidP="00FC1306">
            <w:pPr>
              <w:pStyle w:val="TableParagraph"/>
              <w:spacing w:line="22" w:lineRule="atLeast"/>
              <w:ind w:left="162"/>
              <w:rPr>
                <w:rFonts w:ascii="Open Sans" w:hAnsi="Open Sans" w:cs="Open Sans"/>
                <w:b/>
                <w:i/>
              </w:rPr>
            </w:pPr>
            <w:r w:rsidRPr="00FC1306">
              <w:rPr>
                <w:rFonts w:ascii="Open Sans" w:hAnsi="Open Sans" w:cs="Open Sans"/>
                <w:b/>
                <w:i/>
                <w:color w:val="003399"/>
              </w:rPr>
              <w:t>Execuția bugetară: 93.64%</w:t>
            </w:r>
          </w:p>
        </w:tc>
      </w:tr>
      <w:tr w:rsidR="00FC1306" w:rsidRPr="00FC1306" w14:paraId="61D93A0D" w14:textId="77777777" w:rsidTr="00FC1306">
        <w:trPr>
          <w:trHeight w:val="2412"/>
        </w:trPr>
        <w:tc>
          <w:tcPr>
            <w:tcW w:w="1887" w:type="dxa"/>
          </w:tcPr>
          <w:p w14:paraId="6FFDE234" w14:textId="77777777" w:rsidR="00FC1306" w:rsidRPr="00CD57C8" w:rsidRDefault="00FC1306" w:rsidP="00FC1306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79DBE743" w14:textId="77777777" w:rsidR="00FC1306" w:rsidRPr="00CD57C8" w:rsidRDefault="00FC1306" w:rsidP="00FC1306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0443F7A5" w14:textId="77777777" w:rsidR="00FC1306" w:rsidRPr="00CD57C8" w:rsidRDefault="00FC1306" w:rsidP="00FC1306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3E80239F" w14:textId="77777777" w:rsidR="00FC1306" w:rsidRPr="00CD57C8" w:rsidRDefault="00FC1306" w:rsidP="00FC1306">
            <w:pPr>
              <w:pStyle w:val="TableParagraph"/>
              <w:spacing w:line="22" w:lineRule="atLeast"/>
              <w:ind w:left="582"/>
              <w:rPr>
                <w:rFonts w:ascii="Open Sans" w:hAnsi="Open Sans" w:cs="Open Sans"/>
                <w:b/>
                <w:bCs/>
              </w:rPr>
            </w:pPr>
            <w:r w:rsidRPr="00CD57C8">
              <w:rPr>
                <w:rFonts w:ascii="Open Sans" w:hAnsi="Open Sans" w:cs="Open Sans"/>
                <w:b/>
                <w:bCs/>
                <w:color w:val="003399"/>
              </w:rPr>
              <w:t>Sumar</w:t>
            </w:r>
          </w:p>
        </w:tc>
        <w:tc>
          <w:tcPr>
            <w:tcW w:w="7895" w:type="dxa"/>
          </w:tcPr>
          <w:p w14:paraId="54E36AD2" w14:textId="77777777" w:rsidR="00FC1306" w:rsidRPr="00FC1306" w:rsidRDefault="00FC1306" w:rsidP="00FC1306">
            <w:pPr>
              <w:pStyle w:val="TableParagraph"/>
              <w:spacing w:line="22" w:lineRule="atLeast"/>
              <w:ind w:left="104" w:right="95"/>
              <w:jc w:val="both"/>
              <w:rPr>
                <w:rFonts w:ascii="Open Sans" w:hAnsi="Open Sans" w:cs="Open Sans"/>
              </w:rPr>
            </w:pPr>
            <w:r w:rsidRPr="00FC1306">
              <w:rPr>
                <w:rFonts w:ascii="Open Sans" w:hAnsi="Open Sans" w:cs="Open Sans"/>
                <w:color w:val="003399"/>
              </w:rPr>
              <w:t>Proiectul ROHU-179 și-a propus să dezvolte instrumente care să faciliteze accesul comunităților locale la cele mai noi si moderne instrumente de co- municare și să încurajeze participarea comunității la luarea deciziilor. De asemenea, partenerii au testat noi procese și proceduri pentru a reduce sarcina administrativă.</w:t>
            </w:r>
          </w:p>
          <w:p w14:paraId="3385CEE2" w14:textId="77777777" w:rsidR="00FC1306" w:rsidRPr="00FC1306" w:rsidRDefault="00FC1306" w:rsidP="00FC1306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3738178F" w14:textId="77777777" w:rsidR="00FC1306" w:rsidRDefault="00FC1306" w:rsidP="00FC1306">
            <w:pPr>
              <w:pStyle w:val="TableParagraph"/>
              <w:spacing w:line="22" w:lineRule="atLeast"/>
              <w:ind w:left="104"/>
              <w:jc w:val="both"/>
            </w:pPr>
            <w:r w:rsidRPr="00FC1306">
              <w:rPr>
                <w:rFonts w:ascii="Open Sans" w:hAnsi="Open Sans" w:cs="Open Sans"/>
                <w:color w:val="003399"/>
              </w:rPr>
              <w:t>Activitățile principale implementate în cadrul proiectului:</w:t>
            </w:r>
            <w:r>
              <w:t xml:space="preserve"> </w:t>
            </w:r>
          </w:p>
          <w:p w14:paraId="68F9C2F2" w14:textId="77777777" w:rsidR="00FC1306" w:rsidRDefault="00FC1306" w:rsidP="00FC1306">
            <w:pPr>
              <w:pStyle w:val="TableParagraph"/>
              <w:numPr>
                <w:ilvl w:val="0"/>
                <w:numId w:val="7"/>
              </w:numPr>
              <w:spacing w:line="22" w:lineRule="atLeast"/>
              <w:ind w:left="330" w:hanging="180"/>
              <w:jc w:val="both"/>
            </w:pPr>
            <w:r>
              <w:rPr>
                <w:rFonts w:ascii="Open Sans" w:hAnsi="Open Sans" w:cs="Open Sans"/>
                <w:color w:val="003399"/>
              </w:rPr>
              <w:t>o</w:t>
            </w:r>
            <w:r w:rsidRPr="00FC1306">
              <w:rPr>
                <w:rFonts w:ascii="Open Sans" w:hAnsi="Open Sans" w:cs="Open Sans"/>
                <w:color w:val="003399"/>
              </w:rPr>
              <w:t>rganizarea a 10 schimburi transfrontaliere de experiență și transfer de know-how pentru instituțiile implicate în proiect</w:t>
            </w:r>
          </w:p>
          <w:p w14:paraId="25B5CE9B" w14:textId="77777777" w:rsidR="00FC1306" w:rsidRDefault="00FC1306" w:rsidP="00FC1306">
            <w:pPr>
              <w:pStyle w:val="TableParagraph"/>
              <w:numPr>
                <w:ilvl w:val="0"/>
                <w:numId w:val="7"/>
              </w:numPr>
              <w:spacing w:line="22" w:lineRule="atLeast"/>
              <w:ind w:left="330" w:hanging="180"/>
              <w:jc w:val="both"/>
            </w:pPr>
            <w:r w:rsidRPr="00FC1306">
              <w:rPr>
                <w:rFonts w:ascii="Open Sans" w:hAnsi="Open Sans" w:cs="Open Sans"/>
                <w:color w:val="003399"/>
              </w:rPr>
              <w:t>achiziționarea de echipamente IT pentru orașul Aleșd (11 calcula- toare desktop, 17 tablete, 7 laptopuri, 1 server, licențe pentru server și 25 utilizatori, 9 imprimante multifuncționale, software de gestio- nare a bugetului local etc.)</w:t>
            </w:r>
          </w:p>
          <w:p w14:paraId="46A3A279" w14:textId="77777777" w:rsidR="00FC1306" w:rsidRDefault="00FC1306" w:rsidP="00FC1306">
            <w:pPr>
              <w:pStyle w:val="TableParagraph"/>
              <w:numPr>
                <w:ilvl w:val="0"/>
                <w:numId w:val="7"/>
              </w:numPr>
              <w:spacing w:line="22" w:lineRule="atLeast"/>
              <w:ind w:left="330" w:hanging="180"/>
              <w:jc w:val="both"/>
            </w:pPr>
            <w:r w:rsidRPr="00FC1306">
              <w:rPr>
                <w:rFonts w:ascii="Open Sans" w:hAnsi="Open Sans" w:cs="Open Sans"/>
                <w:color w:val="003399"/>
              </w:rPr>
              <w:t>elaborarea unei Strategii comune pentru consolidarea cooperării</w:t>
            </w:r>
            <w:r>
              <w:t xml:space="preserve"> </w:t>
            </w:r>
            <w:r w:rsidRPr="00FC1306">
              <w:rPr>
                <w:rFonts w:ascii="Open Sans" w:hAnsi="Open Sans" w:cs="Open Sans"/>
                <w:color w:val="003399"/>
              </w:rPr>
              <w:t>transfrontaliere între municipiile mai mici din România și Ungaria (Aleșd);</w:t>
            </w:r>
          </w:p>
          <w:p w14:paraId="4797304E" w14:textId="77777777" w:rsidR="00FC1306" w:rsidRDefault="00FC1306" w:rsidP="00FC1306">
            <w:pPr>
              <w:pStyle w:val="TableParagraph"/>
              <w:numPr>
                <w:ilvl w:val="0"/>
                <w:numId w:val="7"/>
              </w:numPr>
              <w:spacing w:line="22" w:lineRule="atLeast"/>
              <w:ind w:left="330" w:hanging="180"/>
              <w:jc w:val="both"/>
            </w:pPr>
            <w:r w:rsidRPr="00FC1306">
              <w:rPr>
                <w:rFonts w:ascii="Open Sans" w:hAnsi="Open Sans" w:cs="Open Sans"/>
                <w:color w:val="003399"/>
              </w:rPr>
              <w:t>elaborarea unui Studiu transfrontalier privind politicile locale care vizează îmbunătățirea accesului la instrumente moderne de comuni- care (Șinteu)</w:t>
            </w:r>
            <w:r>
              <w:t xml:space="preserve"> </w:t>
            </w:r>
          </w:p>
          <w:p w14:paraId="2F5E90B7" w14:textId="4D888DA8" w:rsidR="00FC1306" w:rsidRPr="00FC1306" w:rsidRDefault="00FC1306" w:rsidP="00FC1306">
            <w:pPr>
              <w:pStyle w:val="TableParagraph"/>
              <w:numPr>
                <w:ilvl w:val="0"/>
                <w:numId w:val="7"/>
              </w:numPr>
              <w:spacing w:line="22" w:lineRule="atLeast"/>
              <w:ind w:left="330" w:hanging="180"/>
              <w:jc w:val="both"/>
            </w:pPr>
            <w:r w:rsidRPr="00FC1306">
              <w:rPr>
                <w:rFonts w:ascii="Open Sans" w:hAnsi="Open Sans" w:cs="Open Sans"/>
                <w:color w:val="003399"/>
              </w:rPr>
              <w:t>achiziționarea de echipamente informatice pentru comuna Șinteu (5</w:t>
            </w:r>
            <w:r w:rsidRPr="00FC1306">
              <w:rPr>
                <w:rFonts w:ascii="Open Sans" w:hAnsi="Open Sans" w:cs="Open Sans"/>
                <w:color w:val="003399"/>
              </w:rPr>
              <w:t xml:space="preserve"> </w:t>
            </w:r>
            <w:r w:rsidRPr="00FC1306">
              <w:rPr>
                <w:rFonts w:ascii="Open Sans" w:hAnsi="Open Sans" w:cs="Open Sans"/>
                <w:color w:val="003399"/>
              </w:rPr>
              <w:t>calculatoare desktop, 1 stație de lucru, 1 laptop, licențe de birou, software antivirus, 1 imprimantă multifuncțională, 1 proiector, ecran de</w:t>
            </w:r>
            <w:r>
              <w:rPr>
                <w:color w:val="003399"/>
              </w:rPr>
              <w:t xml:space="preserve"> </w:t>
            </w:r>
            <w:r w:rsidRPr="00FC1306">
              <w:rPr>
                <w:rFonts w:ascii="Open Sans" w:hAnsi="Open Sans" w:cs="Open Sans"/>
                <w:color w:val="003399"/>
              </w:rPr>
              <w:t>proiecție,</w:t>
            </w:r>
          </w:p>
        </w:tc>
      </w:tr>
    </w:tbl>
    <w:p w14:paraId="1C3D85A9" w14:textId="77777777" w:rsidR="00567C12" w:rsidRDefault="00567C12" w:rsidP="00FC1306">
      <w:pPr>
        <w:tabs>
          <w:tab w:val="left" w:pos="2668"/>
        </w:tabs>
        <w:spacing w:line="260" w:lineRule="exact"/>
        <w:sectPr w:rsidR="00567C12">
          <w:headerReference w:type="default" r:id="rId7"/>
          <w:footerReference w:type="default" r:id="rId8"/>
          <w:pgSz w:w="11910" w:h="16840"/>
          <w:pgMar w:top="2000" w:right="141" w:bottom="880" w:left="1417" w:header="720" w:footer="697" w:gutter="0"/>
          <w:cols w:space="720"/>
        </w:sectPr>
      </w:pPr>
    </w:p>
    <w:p w14:paraId="7F3D6AAC" w14:textId="77777777" w:rsidR="00567C12" w:rsidRDefault="00567C12">
      <w:pPr>
        <w:pStyle w:val="BodyText"/>
        <w:spacing w:before="3"/>
        <w:ind w:left="0" w:firstLine="0"/>
        <w:jc w:val="left"/>
        <w:rPr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7849"/>
      </w:tblGrid>
      <w:tr w:rsidR="00567C12" w14:paraId="5823CBC0" w14:textId="77777777">
        <w:trPr>
          <w:trHeight w:val="3916"/>
        </w:trPr>
        <w:tc>
          <w:tcPr>
            <w:tcW w:w="1886" w:type="dxa"/>
          </w:tcPr>
          <w:p w14:paraId="72325738" w14:textId="77777777" w:rsidR="00567C12" w:rsidRDefault="00567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49" w:type="dxa"/>
          </w:tcPr>
          <w:p w14:paraId="106615EE" w14:textId="77777777" w:rsidR="00FC1306" w:rsidRPr="00FC1306" w:rsidRDefault="00FC1306" w:rsidP="00CD57C8">
            <w:pPr>
              <w:pStyle w:val="BodyText"/>
              <w:spacing w:line="22" w:lineRule="atLeast"/>
              <w:ind w:left="359" w:right="138" w:hanging="29"/>
              <w:rPr>
                <w:rFonts w:ascii="Open Sans" w:hAnsi="Open Sans" w:cs="Open Sans"/>
              </w:rPr>
            </w:pPr>
            <w:r w:rsidRPr="00FC1306">
              <w:rPr>
                <w:rFonts w:ascii="Open Sans" w:hAnsi="Open Sans" w:cs="Open Sans"/>
                <w:color w:val="003399"/>
              </w:rPr>
              <w:t>2 servere, licență server, 1 UPS, 1 comutator etc.) și 4.000 m de fibră optică</w:t>
            </w:r>
          </w:p>
          <w:p w14:paraId="37640B87" w14:textId="7967B3B8" w:rsidR="00FC1306" w:rsidRPr="00FC1306" w:rsidRDefault="00CD57C8" w:rsidP="00CD57C8">
            <w:pPr>
              <w:pStyle w:val="ListParagraph"/>
              <w:numPr>
                <w:ilvl w:val="0"/>
                <w:numId w:val="3"/>
              </w:numPr>
              <w:tabs>
                <w:tab w:val="left" w:pos="2668"/>
              </w:tabs>
              <w:spacing w:line="22" w:lineRule="atLeast"/>
              <w:ind w:left="359" w:right="138" w:hanging="20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</w:rPr>
              <w:t>D</w:t>
            </w:r>
            <w:r w:rsidR="00FC1306" w:rsidRPr="00FC1306">
              <w:rPr>
                <w:rFonts w:ascii="Open Sans" w:hAnsi="Open Sans" w:cs="Open Sans"/>
                <w:color w:val="003399"/>
              </w:rPr>
              <w:t>ezvoltarea unui sistem de mesagerie, care este un sistem de tran- smitere a mesajelor SMS către populație și care permite interacțiu- nea rapidă cu populația în cazul de situațiilor de urgență și comuni- carea rapidă a informațiilor importante legate de viața comunității; (Șinteu)</w:t>
            </w:r>
          </w:p>
          <w:p w14:paraId="69D464F1" w14:textId="62BCABA6" w:rsidR="00FC1306" w:rsidRPr="00FC1306" w:rsidRDefault="00CD57C8" w:rsidP="00CD57C8">
            <w:pPr>
              <w:pStyle w:val="ListParagraph"/>
              <w:numPr>
                <w:ilvl w:val="0"/>
                <w:numId w:val="3"/>
              </w:numPr>
              <w:tabs>
                <w:tab w:val="left" w:pos="2668"/>
              </w:tabs>
              <w:spacing w:line="22" w:lineRule="atLeast"/>
              <w:ind w:left="359" w:right="138" w:hanging="20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</w:rPr>
              <w:t>C</w:t>
            </w:r>
            <w:r w:rsidR="00FC1306" w:rsidRPr="00FC1306">
              <w:rPr>
                <w:rFonts w:ascii="Open Sans" w:hAnsi="Open Sans" w:cs="Open Sans"/>
                <w:color w:val="003399"/>
              </w:rPr>
              <w:t>onfigurarea unui sistem de supraveghere pentru creșterea sentimentului de securitate al populației locale; (Șinteu)</w:t>
            </w:r>
          </w:p>
          <w:p w14:paraId="1431585B" w14:textId="47DA95B6" w:rsidR="00FC1306" w:rsidRPr="00FC1306" w:rsidRDefault="00CD57C8" w:rsidP="00CD57C8">
            <w:pPr>
              <w:pStyle w:val="ListParagraph"/>
              <w:numPr>
                <w:ilvl w:val="0"/>
                <w:numId w:val="3"/>
              </w:numPr>
              <w:tabs>
                <w:tab w:val="left" w:pos="2668"/>
              </w:tabs>
              <w:spacing w:line="22" w:lineRule="atLeast"/>
              <w:ind w:left="359" w:right="138" w:hanging="20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</w:rPr>
              <w:t>C</w:t>
            </w:r>
            <w:r w:rsidR="00FC1306" w:rsidRPr="00FC1306">
              <w:rPr>
                <w:rFonts w:ascii="Open Sans" w:hAnsi="Open Sans" w:cs="Open Sans"/>
                <w:color w:val="003399"/>
              </w:rPr>
              <w:t>rearea unei rețele de internet cu 10 hotspot-uri în Șinteu</w:t>
            </w:r>
          </w:p>
          <w:p w14:paraId="441756A0" w14:textId="4810661D" w:rsidR="00FC1306" w:rsidRPr="00FC1306" w:rsidRDefault="00CD57C8" w:rsidP="00CD57C8">
            <w:pPr>
              <w:pStyle w:val="ListParagraph"/>
              <w:numPr>
                <w:ilvl w:val="0"/>
                <w:numId w:val="3"/>
              </w:numPr>
              <w:tabs>
                <w:tab w:val="left" w:pos="2668"/>
              </w:tabs>
              <w:spacing w:line="22" w:lineRule="atLeast"/>
              <w:ind w:left="359" w:right="138" w:hanging="20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</w:rPr>
              <w:t>E</w:t>
            </w:r>
            <w:r w:rsidR="00FC1306" w:rsidRPr="00FC1306">
              <w:rPr>
                <w:rFonts w:ascii="Open Sans" w:hAnsi="Open Sans" w:cs="Open Sans"/>
                <w:color w:val="003399"/>
              </w:rPr>
              <w:t>laborarea unui Studiu privind utilizarea instrumentelor informatice ca metodă de îmbunătățire a managementului datelor în administra- ția publică locală (Marghita);</w:t>
            </w:r>
          </w:p>
          <w:p w14:paraId="4E632179" w14:textId="0E869744" w:rsidR="00FC1306" w:rsidRPr="00FC1306" w:rsidRDefault="00CD57C8" w:rsidP="00CD57C8">
            <w:pPr>
              <w:pStyle w:val="ListParagraph"/>
              <w:numPr>
                <w:ilvl w:val="0"/>
                <w:numId w:val="3"/>
              </w:numPr>
              <w:tabs>
                <w:tab w:val="left" w:pos="2668"/>
              </w:tabs>
              <w:spacing w:line="22" w:lineRule="atLeast"/>
              <w:ind w:left="359" w:right="138" w:hanging="20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</w:rPr>
              <w:t>A</w:t>
            </w:r>
            <w:r w:rsidR="00FC1306" w:rsidRPr="00FC1306">
              <w:rPr>
                <w:rFonts w:ascii="Open Sans" w:hAnsi="Open Sans" w:cs="Open Sans"/>
                <w:color w:val="003399"/>
              </w:rPr>
              <w:t>chiziționarea de echipamente informatice pentru orașul Marghita (4 desktop-uri, 2 imprimante, 20 tablete, cameră foto, 10 licențe office, 10 licențe windows, 2 UPS etc.) și software pentru creșterea capaci- tății de prelucrare a datelor</w:t>
            </w:r>
          </w:p>
          <w:p w14:paraId="4C0807A2" w14:textId="67002932" w:rsidR="00FC1306" w:rsidRPr="00FC1306" w:rsidRDefault="00CD57C8" w:rsidP="00CD57C8">
            <w:pPr>
              <w:pStyle w:val="ListParagraph"/>
              <w:numPr>
                <w:ilvl w:val="0"/>
                <w:numId w:val="3"/>
              </w:numPr>
              <w:tabs>
                <w:tab w:val="left" w:pos="2668"/>
              </w:tabs>
              <w:spacing w:line="22" w:lineRule="atLeast"/>
              <w:ind w:left="359" w:right="138" w:hanging="20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</w:rPr>
              <w:t>O</w:t>
            </w:r>
            <w:r w:rsidR="00FC1306" w:rsidRPr="00FC1306">
              <w:rPr>
                <w:rFonts w:ascii="Open Sans" w:hAnsi="Open Sans" w:cs="Open Sans"/>
                <w:color w:val="003399"/>
              </w:rPr>
              <w:t>rganizarea a 2 întâlniri comune ale organelor locale de decizie în Marghita și Szarvas cu participarea a aproximativ 60 de reprezentanți locali ai instituțiilor partenere</w:t>
            </w:r>
          </w:p>
          <w:p w14:paraId="6B19A22C" w14:textId="79EE9D86" w:rsidR="00FC1306" w:rsidRPr="00FC1306" w:rsidRDefault="00CD57C8" w:rsidP="00CD57C8">
            <w:pPr>
              <w:pStyle w:val="ListParagraph"/>
              <w:numPr>
                <w:ilvl w:val="0"/>
                <w:numId w:val="3"/>
              </w:numPr>
              <w:tabs>
                <w:tab w:val="left" w:pos="2668"/>
              </w:tabs>
              <w:spacing w:line="22" w:lineRule="atLeast"/>
              <w:ind w:left="359" w:right="138" w:hanging="20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</w:rPr>
              <w:t>E</w:t>
            </w:r>
            <w:r w:rsidR="00FC1306" w:rsidRPr="00FC1306">
              <w:rPr>
                <w:rFonts w:ascii="Open Sans" w:hAnsi="Open Sans" w:cs="Open Sans"/>
                <w:color w:val="003399"/>
              </w:rPr>
              <w:t>laborarea unui Ghid privind transparența în administrația publică (Szarvas)</w:t>
            </w:r>
          </w:p>
          <w:p w14:paraId="516F6765" w14:textId="44854BDD" w:rsidR="00FC1306" w:rsidRPr="00FC1306" w:rsidRDefault="00CD57C8" w:rsidP="00CD57C8">
            <w:pPr>
              <w:pStyle w:val="ListParagraph"/>
              <w:numPr>
                <w:ilvl w:val="0"/>
                <w:numId w:val="3"/>
              </w:numPr>
              <w:tabs>
                <w:tab w:val="left" w:pos="2668"/>
              </w:tabs>
              <w:spacing w:line="22" w:lineRule="atLeast"/>
              <w:ind w:left="359" w:right="138" w:hanging="20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</w:rPr>
              <w:t>A</w:t>
            </w:r>
            <w:r w:rsidR="00FC1306" w:rsidRPr="00FC1306">
              <w:rPr>
                <w:rFonts w:ascii="Open Sans" w:hAnsi="Open Sans" w:cs="Open Sans"/>
                <w:color w:val="003399"/>
              </w:rPr>
              <w:t>chiziționarea unui set de echipamente audio-tehnice pentru muni- cipiul Szarvas</w:t>
            </w:r>
          </w:p>
          <w:p w14:paraId="39DE7FCF" w14:textId="4F138AC6" w:rsidR="00FC1306" w:rsidRPr="00FC1306" w:rsidRDefault="00CD57C8" w:rsidP="00CD57C8">
            <w:pPr>
              <w:pStyle w:val="ListParagraph"/>
              <w:numPr>
                <w:ilvl w:val="0"/>
                <w:numId w:val="3"/>
              </w:numPr>
              <w:tabs>
                <w:tab w:val="left" w:pos="2668"/>
              </w:tabs>
              <w:spacing w:line="22" w:lineRule="atLeast"/>
              <w:ind w:left="359" w:right="138" w:hanging="20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</w:rPr>
              <w:t>A</w:t>
            </w:r>
            <w:r w:rsidR="00FC1306" w:rsidRPr="00FC1306">
              <w:rPr>
                <w:rFonts w:ascii="Open Sans" w:hAnsi="Open Sans" w:cs="Open Sans"/>
                <w:color w:val="003399"/>
              </w:rPr>
              <w:t>chiziționarea de echipamente IT (10 laptopuri) pentru 2 traininguri organizate de primăria Szarvas</w:t>
            </w:r>
          </w:p>
          <w:p w14:paraId="27D9F42E" w14:textId="33BF4934" w:rsidR="00FC1306" w:rsidRPr="00FC1306" w:rsidRDefault="00CD57C8" w:rsidP="00CD57C8">
            <w:pPr>
              <w:pStyle w:val="ListParagraph"/>
              <w:numPr>
                <w:ilvl w:val="0"/>
                <w:numId w:val="3"/>
              </w:numPr>
              <w:tabs>
                <w:tab w:val="left" w:pos="2668"/>
              </w:tabs>
              <w:spacing w:line="22" w:lineRule="atLeast"/>
              <w:ind w:left="359" w:right="138" w:hanging="20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</w:rPr>
              <w:t>D</w:t>
            </w:r>
            <w:r w:rsidR="00FC1306" w:rsidRPr="00FC1306">
              <w:rPr>
                <w:rFonts w:ascii="Open Sans" w:hAnsi="Open Sans" w:cs="Open Sans"/>
                <w:color w:val="003399"/>
              </w:rPr>
              <w:t>ezvoltarea unui website care să conțină informații în limba română și slovacă (Szarvas)</w:t>
            </w:r>
          </w:p>
          <w:p w14:paraId="542A6F6F" w14:textId="77BEB57B" w:rsidR="00FC1306" w:rsidRPr="00FC1306" w:rsidRDefault="00CD57C8" w:rsidP="00CD57C8">
            <w:pPr>
              <w:pStyle w:val="TableParagraph"/>
              <w:numPr>
                <w:ilvl w:val="0"/>
                <w:numId w:val="2"/>
              </w:numPr>
              <w:tabs>
                <w:tab w:val="left" w:pos="754"/>
              </w:tabs>
              <w:spacing w:line="22" w:lineRule="atLeast"/>
              <w:ind w:right="138" w:hanging="20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</w:rPr>
              <w:t>R</w:t>
            </w:r>
            <w:r w:rsidR="00FC1306" w:rsidRPr="00FC1306">
              <w:rPr>
                <w:rFonts w:ascii="Open Sans" w:hAnsi="Open Sans" w:cs="Open Sans"/>
                <w:color w:val="003399"/>
              </w:rPr>
              <w:t>enovarea sălii de ședințe din Primăria Berettyoujfalu;</w:t>
            </w:r>
          </w:p>
          <w:p w14:paraId="10490099" w14:textId="778AD467" w:rsidR="00567C12" w:rsidRPr="00FC1306" w:rsidRDefault="00CD57C8" w:rsidP="00CD57C8">
            <w:pPr>
              <w:pStyle w:val="TableParagraph"/>
              <w:numPr>
                <w:ilvl w:val="0"/>
                <w:numId w:val="2"/>
              </w:numPr>
              <w:tabs>
                <w:tab w:val="left" w:pos="754"/>
              </w:tabs>
              <w:spacing w:line="22" w:lineRule="atLeast"/>
              <w:ind w:right="138" w:hanging="20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</w:rPr>
              <w:t>D</w:t>
            </w:r>
            <w:r w:rsidR="00000000" w:rsidRPr="00FC1306">
              <w:rPr>
                <w:rFonts w:ascii="Open Sans" w:hAnsi="Open Sans" w:cs="Open Sans"/>
                <w:color w:val="003399"/>
              </w:rPr>
              <w:t>ezvoltarea unui website trilingv (maghiară, română și engleză) care  permite consultări publice (Berettyoujfalu)</w:t>
            </w:r>
          </w:p>
          <w:p w14:paraId="5BA8ADCB" w14:textId="77777777" w:rsidR="00567C12" w:rsidRPr="00FC1306" w:rsidRDefault="00000000" w:rsidP="00CD57C8">
            <w:pPr>
              <w:pStyle w:val="TableParagraph"/>
              <w:numPr>
                <w:ilvl w:val="0"/>
                <w:numId w:val="2"/>
              </w:numPr>
              <w:tabs>
                <w:tab w:val="left" w:pos="754"/>
              </w:tabs>
              <w:spacing w:line="22" w:lineRule="atLeast"/>
              <w:ind w:right="138" w:hanging="209"/>
              <w:rPr>
                <w:rFonts w:ascii="Open Sans" w:hAnsi="Open Sans" w:cs="Open Sans"/>
              </w:rPr>
            </w:pPr>
            <w:r w:rsidRPr="00FC1306">
              <w:rPr>
                <w:rFonts w:ascii="Open Sans" w:hAnsi="Open Sans" w:cs="Open Sans"/>
                <w:color w:val="003399"/>
              </w:rPr>
              <w:t>Organizarea a 2 campanii de consultare publică</w:t>
            </w:r>
          </w:p>
          <w:p w14:paraId="71203822" w14:textId="77777777" w:rsidR="00567C12" w:rsidRPr="00FC1306" w:rsidRDefault="00567C12" w:rsidP="00CD57C8">
            <w:pPr>
              <w:pStyle w:val="TableParagraph"/>
              <w:spacing w:line="22" w:lineRule="atLeast"/>
              <w:ind w:right="138"/>
              <w:rPr>
                <w:rFonts w:ascii="Open Sans" w:hAnsi="Open Sans" w:cs="Open Sans"/>
              </w:rPr>
            </w:pPr>
          </w:p>
          <w:p w14:paraId="45FEB99E" w14:textId="37A976AB" w:rsidR="00567C12" w:rsidRPr="00FC1306" w:rsidRDefault="00000000" w:rsidP="00CD57C8">
            <w:pPr>
              <w:pStyle w:val="TableParagraph"/>
              <w:spacing w:line="22" w:lineRule="atLeast"/>
              <w:ind w:left="105" w:right="138"/>
              <w:rPr>
                <w:rFonts w:ascii="Open Sans" w:hAnsi="Open Sans" w:cs="Open Sans"/>
                <w:b/>
                <w:i/>
              </w:rPr>
            </w:pPr>
            <w:r w:rsidRPr="00FC1306">
              <w:rPr>
                <w:rFonts w:ascii="Open Sans" w:hAnsi="Open Sans" w:cs="Open Sans"/>
                <w:b/>
                <w:i/>
                <w:color w:val="003399"/>
              </w:rPr>
              <w:t>Proiectul a fost finalizat cu succes, la data de 29.02.2020. Toate activitățile prevăzute in proiect au fost realizate (100%)</w:t>
            </w:r>
            <w:r w:rsidR="00FC1306" w:rsidRPr="00FC1306">
              <w:rPr>
                <w:rFonts w:ascii="Open Sans" w:hAnsi="Open Sans" w:cs="Open Sans"/>
                <w:b/>
                <w:i/>
                <w:color w:val="003399"/>
              </w:rPr>
              <w:t>.</w:t>
            </w:r>
          </w:p>
        </w:tc>
      </w:tr>
      <w:tr w:rsidR="00FC1306" w14:paraId="028B723A" w14:textId="77777777" w:rsidTr="00FC1306">
        <w:trPr>
          <w:trHeight w:val="1968"/>
        </w:trPr>
        <w:tc>
          <w:tcPr>
            <w:tcW w:w="1886" w:type="dxa"/>
          </w:tcPr>
          <w:p w14:paraId="31B19BAD" w14:textId="1CECF0C3" w:rsidR="00FC1306" w:rsidRPr="00CD57C8" w:rsidRDefault="00FC1306" w:rsidP="00FC1306">
            <w:pPr>
              <w:pStyle w:val="TableParagraph"/>
              <w:jc w:val="center"/>
              <w:rPr>
                <w:rFonts w:ascii="Times New Roman"/>
                <w:iCs/>
              </w:rPr>
            </w:pPr>
            <w:r w:rsidRPr="00CD57C8">
              <w:rPr>
                <w:rFonts w:ascii="Open Sans" w:hAnsi="Open Sans" w:cs="Open Sans"/>
                <w:b/>
                <w:iCs/>
                <w:color w:val="003399"/>
              </w:rPr>
              <w:t>Rezultate principale</w:t>
            </w:r>
          </w:p>
        </w:tc>
        <w:tc>
          <w:tcPr>
            <w:tcW w:w="7849" w:type="dxa"/>
          </w:tcPr>
          <w:p w14:paraId="081CABA9" w14:textId="070D5F0C" w:rsidR="00DE25ED" w:rsidRPr="00DE25ED" w:rsidRDefault="00DE25ED" w:rsidP="00DE25ED">
            <w:pPr>
              <w:pStyle w:val="TableParagraph"/>
              <w:spacing w:line="22" w:lineRule="atLeast"/>
              <w:ind w:left="105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DE25ED">
              <w:rPr>
                <w:rFonts w:ascii="Open Sans" w:hAnsi="Open Sans" w:cs="Open Sans"/>
                <w:b/>
                <w:bCs/>
                <w:color w:val="003399"/>
              </w:rPr>
              <w:t>Livrabile:</w:t>
            </w:r>
          </w:p>
          <w:p w14:paraId="262632A8" w14:textId="77777777" w:rsidR="00DE25ED" w:rsidRPr="00DE25ED" w:rsidRDefault="00DE25ED" w:rsidP="00CD57C8">
            <w:pPr>
              <w:pStyle w:val="TableParagraph"/>
              <w:spacing w:line="22" w:lineRule="atLeast"/>
              <w:ind w:left="105" w:right="48"/>
              <w:jc w:val="both"/>
              <w:rPr>
                <w:rFonts w:ascii="Open Sans" w:hAnsi="Open Sans" w:cs="Open Sans"/>
                <w:color w:val="003399"/>
              </w:rPr>
            </w:pPr>
            <w:r w:rsidRPr="00DE25ED">
              <w:rPr>
                <w:rFonts w:ascii="Open Sans" w:hAnsi="Open Sans" w:cs="Open Sans"/>
                <w:color w:val="003399"/>
              </w:rPr>
              <w:t>1) 10 întâlniri transfrontaliere organizate pentru instituțiile implicate în proiect, pentru schimbul de experiență și adoptarea unor modele de bune practici la nivel transfrontalier;</w:t>
            </w:r>
          </w:p>
          <w:p w14:paraId="0C858957" w14:textId="77777777" w:rsidR="00DE25ED" w:rsidRPr="00DE25ED" w:rsidRDefault="00DE25ED" w:rsidP="00CD57C8">
            <w:pPr>
              <w:pStyle w:val="TableParagraph"/>
              <w:spacing w:line="22" w:lineRule="atLeast"/>
              <w:ind w:left="105" w:right="48"/>
              <w:jc w:val="both"/>
              <w:rPr>
                <w:rFonts w:ascii="Open Sans" w:hAnsi="Open Sans" w:cs="Open Sans"/>
                <w:color w:val="003399"/>
              </w:rPr>
            </w:pPr>
            <w:r w:rsidRPr="00DE25ED">
              <w:rPr>
                <w:rFonts w:ascii="Open Sans" w:hAnsi="Open Sans" w:cs="Open Sans"/>
                <w:color w:val="003399"/>
              </w:rPr>
              <w:t>2) 1 Strategie comună pentru consolidarea cooperării transfrontaliere între municipalitățile mai mici din România și Ungaria;</w:t>
            </w:r>
          </w:p>
          <w:p w14:paraId="699478DB" w14:textId="77777777" w:rsidR="00DE25ED" w:rsidRPr="00DE25ED" w:rsidRDefault="00DE25ED" w:rsidP="00CD57C8">
            <w:pPr>
              <w:pStyle w:val="TableParagraph"/>
              <w:spacing w:line="22" w:lineRule="atLeast"/>
              <w:ind w:left="105" w:right="48"/>
              <w:jc w:val="both"/>
              <w:rPr>
                <w:rFonts w:ascii="Open Sans" w:hAnsi="Open Sans" w:cs="Open Sans"/>
                <w:color w:val="003399"/>
              </w:rPr>
            </w:pPr>
            <w:r w:rsidRPr="00DE25ED">
              <w:rPr>
                <w:rFonts w:ascii="Open Sans" w:hAnsi="Open Sans" w:cs="Open Sans"/>
                <w:color w:val="003399"/>
              </w:rPr>
              <w:t>3) 1 Sistem de mesagerie SMS, un sistem de trimitere a mesajelor SMS către populație, care permite interacțiunea rapidă cu populația în caz de situații de urgență și comunicarea rapidă a informațiilor importante legate de viața comunității;</w:t>
            </w:r>
          </w:p>
          <w:p w14:paraId="50334434" w14:textId="564EFD1C" w:rsidR="00DE25ED" w:rsidRPr="00DE25ED" w:rsidRDefault="00DE25ED" w:rsidP="00CD57C8">
            <w:pPr>
              <w:pStyle w:val="TableParagraph"/>
              <w:spacing w:line="22" w:lineRule="atLeast"/>
              <w:ind w:left="105" w:right="48"/>
              <w:jc w:val="both"/>
              <w:rPr>
                <w:rFonts w:ascii="Open Sans" w:hAnsi="Open Sans" w:cs="Open Sans"/>
                <w:color w:val="003399"/>
              </w:rPr>
            </w:pPr>
            <w:r w:rsidRPr="00DE25ED">
              <w:rPr>
                <w:rFonts w:ascii="Open Sans" w:hAnsi="Open Sans" w:cs="Open Sans"/>
                <w:color w:val="003399"/>
              </w:rPr>
              <w:t>4) 1 Sistem de supraveghere configurat și pus în funcțiune;</w:t>
            </w:r>
          </w:p>
          <w:p w14:paraId="107D43B6" w14:textId="77777777" w:rsidR="00DE25ED" w:rsidRPr="00DE25ED" w:rsidRDefault="00DE25ED" w:rsidP="00CD57C8">
            <w:pPr>
              <w:pStyle w:val="TableParagraph"/>
              <w:spacing w:line="22" w:lineRule="atLeast"/>
              <w:ind w:left="105" w:right="138"/>
              <w:jc w:val="both"/>
              <w:rPr>
                <w:rFonts w:ascii="Open Sans" w:hAnsi="Open Sans" w:cs="Open Sans"/>
                <w:color w:val="003399"/>
              </w:rPr>
            </w:pPr>
            <w:r w:rsidRPr="00DE25ED">
              <w:rPr>
                <w:rFonts w:ascii="Open Sans" w:hAnsi="Open Sans" w:cs="Open Sans"/>
                <w:color w:val="003399"/>
              </w:rPr>
              <w:t xml:space="preserve">5) 1 Studiu privind utilizarea instrumentelor IT ca instrumente pentru </w:t>
            </w:r>
            <w:r w:rsidRPr="00DE25ED">
              <w:rPr>
                <w:rFonts w:ascii="Open Sans" w:hAnsi="Open Sans" w:cs="Open Sans"/>
                <w:color w:val="003399"/>
              </w:rPr>
              <w:lastRenderedPageBreak/>
              <w:t>îmbunătățirea managementului datelor în administrația publică locală;</w:t>
            </w:r>
          </w:p>
          <w:p w14:paraId="520AE1E8" w14:textId="77777777" w:rsidR="00DE25ED" w:rsidRPr="00DE25ED" w:rsidRDefault="00DE25ED" w:rsidP="00CD57C8">
            <w:pPr>
              <w:pStyle w:val="TableParagraph"/>
              <w:spacing w:line="22" w:lineRule="atLeast"/>
              <w:ind w:left="105" w:right="138"/>
              <w:jc w:val="both"/>
              <w:rPr>
                <w:rFonts w:ascii="Open Sans" w:hAnsi="Open Sans" w:cs="Open Sans"/>
                <w:color w:val="003399"/>
              </w:rPr>
            </w:pPr>
            <w:r w:rsidRPr="00DE25ED">
              <w:rPr>
                <w:rFonts w:ascii="Open Sans" w:hAnsi="Open Sans" w:cs="Open Sans"/>
                <w:color w:val="003399"/>
              </w:rPr>
              <w:t>6) 1 Software dezvoltat pentru creșterea capacității de procesare a datelor;</w:t>
            </w:r>
          </w:p>
          <w:p w14:paraId="5F8D7984" w14:textId="77777777" w:rsidR="00DE25ED" w:rsidRPr="00DE25ED" w:rsidRDefault="00DE25ED" w:rsidP="00CD57C8">
            <w:pPr>
              <w:pStyle w:val="TableParagraph"/>
              <w:spacing w:line="22" w:lineRule="atLeast"/>
              <w:ind w:left="105" w:right="138"/>
              <w:jc w:val="both"/>
              <w:rPr>
                <w:rFonts w:ascii="Open Sans" w:hAnsi="Open Sans" w:cs="Open Sans"/>
                <w:color w:val="003399"/>
              </w:rPr>
            </w:pPr>
            <w:r w:rsidRPr="00DE25ED">
              <w:rPr>
                <w:rFonts w:ascii="Open Sans" w:hAnsi="Open Sans" w:cs="Open Sans"/>
                <w:color w:val="003399"/>
              </w:rPr>
              <w:t>7) 1 Program de educație digitală pentru persoanele de peste 50 de ani, constând în două cursuri axate pe învățarea utilizării echipamentelor IT (laptopuri, imprimante);</w:t>
            </w:r>
          </w:p>
          <w:p w14:paraId="11374EAD" w14:textId="77777777" w:rsidR="00DE25ED" w:rsidRPr="00DE25ED" w:rsidRDefault="00DE25ED" w:rsidP="00CD57C8">
            <w:pPr>
              <w:pStyle w:val="TableParagraph"/>
              <w:spacing w:line="22" w:lineRule="atLeast"/>
              <w:ind w:left="105" w:right="138"/>
              <w:jc w:val="both"/>
              <w:rPr>
                <w:rFonts w:ascii="Open Sans" w:hAnsi="Open Sans" w:cs="Open Sans"/>
                <w:color w:val="003399"/>
              </w:rPr>
            </w:pPr>
            <w:r w:rsidRPr="00DE25ED">
              <w:rPr>
                <w:rFonts w:ascii="Open Sans" w:hAnsi="Open Sans" w:cs="Open Sans"/>
                <w:color w:val="003399"/>
              </w:rPr>
              <w:t>8) 1 Sală de ședințe renovată în Primăria Berettyoujfalu;</w:t>
            </w:r>
          </w:p>
          <w:p w14:paraId="5FF91CE5" w14:textId="56AC2349" w:rsidR="00DE25ED" w:rsidRDefault="00DE25ED" w:rsidP="00CD57C8">
            <w:pPr>
              <w:pStyle w:val="TableParagraph"/>
              <w:spacing w:line="22" w:lineRule="atLeast"/>
              <w:ind w:left="105" w:right="138"/>
              <w:jc w:val="both"/>
              <w:rPr>
                <w:rFonts w:ascii="Open Sans" w:hAnsi="Open Sans" w:cs="Open Sans"/>
                <w:color w:val="003399"/>
              </w:rPr>
            </w:pPr>
            <w:r w:rsidRPr="00DE25ED">
              <w:rPr>
                <w:rFonts w:ascii="Open Sans" w:hAnsi="Open Sans" w:cs="Open Sans"/>
                <w:color w:val="003399"/>
              </w:rPr>
              <w:t xml:space="preserve">9) 1 site web </w:t>
            </w:r>
            <w:r w:rsidR="00F335BF">
              <w:rPr>
                <w:rFonts w:ascii="Open Sans" w:hAnsi="Open Sans" w:cs="Open Sans"/>
                <w:color w:val="003399"/>
              </w:rPr>
              <w:t>trilingv</w:t>
            </w:r>
            <w:r w:rsidRPr="00DE25ED">
              <w:rPr>
                <w:rFonts w:ascii="Open Sans" w:hAnsi="Open Sans" w:cs="Open Sans"/>
                <w:color w:val="003399"/>
              </w:rPr>
              <w:t xml:space="preserve"> - maghiară, română și engleză, care permite consultări publice.</w:t>
            </w:r>
          </w:p>
          <w:p w14:paraId="1C292D1A" w14:textId="77777777" w:rsidR="00DE25ED" w:rsidRDefault="00DE25ED" w:rsidP="00CD57C8">
            <w:pPr>
              <w:pStyle w:val="TableParagraph"/>
              <w:spacing w:line="22" w:lineRule="atLeast"/>
              <w:ind w:left="105" w:right="138"/>
              <w:jc w:val="both"/>
              <w:rPr>
                <w:rFonts w:ascii="Open Sans" w:hAnsi="Open Sans" w:cs="Open Sans"/>
                <w:color w:val="003399"/>
              </w:rPr>
            </w:pPr>
          </w:p>
          <w:p w14:paraId="0F9CE712" w14:textId="3DDB2BB9" w:rsidR="00DE25ED" w:rsidRPr="00DE25ED" w:rsidRDefault="00DE25ED" w:rsidP="00CD57C8">
            <w:pPr>
              <w:pStyle w:val="TableParagraph"/>
              <w:spacing w:line="22" w:lineRule="atLeast"/>
              <w:ind w:left="105" w:right="138"/>
              <w:jc w:val="both"/>
              <w:rPr>
                <w:rFonts w:ascii="Open Sans" w:hAnsi="Open Sans" w:cs="Open Sans"/>
                <w:b/>
                <w:bCs/>
              </w:rPr>
            </w:pPr>
            <w:r w:rsidRPr="00DE25ED">
              <w:rPr>
                <w:rFonts w:ascii="Open Sans" w:hAnsi="Open Sans" w:cs="Open Sans"/>
                <w:b/>
                <w:bCs/>
                <w:color w:val="003399"/>
              </w:rPr>
              <w:t>Rezultate:</w:t>
            </w:r>
          </w:p>
          <w:p w14:paraId="68BD18BE" w14:textId="5CF3F2A1" w:rsidR="00DE25ED" w:rsidRPr="00DE25ED" w:rsidRDefault="00DE25ED" w:rsidP="00CD57C8">
            <w:pPr>
              <w:pStyle w:val="TableParagraph"/>
              <w:tabs>
                <w:tab w:val="left" w:pos="524"/>
              </w:tabs>
              <w:spacing w:line="22" w:lineRule="atLeast"/>
              <w:ind w:left="105" w:right="138"/>
              <w:jc w:val="both"/>
              <w:rPr>
                <w:rFonts w:ascii="Open Sans" w:hAnsi="Open Sans" w:cs="Open Sans"/>
                <w:color w:val="003399"/>
              </w:rPr>
            </w:pPr>
            <w:r w:rsidRPr="00DE25ED">
              <w:rPr>
                <w:rFonts w:ascii="Open Sans" w:hAnsi="Open Sans" w:cs="Open Sans"/>
                <w:color w:val="003399"/>
              </w:rPr>
              <w:t xml:space="preserve">1) O strategie comună </w:t>
            </w:r>
            <w:r w:rsidR="00CD57C8">
              <w:rPr>
                <w:rFonts w:ascii="Open Sans" w:hAnsi="Open Sans" w:cs="Open Sans"/>
                <w:color w:val="003399"/>
              </w:rPr>
              <w:t>pentru</w:t>
            </w:r>
            <w:r w:rsidRPr="00DE25ED">
              <w:rPr>
                <w:rFonts w:ascii="Open Sans" w:hAnsi="Open Sans" w:cs="Open Sans"/>
                <w:color w:val="003399"/>
              </w:rPr>
              <w:t xml:space="preserve"> îmbunătățir</w:t>
            </w:r>
            <w:r w:rsidR="00CD57C8">
              <w:rPr>
                <w:rFonts w:ascii="Open Sans" w:hAnsi="Open Sans" w:cs="Open Sans"/>
                <w:color w:val="003399"/>
              </w:rPr>
              <w:t>ea</w:t>
            </w:r>
            <w:r w:rsidRPr="00DE25ED">
              <w:rPr>
                <w:rFonts w:ascii="Open Sans" w:hAnsi="Open Sans" w:cs="Open Sans"/>
                <w:color w:val="003399"/>
              </w:rPr>
              <w:t xml:space="preserve"> cooperării transfrontaliere, ce servește drept bază pentru colaborarea dintre localitățile mai mici din România și Ungaria.</w:t>
            </w:r>
          </w:p>
          <w:p w14:paraId="396B0D90" w14:textId="1AD3D9CA" w:rsidR="00DE25ED" w:rsidRPr="00DE25ED" w:rsidRDefault="00DE25ED" w:rsidP="00CD57C8">
            <w:pPr>
              <w:pStyle w:val="TableParagraph"/>
              <w:tabs>
                <w:tab w:val="left" w:pos="524"/>
              </w:tabs>
              <w:spacing w:line="22" w:lineRule="atLeast"/>
              <w:ind w:left="105" w:right="138"/>
              <w:jc w:val="both"/>
              <w:rPr>
                <w:rFonts w:ascii="Open Sans" w:hAnsi="Open Sans" w:cs="Open Sans"/>
                <w:color w:val="003399"/>
              </w:rPr>
            </w:pPr>
            <w:r w:rsidRPr="00DE25ED">
              <w:rPr>
                <w:rFonts w:ascii="Open Sans" w:hAnsi="Open Sans" w:cs="Open Sans"/>
                <w:color w:val="003399"/>
              </w:rPr>
              <w:t xml:space="preserve">2) Servicii mai bune pentru populație în caz de urgență printr-un sistem funcțional de mesagerie SMS pentru Comuna </w:t>
            </w:r>
            <w:r w:rsidR="00CD57C8">
              <w:rPr>
                <w:rFonts w:ascii="Open Sans" w:hAnsi="Open Sans" w:cs="Open Sans"/>
                <w:color w:val="003399"/>
              </w:rPr>
              <w:t>Ș</w:t>
            </w:r>
            <w:r w:rsidRPr="00DE25ED">
              <w:rPr>
                <w:rFonts w:ascii="Open Sans" w:hAnsi="Open Sans" w:cs="Open Sans"/>
                <w:color w:val="003399"/>
              </w:rPr>
              <w:t>inteu, care permite interacțiunea rapidă cu populația în caz de situații de urgență, precum și comunicarea informațiilor importante legate de viața comunității.</w:t>
            </w:r>
          </w:p>
          <w:p w14:paraId="5AF40D4D" w14:textId="77777777" w:rsidR="00DE25ED" w:rsidRPr="00DE25ED" w:rsidRDefault="00DE25ED" w:rsidP="00CD57C8">
            <w:pPr>
              <w:pStyle w:val="TableParagraph"/>
              <w:tabs>
                <w:tab w:val="left" w:pos="524"/>
              </w:tabs>
              <w:spacing w:line="22" w:lineRule="atLeast"/>
              <w:ind w:left="105" w:right="138"/>
              <w:jc w:val="both"/>
              <w:rPr>
                <w:rFonts w:ascii="Open Sans" w:hAnsi="Open Sans" w:cs="Open Sans"/>
                <w:color w:val="003399"/>
              </w:rPr>
            </w:pPr>
            <w:r w:rsidRPr="00DE25ED">
              <w:rPr>
                <w:rFonts w:ascii="Open Sans" w:hAnsi="Open Sans" w:cs="Open Sans"/>
                <w:color w:val="003399"/>
              </w:rPr>
              <w:t>3) Îmbunătățirea siguranței populației printr-un sistem funcțional de supraveghere a drumurilor din comuna Sinteu.</w:t>
            </w:r>
          </w:p>
          <w:p w14:paraId="5FAF2175" w14:textId="77777777" w:rsidR="00DE25ED" w:rsidRPr="00DE25ED" w:rsidRDefault="00DE25ED" w:rsidP="00CD57C8">
            <w:pPr>
              <w:pStyle w:val="TableParagraph"/>
              <w:tabs>
                <w:tab w:val="left" w:pos="524"/>
              </w:tabs>
              <w:spacing w:line="22" w:lineRule="atLeast"/>
              <w:ind w:left="105" w:right="138"/>
              <w:jc w:val="both"/>
              <w:rPr>
                <w:rFonts w:ascii="Open Sans" w:hAnsi="Open Sans" w:cs="Open Sans"/>
                <w:color w:val="003399"/>
              </w:rPr>
            </w:pPr>
            <w:r w:rsidRPr="00DE25ED">
              <w:rPr>
                <w:rFonts w:ascii="Open Sans" w:hAnsi="Open Sans" w:cs="Open Sans"/>
                <w:color w:val="003399"/>
              </w:rPr>
              <w:t>4) Acces mai bun la informații legate de viața comunității și o transparență sporită pentru cetățenii municipiului Szarvas.</w:t>
            </w:r>
          </w:p>
          <w:p w14:paraId="265F9EB4" w14:textId="5CA36137" w:rsidR="00DE25ED" w:rsidRPr="00DE25ED" w:rsidRDefault="00DE25ED" w:rsidP="00CD57C8">
            <w:pPr>
              <w:pStyle w:val="TableParagraph"/>
              <w:spacing w:line="22" w:lineRule="atLeast"/>
              <w:ind w:left="105" w:right="138"/>
              <w:rPr>
                <w:rFonts w:ascii="Open Sans" w:hAnsi="Open Sans" w:cs="Open Sans"/>
              </w:rPr>
            </w:pPr>
            <w:r w:rsidRPr="00DE25ED">
              <w:rPr>
                <w:rFonts w:ascii="Open Sans" w:hAnsi="Open Sans" w:cs="Open Sans"/>
                <w:color w:val="003399"/>
              </w:rPr>
              <w:t>5) Condiții îmbunătățite pentru guvernare participativă în noua sală de ședințe renovată din Primăria Berettyoujfalu.</w:t>
            </w:r>
          </w:p>
          <w:p w14:paraId="569F4219" w14:textId="77777777" w:rsidR="00DE25ED" w:rsidRDefault="00DE25ED" w:rsidP="00CD57C8">
            <w:pPr>
              <w:pStyle w:val="TableParagraph"/>
              <w:spacing w:line="22" w:lineRule="atLeast"/>
              <w:ind w:right="138" w:firstLine="150"/>
              <w:rPr>
                <w:rFonts w:ascii="Open Sans" w:hAnsi="Open Sans" w:cs="Open Sans"/>
              </w:rPr>
            </w:pPr>
          </w:p>
          <w:p w14:paraId="11B5CF4E" w14:textId="53992175" w:rsidR="00CD57C8" w:rsidRPr="00CD57C8" w:rsidRDefault="00CD57C8" w:rsidP="00CD57C8">
            <w:pPr>
              <w:pStyle w:val="TableParagraph"/>
              <w:spacing w:line="22" w:lineRule="atLeast"/>
              <w:ind w:right="138" w:firstLine="150"/>
              <w:rPr>
                <w:rFonts w:ascii="Open Sans" w:hAnsi="Open Sans" w:cs="Open Sans"/>
                <w:b/>
                <w:bCs/>
                <w:color w:val="003399"/>
              </w:rPr>
            </w:pPr>
            <w:r w:rsidRPr="00CD57C8">
              <w:rPr>
                <w:rFonts w:ascii="Open Sans" w:hAnsi="Open Sans" w:cs="Open Sans"/>
                <w:b/>
                <w:bCs/>
                <w:color w:val="003399"/>
              </w:rPr>
              <w:t>Principalul indicator de output</w:t>
            </w:r>
            <w:r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52658C0D" w14:textId="3C72CE58" w:rsidR="00DE25ED" w:rsidRDefault="00DE25ED" w:rsidP="00CD57C8">
            <w:pPr>
              <w:pStyle w:val="TableParagraph"/>
              <w:spacing w:line="22" w:lineRule="atLeast"/>
              <w:ind w:left="105" w:right="138"/>
              <w:jc w:val="both"/>
              <w:rPr>
                <w:rFonts w:ascii="Open Sans" w:hAnsi="Open Sans" w:cs="Open Sans"/>
                <w:color w:val="003399"/>
              </w:rPr>
            </w:pPr>
            <w:r w:rsidRPr="00DE25ED">
              <w:rPr>
                <w:rFonts w:ascii="Open Sans" w:hAnsi="Open Sans" w:cs="Open Sans"/>
                <w:color w:val="003399"/>
              </w:rPr>
              <w:t>Indicatorul de realizare al Programului este „</w:t>
            </w:r>
            <w:r w:rsidRPr="00DE25ED">
              <w:rPr>
                <w:rFonts w:ascii="Open Sans" w:hAnsi="Open Sans" w:cs="Open Sans"/>
                <w:i/>
                <w:color w:val="003399"/>
              </w:rPr>
              <w:t>11 / b1 Numărul de instituții im- plicate direct în inițiative de cooperare transfrontalieră</w:t>
            </w:r>
            <w:r w:rsidRPr="00DE25ED">
              <w:rPr>
                <w:rFonts w:ascii="Open Sans" w:hAnsi="Open Sans" w:cs="Open Sans"/>
                <w:color w:val="003399"/>
              </w:rPr>
              <w:t xml:space="preserve">”. Prin activitățile </w:t>
            </w:r>
            <w:r w:rsidR="00CD57C8">
              <w:rPr>
                <w:rFonts w:ascii="Open Sans" w:hAnsi="Open Sans" w:cs="Open Sans"/>
                <w:color w:val="003399"/>
              </w:rPr>
              <w:t>proiectului</w:t>
            </w:r>
            <w:r w:rsidRPr="00DE25ED">
              <w:rPr>
                <w:rFonts w:ascii="Open Sans" w:hAnsi="Open Sans" w:cs="Open Sans"/>
                <w:color w:val="003399"/>
              </w:rPr>
              <w:t xml:space="preserve"> ROHU179</w:t>
            </w:r>
            <w:r w:rsidR="00CD57C8">
              <w:rPr>
                <w:rFonts w:ascii="Open Sans" w:hAnsi="Open Sans" w:cs="Open Sans"/>
                <w:color w:val="003399"/>
              </w:rPr>
              <w:t>,</w:t>
            </w:r>
            <w:r w:rsidRPr="00DE25ED">
              <w:rPr>
                <w:rFonts w:ascii="Open Sans" w:hAnsi="Open Sans" w:cs="Open Sans"/>
                <w:color w:val="003399"/>
              </w:rPr>
              <w:t xml:space="preserve"> 5 instituții au </w:t>
            </w:r>
            <w:r w:rsidR="00CD57C8">
              <w:rPr>
                <w:rFonts w:ascii="Open Sans" w:hAnsi="Open Sans" w:cs="Open Sans"/>
                <w:color w:val="003399"/>
              </w:rPr>
              <w:t>cooperat pentru</w:t>
            </w:r>
            <w:r w:rsidRPr="00DE25ED">
              <w:rPr>
                <w:rFonts w:ascii="Open Sans" w:hAnsi="Open Sans" w:cs="Open Sans"/>
                <w:color w:val="003399"/>
              </w:rPr>
              <w:t xml:space="preserve"> </w:t>
            </w:r>
            <w:r w:rsidR="00CD57C8">
              <w:rPr>
                <w:rFonts w:ascii="Open Sans" w:hAnsi="Open Sans" w:cs="Open Sans"/>
                <w:color w:val="003399"/>
              </w:rPr>
              <w:t>a</w:t>
            </w:r>
            <w:r w:rsidRPr="00DE25ED">
              <w:rPr>
                <w:rFonts w:ascii="Open Sans" w:hAnsi="Open Sans" w:cs="Open Sans"/>
                <w:color w:val="003399"/>
              </w:rPr>
              <w:t xml:space="preserve"> </w:t>
            </w:r>
            <w:r w:rsidR="00CD57C8">
              <w:rPr>
                <w:rFonts w:ascii="Open Sans" w:hAnsi="Open Sans" w:cs="Open Sans"/>
                <w:color w:val="003399"/>
              </w:rPr>
              <w:t>perfecționa</w:t>
            </w:r>
            <w:r w:rsidRPr="00DE25ED">
              <w:rPr>
                <w:rFonts w:ascii="Open Sans" w:hAnsi="Open Sans" w:cs="Open Sans"/>
                <w:color w:val="003399"/>
              </w:rPr>
              <w:t xml:space="preserve">  serviciile administrației publice.</w:t>
            </w:r>
          </w:p>
          <w:p w14:paraId="4031EA5D" w14:textId="77777777" w:rsidR="00DE25ED" w:rsidRDefault="00DE25ED" w:rsidP="00CD57C8">
            <w:pPr>
              <w:pStyle w:val="TableParagraph"/>
              <w:spacing w:line="22" w:lineRule="atLeast"/>
              <w:ind w:left="105" w:right="138"/>
              <w:rPr>
                <w:rFonts w:ascii="Open Sans" w:hAnsi="Open Sans" w:cs="Open Sans"/>
                <w:color w:val="003399"/>
              </w:rPr>
            </w:pPr>
          </w:p>
          <w:p w14:paraId="05AE15EA" w14:textId="1CBAAAAA" w:rsidR="00FC1306" w:rsidRPr="00FC1306" w:rsidRDefault="00DE25ED" w:rsidP="00CD57C8">
            <w:pPr>
              <w:pStyle w:val="TableParagraph"/>
              <w:spacing w:line="22" w:lineRule="atLeast"/>
              <w:ind w:left="105" w:right="138"/>
              <w:rPr>
                <w:rFonts w:ascii="Open Sans" w:hAnsi="Open Sans" w:cs="Open Sans"/>
                <w:color w:val="003399"/>
              </w:rPr>
            </w:pPr>
            <w:r w:rsidRPr="00CD57C8">
              <w:rPr>
                <w:rFonts w:ascii="Open Sans" w:hAnsi="Open Sans" w:cs="Open Sans"/>
                <w:b/>
                <w:bCs/>
                <w:color w:val="003399"/>
              </w:rPr>
              <w:t>Website/webpage</w:t>
            </w:r>
            <w:r w:rsidRPr="00DE25ED">
              <w:rPr>
                <w:rFonts w:ascii="Open Sans" w:hAnsi="Open Sans" w:cs="Open Sans"/>
                <w:color w:val="003399"/>
              </w:rPr>
              <w:t xml:space="preserve">:   </w:t>
            </w:r>
            <w:hyperlink r:id="rId9">
              <w:r w:rsidRPr="00DE25ED">
                <w:rPr>
                  <w:rFonts w:ascii="Open Sans" w:hAnsi="Open Sans" w:cs="Open Sans"/>
                  <w:color w:val="0462C1"/>
                  <w:u w:val="single" w:color="0462C1"/>
                </w:rPr>
                <w:t>https://administrative-bridge-rohu.eu/</w:t>
              </w:r>
            </w:hyperlink>
          </w:p>
        </w:tc>
      </w:tr>
    </w:tbl>
    <w:p w14:paraId="20C7108F" w14:textId="77777777" w:rsidR="001859B8" w:rsidRDefault="001859B8"/>
    <w:sectPr w:rsidR="001859B8">
      <w:pgSz w:w="11910" w:h="16840"/>
      <w:pgMar w:top="2000" w:right="141" w:bottom="880" w:left="1417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E46E" w14:textId="77777777" w:rsidR="001859B8" w:rsidRDefault="001859B8">
      <w:r>
        <w:separator/>
      </w:r>
    </w:p>
  </w:endnote>
  <w:endnote w:type="continuationSeparator" w:id="0">
    <w:p w14:paraId="7B1E067A" w14:textId="77777777" w:rsidR="001859B8" w:rsidRDefault="0018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4DA8" w14:textId="77777777" w:rsidR="00567C12" w:rsidRDefault="00000000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B4A4EBB" wp14:editId="5CBB207E">
              <wp:simplePos x="0" y="0"/>
              <wp:positionH relativeFrom="page">
                <wp:posOffset>902004</wp:posOffset>
              </wp:positionH>
              <wp:positionV relativeFrom="page">
                <wp:posOffset>10110123</wp:posOffset>
              </wp:positionV>
              <wp:extent cx="2404745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47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0FEE1" w14:textId="77777777" w:rsidR="00567C12" w:rsidRDefault="00000000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color w:val="003399"/>
                              <w:sz w:val="24"/>
                            </w:rPr>
                            <w:t>Parteneriat</w:t>
                          </w:r>
                          <w:r>
                            <w:rPr>
                              <w:rFonts w:ascii="Arial MT"/>
                              <w:color w:val="003399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4"/>
                            </w:rPr>
                            <w:t>pentru</w:t>
                          </w:r>
                          <w:r>
                            <w:rPr>
                              <w:rFonts w:ascii="Arial MT"/>
                              <w:color w:val="003399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4"/>
                            </w:rPr>
                            <w:t>un</w:t>
                          </w:r>
                          <w:r>
                            <w:rPr>
                              <w:rFonts w:ascii="Arial MT"/>
                              <w:color w:val="003399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4"/>
                            </w:rPr>
                            <w:t>viitor</w:t>
                          </w:r>
                          <w:r>
                            <w:rPr>
                              <w:rFonts w:ascii="Arial MT"/>
                              <w:color w:val="003399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4"/>
                            </w:rPr>
                            <w:t>mai</w:t>
                          </w:r>
                          <w:r>
                            <w:rPr>
                              <w:rFonts w:ascii="Arial MT"/>
                              <w:color w:val="003399"/>
                              <w:spacing w:val="-5"/>
                              <w:sz w:val="24"/>
                            </w:rPr>
                            <w:t xml:space="preserve"> 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A4EB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1pt;margin-top:796.05pt;width:189.35pt;height:15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" filled="f" stroked="f">
              <v:textbox inset="0,0,0,0">
                <w:txbxContent>
                  <w:p w14:paraId="5960FEE1" w14:textId="77777777" w:rsidR="00567C12" w:rsidRDefault="00000000">
                    <w:pPr>
                      <w:spacing w:before="12"/>
                      <w:ind w:left="2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color w:val="003399"/>
                        <w:sz w:val="24"/>
                      </w:rPr>
                      <w:t>Parteneriat</w:t>
                    </w:r>
                    <w:r>
                      <w:rPr>
                        <w:rFonts w:ascii="Arial MT"/>
                        <w:color w:val="00339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4"/>
                      </w:rPr>
                      <w:t>pentru</w:t>
                    </w:r>
                    <w:r>
                      <w:rPr>
                        <w:rFonts w:ascii="Arial MT"/>
                        <w:color w:val="00339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4"/>
                      </w:rPr>
                      <w:t>un</w:t>
                    </w:r>
                    <w:r>
                      <w:rPr>
                        <w:rFonts w:ascii="Arial MT"/>
                        <w:color w:val="00339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4"/>
                      </w:rPr>
                      <w:t>viitor</w:t>
                    </w:r>
                    <w:r>
                      <w:rPr>
                        <w:rFonts w:ascii="Arial MT"/>
                        <w:color w:val="00339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4"/>
                      </w:rPr>
                      <w:t>mai</w:t>
                    </w:r>
                    <w:r>
                      <w:rPr>
                        <w:rFonts w:ascii="Arial MT"/>
                        <w:color w:val="003399"/>
                        <w:spacing w:val="-5"/>
                        <w:sz w:val="24"/>
                      </w:rPr>
                      <w:t xml:space="preserve"> 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1DA6355" wp14:editId="02217A64">
              <wp:simplePos x="0" y="0"/>
              <wp:positionH relativeFrom="page">
                <wp:posOffset>5325236</wp:posOffset>
              </wp:positionH>
              <wp:positionV relativeFrom="page">
                <wp:posOffset>10112886</wp:posOffset>
              </wp:positionV>
              <wp:extent cx="1333500" cy="1981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C02E2" w14:textId="77777777" w:rsidR="00567C12" w:rsidRDefault="00000000">
                          <w:pPr>
                            <w:spacing w:before="48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3399"/>
                                <w:w w:val="105"/>
                                <w:sz w:val="2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w w:val="105"/>
                                <w:sz w:val="20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DA6355" id="Textbox 10" o:spid="_x0000_s1027" type="#_x0000_t202" style="position:absolute;margin-left:419.3pt;margin-top:796.3pt;width:105pt;height:15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XqlwEAACIDAAAOAAAAZHJzL2Uyb0RvYy54bWysUsGO0zAQvSPxD5bv1Gkr0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" filled="f" stroked="f">
              <v:textbox inset="0,0,0,0">
                <w:txbxContent>
                  <w:p w14:paraId="334C02E2" w14:textId="77777777" w:rsidR="00567C12" w:rsidRDefault="00000000">
                    <w:pPr>
                      <w:spacing w:before="48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3399"/>
                          <w:w w:val="105"/>
                          <w:sz w:val="2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w w:val="105"/>
                          <w:sz w:val="20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75C1" w14:textId="77777777" w:rsidR="001859B8" w:rsidRDefault="001859B8">
      <w:r>
        <w:separator/>
      </w:r>
    </w:p>
  </w:footnote>
  <w:footnote w:type="continuationSeparator" w:id="0">
    <w:p w14:paraId="3241F6A7" w14:textId="77777777" w:rsidR="001859B8" w:rsidRDefault="0018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CCF3" w14:textId="77777777" w:rsidR="00567C12" w:rsidRDefault="00000000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1072" behindDoc="1" locked="0" layoutInCell="1" allowOverlap="1" wp14:anchorId="7C8DFED1" wp14:editId="6E758984">
              <wp:simplePos x="0" y="0"/>
              <wp:positionH relativeFrom="page">
                <wp:posOffset>3247522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2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2" y="284051"/>
                              </a:lnTo>
                              <a:lnTo>
                                <a:pt x="425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2" y="33953"/>
                          <a:ext cx="215513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094C7B" id="Group 1" o:spid="_x0000_s1026" style="position:absolute;margin-left:255.7pt;margin-top:36pt;width:33.55pt;height:22.4pt;z-index:-251665408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2,l,,,284051r425942,l425942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2;top:33953;width:215513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2E2974E1" wp14:editId="0775B32F">
          <wp:simplePos x="0" y="0"/>
          <wp:positionH relativeFrom="page">
            <wp:posOffset>1500884</wp:posOffset>
          </wp:positionH>
          <wp:positionV relativeFrom="page">
            <wp:posOffset>457687</wp:posOffset>
          </wp:positionV>
          <wp:extent cx="1586363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63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4967C493" wp14:editId="2CED2594">
          <wp:simplePos x="0" y="0"/>
          <wp:positionH relativeFrom="page">
            <wp:posOffset>6354537</wp:posOffset>
          </wp:positionH>
          <wp:positionV relativeFrom="page">
            <wp:posOffset>462445</wp:posOffset>
          </wp:positionV>
          <wp:extent cx="291686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86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20C76101" wp14:editId="1BE12CB8">
          <wp:simplePos x="0" y="0"/>
          <wp:positionH relativeFrom="page">
            <wp:posOffset>5792744</wp:posOffset>
          </wp:positionH>
          <wp:positionV relativeFrom="page">
            <wp:posOffset>463078</wp:posOffset>
          </wp:positionV>
          <wp:extent cx="292647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47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87D6204" wp14:editId="6D25FEC1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0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0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5AB2101" wp14:editId="711E1CF8">
          <wp:simplePos x="0" y="0"/>
          <wp:positionH relativeFrom="page">
            <wp:posOffset>3247522</wp:posOffset>
          </wp:positionH>
          <wp:positionV relativeFrom="page">
            <wp:posOffset>771579</wp:posOffset>
          </wp:positionV>
          <wp:extent cx="425955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55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7127"/>
    <w:multiLevelType w:val="hybridMultilevel"/>
    <w:tmpl w:val="7C9E5EC6"/>
    <w:lvl w:ilvl="0" w:tplc="3170E51A">
      <w:numFmt w:val="bullet"/>
      <w:lvlText w:val="-"/>
      <w:lvlJc w:val="left"/>
      <w:pPr>
        <w:ind w:left="393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96"/>
        <w:sz w:val="22"/>
        <w:szCs w:val="22"/>
        <w:lang w:val="ro-RO" w:eastAsia="en-US" w:bidi="ar-SA"/>
      </w:rPr>
    </w:lvl>
    <w:lvl w:ilvl="1" w:tplc="DDC8BA90">
      <w:numFmt w:val="bullet"/>
      <w:lvlText w:val="•"/>
      <w:lvlJc w:val="left"/>
      <w:pPr>
        <w:ind w:left="1143" w:hanging="132"/>
      </w:pPr>
      <w:rPr>
        <w:rFonts w:hint="default"/>
        <w:lang w:val="ro-RO" w:eastAsia="en-US" w:bidi="ar-SA"/>
      </w:rPr>
    </w:lvl>
    <w:lvl w:ilvl="2" w:tplc="BAEEBF5A">
      <w:numFmt w:val="bullet"/>
      <w:lvlText w:val="•"/>
      <w:lvlJc w:val="left"/>
      <w:pPr>
        <w:ind w:left="1887" w:hanging="132"/>
      </w:pPr>
      <w:rPr>
        <w:rFonts w:hint="default"/>
        <w:lang w:val="ro-RO" w:eastAsia="en-US" w:bidi="ar-SA"/>
      </w:rPr>
    </w:lvl>
    <w:lvl w:ilvl="3" w:tplc="52B69780">
      <w:numFmt w:val="bullet"/>
      <w:lvlText w:val="•"/>
      <w:lvlJc w:val="left"/>
      <w:pPr>
        <w:ind w:left="2631" w:hanging="132"/>
      </w:pPr>
      <w:rPr>
        <w:rFonts w:hint="default"/>
        <w:lang w:val="ro-RO" w:eastAsia="en-US" w:bidi="ar-SA"/>
      </w:rPr>
    </w:lvl>
    <w:lvl w:ilvl="4" w:tplc="8864EE70">
      <w:numFmt w:val="bullet"/>
      <w:lvlText w:val="•"/>
      <w:lvlJc w:val="left"/>
      <w:pPr>
        <w:ind w:left="3375" w:hanging="132"/>
      </w:pPr>
      <w:rPr>
        <w:rFonts w:hint="default"/>
        <w:lang w:val="ro-RO" w:eastAsia="en-US" w:bidi="ar-SA"/>
      </w:rPr>
    </w:lvl>
    <w:lvl w:ilvl="5" w:tplc="CB10B49E">
      <w:numFmt w:val="bullet"/>
      <w:lvlText w:val="•"/>
      <w:lvlJc w:val="left"/>
      <w:pPr>
        <w:ind w:left="4119" w:hanging="132"/>
      </w:pPr>
      <w:rPr>
        <w:rFonts w:hint="default"/>
        <w:lang w:val="ro-RO" w:eastAsia="en-US" w:bidi="ar-SA"/>
      </w:rPr>
    </w:lvl>
    <w:lvl w:ilvl="6" w:tplc="C84A6EC2">
      <w:numFmt w:val="bullet"/>
      <w:lvlText w:val="•"/>
      <w:lvlJc w:val="left"/>
      <w:pPr>
        <w:ind w:left="4863" w:hanging="132"/>
      </w:pPr>
      <w:rPr>
        <w:rFonts w:hint="default"/>
        <w:lang w:val="ro-RO" w:eastAsia="en-US" w:bidi="ar-SA"/>
      </w:rPr>
    </w:lvl>
    <w:lvl w:ilvl="7" w:tplc="9BD6DDE0">
      <w:numFmt w:val="bullet"/>
      <w:lvlText w:val="•"/>
      <w:lvlJc w:val="left"/>
      <w:pPr>
        <w:ind w:left="5607" w:hanging="132"/>
      </w:pPr>
      <w:rPr>
        <w:rFonts w:hint="default"/>
        <w:lang w:val="ro-RO" w:eastAsia="en-US" w:bidi="ar-SA"/>
      </w:rPr>
    </w:lvl>
    <w:lvl w:ilvl="8" w:tplc="581ED37E">
      <w:numFmt w:val="bullet"/>
      <w:lvlText w:val="•"/>
      <w:lvlJc w:val="left"/>
      <w:pPr>
        <w:ind w:left="6351" w:hanging="132"/>
      </w:pPr>
      <w:rPr>
        <w:rFonts w:hint="default"/>
        <w:lang w:val="ro-RO" w:eastAsia="en-US" w:bidi="ar-SA"/>
      </w:rPr>
    </w:lvl>
  </w:abstractNum>
  <w:abstractNum w:abstractNumId="1" w15:restartNumberingAfterBreak="0">
    <w:nsid w:val="13236947"/>
    <w:multiLevelType w:val="hybridMultilevel"/>
    <w:tmpl w:val="08ECA7B8"/>
    <w:lvl w:ilvl="0" w:tplc="EFD4171C">
      <w:numFmt w:val="bullet"/>
      <w:lvlText w:val="•"/>
      <w:lvlJc w:val="left"/>
      <w:pPr>
        <w:ind w:left="716" w:hanging="612"/>
      </w:pPr>
      <w:rPr>
        <w:rFonts w:ascii="Open Sans" w:eastAsia="Microsoft Sans Serif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" w15:restartNumberingAfterBreak="0">
    <w:nsid w:val="2FD37667"/>
    <w:multiLevelType w:val="hybridMultilevel"/>
    <w:tmpl w:val="2D4C255A"/>
    <w:lvl w:ilvl="0" w:tplc="71122D18">
      <w:numFmt w:val="bullet"/>
      <w:lvlText w:val=""/>
      <w:lvlJc w:val="left"/>
      <w:pPr>
        <w:ind w:left="266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ro-RO" w:eastAsia="en-US" w:bidi="ar-SA"/>
      </w:rPr>
    </w:lvl>
    <w:lvl w:ilvl="1" w:tplc="6E72ADA0">
      <w:numFmt w:val="bullet"/>
      <w:lvlText w:val="•"/>
      <w:lvlJc w:val="left"/>
      <w:pPr>
        <w:ind w:left="3428" w:hanging="361"/>
      </w:pPr>
      <w:rPr>
        <w:rFonts w:hint="default"/>
        <w:lang w:val="ro-RO" w:eastAsia="en-US" w:bidi="ar-SA"/>
      </w:rPr>
    </w:lvl>
    <w:lvl w:ilvl="2" w:tplc="6D945F3A">
      <w:numFmt w:val="bullet"/>
      <w:lvlText w:val="•"/>
      <w:lvlJc w:val="left"/>
      <w:pPr>
        <w:ind w:left="4197" w:hanging="361"/>
      </w:pPr>
      <w:rPr>
        <w:rFonts w:hint="default"/>
        <w:lang w:val="ro-RO" w:eastAsia="en-US" w:bidi="ar-SA"/>
      </w:rPr>
    </w:lvl>
    <w:lvl w:ilvl="3" w:tplc="AC8E3A02">
      <w:numFmt w:val="bullet"/>
      <w:lvlText w:val="•"/>
      <w:lvlJc w:val="left"/>
      <w:pPr>
        <w:ind w:left="4966" w:hanging="361"/>
      </w:pPr>
      <w:rPr>
        <w:rFonts w:hint="default"/>
        <w:lang w:val="ro-RO" w:eastAsia="en-US" w:bidi="ar-SA"/>
      </w:rPr>
    </w:lvl>
    <w:lvl w:ilvl="4" w:tplc="E2348E46">
      <w:numFmt w:val="bullet"/>
      <w:lvlText w:val="•"/>
      <w:lvlJc w:val="left"/>
      <w:pPr>
        <w:ind w:left="5735" w:hanging="361"/>
      </w:pPr>
      <w:rPr>
        <w:rFonts w:hint="default"/>
        <w:lang w:val="ro-RO" w:eastAsia="en-US" w:bidi="ar-SA"/>
      </w:rPr>
    </w:lvl>
    <w:lvl w:ilvl="5" w:tplc="A0BE37CA">
      <w:numFmt w:val="bullet"/>
      <w:lvlText w:val="•"/>
      <w:lvlJc w:val="left"/>
      <w:pPr>
        <w:ind w:left="6504" w:hanging="361"/>
      </w:pPr>
      <w:rPr>
        <w:rFonts w:hint="default"/>
        <w:lang w:val="ro-RO" w:eastAsia="en-US" w:bidi="ar-SA"/>
      </w:rPr>
    </w:lvl>
    <w:lvl w:ilvl="6" w:tplc="C118573C">
      <w:numFmt w:val="bullet"/>
      <w:lvlText w:val="•"/>
      <w:lvlJc w:val="left"/>
      <w:pPr>
        <w:ind w:left="7273" w:hanging="361"/>
      </w:pPr>
      <w:rPr>
        <w:rFonts w:hint="default"/>
        <w:lang w:val="ro-RO" w:eastAsia="en-US" w:bidi="ar-SA"/>
      </w:rPr>
    </w:lvl>
    <w:lvl w:ilvl="7" w:tplc="03EEFE18">
      <w:numFmt w:val="bullet"/>
      <w:lvlText w:val="•"/>
      <w:lvlJc w:val="left"/>
      <w:pPr>
        <w:ind w:left="8041" w:hanging="361"/>
      </w:pPr>
      <w:rPr>
        <w:rFonts w:hint="default"/>
        <w:lang w:val="ro-RO" w:eastAsia="en-US" w:bidi="ar-SA"/>
      </w:rPr>
    </w:lvl>
    <w:lvl w:ilvl="8" w:tplc="A7505206">
      <w:numFmt w:val="bullet"/>
      <w:lvlText w:val="•"/>
      <w:lvlJc w:val="left"/>
      <w:pPr>
        <w:ind w:left="8810" w:hanging="361"/>
      </w:pPr>
      <w:rPr>
        <w:rFonts w:hint="default"/>
        <w:lang w:val="ro-RO" w:eastAsia="en-US" w:bidi="ar-SA"/>
      </w:rPr>
    </w:lvl>
  </w:abstractNum>
  <w:abstractNum w:abstractNumId="3" w15:restartNumberingAfterBreak="0">
    <w:nsid w:val="36E64AB2"/>
    <w:multiLevelType w:val="hybridMultilevel"/>
    <w:tmpl w:val="B7A4C600"/>
    <w:lvl w:ilvl="0" w:tplc="EFD4171C">
      <w:numFmt w:val="bullet"/>
      <w:lvlText w:val="•"/>
      <w:lvlJc w:val="left"/>
      <w:pPr>
        <w:ind w:left="820" w:hanging="612"/>
      </w:pPr>
      <w:rPr>
        <w:rFonts w:ascii="Open Sans" w:eastAsia="Microsoft Sans Serif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4" w15:restartNumberingAfterBreak="0">
    <w:nsid w:val="5D8A4719"/>
    <w:multiLevelType w:val="hybridMultilevel"/>
    <w:tmpl w:val="9454E616"/>
    <w:lvl w:ilvl="0" w:tplc="79ECDCB6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ro-RO" w:eastAsia="en-US" w:bidi="ar-SA"/>
      </w:rPr>
    </w:lvl>
    <w:lvl w:ilvl="1" w:tplc="C986A718">
      <w:numFmt w:val="bullet"/>
      <w:lvlText w:val="•"/>
      <w:lvlJc w:val="left"/>
      <w:pPr>
        <w:ind w:left="1074" w:hanging="361"/>
      </w:pPr>
      <w:rPr>
        <w:rFonts w:hint="default"/>
        <w:lang w:val="ro-RO" w:eastAsia="en-US" w:bidi="ar-SA"/>
      </w:rPr>
    </w:lvl>
    <w:lvl w:ilvl="2" w:tplc="C6BA82F2">
      <w:numFmt w:val="bullet"/>
      <w:lvlText w:val="•"/>
      <w:lvlJc w:val="left"/>
      <w:pPr>
        <w:ind w:left="1782" w:hanging="361"/>
      </w:pPr>
      <w:rPr>
        <w:rFonts w:hint="default"/>
        <w:lang w:val="ro-RO" w:eastAsia="en-US" w:bidi="ar-SA"/>
      </w:rPr>
    </w:lvl>
    <w:lvl w:ilvl="3" w:tplc="0E4CE0F8">
      <w:numFmt w:val="bullet"/>
      <w:lvlText w:val="•"/>
      <w:lvlJc w:val="left"/>
      <w:pPr>
        <w:ind w:left="2490" w:hanging="361"/>
      </w:pPr>
      <w:rPr>
        <w:rFonts w:hint="default"/>
        <w:lang w:val="ro-RO" w:eastAsia="en-US" w:bidi="ar-SA"/>
      </w:rPr>
    </w:lvl>
    <w:lvl w:ilvl="4" w:tplc="4894E3A6">
      <w:numFmt w:val="bullet"/>
      <w:lvlText w:val="•"/>
      <w:lvlJc w:val="left"/>
      <w:pPr>
        <w:ind w:left="3198" w:hanging="361"/>
      </w:pPr>
      <w:rPr>
        <w:rFonts w:hint="default"/>
        <w:lang w:val="ro-RO" w:eastAsia="en-US" w:bidi="ar-SA"/>
      </w:rPr>
    </w:lvl>
    <w:lvl w:ilvl="5" w:tplc="055A8DDC">
      <w:numFmt w:val="bullet"/>
      <w:lvlText w:val="•"/>
      <w:lvlJc w:val="left"/>
      <w:pPr>
        <w:ind w:left="3906" w:hanging="361"/>
      </w:pPr>
      <w:rPr>
        <w:rFonts w:hint="default"/>
        <w:lang w:val="ro-RO" w:eastAsia="en-US" w:bidi="ar-SA"/>
      </w:rPr>
    </w:lvl>
    <w:lvl w:ilvl="6" w:tplc="CB3421FA">
      <w:numFmt w:val="bullet"/>
      <w:lvlText w:val="•"/>
      <w:lvlJc w:val="left"/>
      <w:pPr>
        <w:ind w:left="4614" w:hanging="361"/>
      </w:pPr>
      <w:rPr>
        <w:rFonts w:hint="default"/>
        <w:lang w:val="ro-RO" w:eastAsia="en-US" w:bidi="ar-SA"/>
      </w:rPr>
    </w:lvl>
    <w:lvl w:ilvl="7" w:tplc="DE82C08C">
      <w:numFmt w:val="bullet"/>
      <w:lvlText w:val="•"/>
      <w:lvlJc w:val="left"/>
      <w:pPr>
        <w:ind w:left="5322" w:hanging="361"/>
      </w:pPr>
      <w:rPr>
        <w:rFonts w:hint="default"/>
        <w:lang w:val="ro-RO" w:eastAsia="en-US" w:bidi="ar-SA"/>
      </w:rPr>
    </w:lvl>
    <w:lvl w:ilvl="8" w:tplc="432699C8">
      <w:numFmt w:val="bullet"/>
      <w:lvlText w:val="•"/>
      <w:lvlJc w:val="left"/>
      <w:pPr>
        <w:ind w:left="6030" w:hanging="361"/>
      </w:pPr>
      <w:rPr>
        <w:rFonts w:hint="default"/>
        <w:lang w:val="ro-RO" w:eastAsia="en-US" w:bidi="ar-SA"/>
      </w:rPr>
    </w:lvl>
  </w:abstractNum>
  <w:abstractNum w:abstractNumId="5" w15:restartNumberingAfterBreak="0">
    <w:nsid w:val="65CB7C7A"/>
    <w:multiLevelType w:val="hybridMultilevel"/>
    <w:tmpl w:val="50B21434"/>
    <w:lvl w:ilvl="0" w:tplc="4F3AF9E0">
      <w:start w:val="1"/>
      <w:numFmt w:val="bullet"/>
      <w:lvlText w:val=""/>
      <w:lvlJc w:val="left"/>
      <w:pPr>
        <w:ind w:left="612" w:hanging="612"/>
      </w:pPr>
      <w:rPr>
        <w:rFonts w:ascii="Symbol" w:hAnsi="Symbol" w:hint="default"/>
        <w:color w:val="17365D" w:themeColor="text2" w:themeShade="BF"/>
      </w:rPr>
    </w:lvl>
    <w:lvl w:ilvl="1" w:tplc="FFFFFFFF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6" w15:restartNumberingAfterBreak="0">
    <w:nsid w:val="7E026768"/>
    <w:multiLevelType w:val="hybridMultilevel"/>
    <w:tmpl w:val="9C142DBA"/>
    <w:lvl w:ilvl="0" w:tplc="08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1789470577">
    <w:abstractNumId w:val="0"/>
  </w:num>
  <w:num w:numId="2" w16cid:durableId="1544751211">
    <w:abstractNumId w:val="4"/>
  </w:num>
  <w:num w:numId="3" w16cid:durableId="85461220">
    <w:abstractNumId w:val="2"/>
  </w:num>
  <w:num w:numId="4" w16cid:durableId="976646891">
    <w:abstractNumId w:val="6"/>
  </w:num>
  <w:num w:numId="5" w16cid:durableId="1459715356">
    <w:abstractNumId w:val="1"/>
  </w:num>
  <w:num w:numId="6" w16cid:durableId="562569489">
    <w:abstractNumId w:val="3"/>
  </w:num>
  <w:num w:numId="7" w16cid:durableId="636572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12"/>
    <w:rsid w:val="001859B8"/>
    <w:rsid w:val="0018715C"/>
    <w:rsid w:val="00567C12"/>
    <w:rsid w:val="00A634A4"/>
    <w:rsid w:val="00CD57C8"/>
    <w:rsid w:val="00DE25ED"/>
    <w:rsid w:val="00F335BF"/>
    <w:rsid w:val="00F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EE5D4"/>
  <w15:docId w15:val="{67659277-B33A-4FAF-901A-AEDA9CD8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68" w:hanging="361"/>
      <w:jc w:val="both"/>
    </w:p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6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ministrative-bridge-rohu.e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ROHU</cp:lastModifiedBy>
  <cp:revision>4</cp:revision>
  <dcterms:created xsi:type="dcterms:W3CDTF">2026-03-23T14:37:00Z</dcterms:created>
  <dcterms:modified xsi:type="dcterms:W3CDTF">2026-03-24T09:20:00Z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12ab42cd-0a33-49de-aea3-b6242b70db08</vt:lpwstr>
  </property>
</Properties>
</file>