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0BE83" w14:textId="77777777" w:rsidR="001178F8" w:rsidRDefault="001178F8">
      <w:pPr>
        <w:pStyle w:val="BodyText"/>
        <w:spacing w:before="1"/>
        <w:rPr>
          <w:rFonts w:ascii="Times New Roman"/>
          <w:sz w:val="1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151"/>
        <w:gridCol w:w="7473"/>
        <w:gridCol w:w="113"/>
      </w:tblGrid>
      <w:tr w:rsidR="001178F8" w:rsidRPr="005D4BEC" w14:paraId="3893D71E" w14:textId="77777777">
        <w:trPr>
          <w:trHeight w:val="433"/>
        </w:trPr>
        <w:tc>
          <w:tcPr>
            <w:tcW w:w="113" w:type="dxa"/>
          </w:tcPr>
          <w:p w14:paraId="4929657B" w14:textId="77777777" w:rsidR="001178F8" w:rsidRPr="005D4BEC" w:rsidRDefault="001178F8" w:rsidP="005D4BEC">
            <w:pPr>
              <w:pStyle w:val="TableParagraph"/>
              <w:spacing w:line="23" w:lineRule="atLeast"/>
              <w:rPr>
                <w:rFonts w:ascii="Open Sans" w:hAnsi="Open Sans" w:cs="Open Sans"/>
              </w:rPr>
            </w:pPr>
          </w:p>
        </w:tc>
        <w:tc>
          <w:tcPr>
            <w:tcW w:w="9624" w:type="dxa"/>
            <w:gridSpan w:val="2"/>
            <w:tcBorders>
              <w:top w:val="single" w:sz="8" w:space="0" w:color="000000"/>
              <w:bottom w:val="single" w:sz="8" w:space="0" w:color="000000"/>
            </w:tcBorders>
            <w:shd w:val="clear" w:color="auto" w:fill="1F4E79"/>
          </w:tcPr>
          <w:p w14:paraId="5426FADF" w14:textId="77777777" w:rsidR="001178F8" w:rsidRPr="005D4BEC" w:rsidRDefault="00000000" w:rsidP="005D4BEC">
            <w:pPr>
              <w:pStyle w:val="TableParagraph"/>
              <w:spacing w:line="23" w:lineRule="atLeast"/>
              <w:ind w:left="107"/>
              <w:rPr>
                <w:rFonts w:ascii="Open Sans" w:hAnsi="Open Sans" w:cs="Open Sans"/>
                <w:b/>
                <w:bCs/>
                <w:sz w:val="20"/>
              </w:rPr>
            </w:pPr>
            <w:r w:rsidRPr="005D4BEC">
              <w:rPr>
                <w:rFonts w:ascii="Open Sans" w:hAnsi="Open Sans" w:cs="Open Sans"/>
                <w:b/>
                <w:bCs/>
                <w:color w:val="FFFFFF"/>
                <w:sz w:val="20"/>
              </w:rPr>
              <w:t>Al 2-lea Apel deschis – Proiecte normale</w:t>
            </w:r>
          </w:p>
        </w:tc>
        <w:tc>
          <w:tcPr>
            <w:tcW w:w="113" w:type="dxa"/>
            <w:shd w:val="clear" w:color="auto" w:fill="1F4E79"/>
          </w:tcPr>
          <w:p w14:paraId="76731905" w14:textId="77777777" w:rsidR="001178F8" w:rsidRPr="005D4BEC" w:rsidRDefault="001178F8" w:rsidP="005D4BEC">
            <w:pPr>
              <w:pStyle w:val="TableParagraph"/>
              <w:spacing w:line="23" w:lineRule="atLeast"/>
              <w:rPr>
                <w:rFonts w:ascii="Open Sans" w:hAnsi="Open Sans" w:cs="Open Sans"/>
              </w:rPr>
            </w:pPr>
          </w:p>
        </w:tc>
      </w:tr>
      <w:tr w:rsidR="001178F8" w:rsidRPr="005D4BEC" w14:paraId="23BE1964" w14:textId="77777777" w:rsidTr="005D4BEC">
        <w:trPr>
          <w:trHeight w:val="311"/>
        </w:trPr>
        <w:tc>
          <w:tcPr>
            <w:tcW w:w="2264" w:type="dxa"/>
            <w:gridSpan w:val="2"/>
            <w:tcBorders>
              <w:top w:val="single" w:sz="8" w:space="0" w:color="000000"/>
            </w:tcBorders>
          </w:tcPr>
          <w:p w14:paraId="1AB06EF2" w14:textId="77777777" w:rsidR="001178F8" w:rsidRPr="005D4BEC" w:rsidRDefault="00000000" w:rsidP="005D4BEC">
            <w:pPr>
              <w:pStyle w:val="TableParagraph"/>
              <w:spacing w:line="23" w:lineRule="atLeast"/>
              <w:ind w:left="503"/>
              <w:rPr>
                <w:rFonts w:ascii="Open Sans" w:hAnsi="Open Sans" w:cs="Open Sans"/>
                <w:b/>
                <w:bCs/>
              </w:rPr>
            </w:pPr>
            <w:r w:rsidRPr="005D4BEC">
              <w:rPr>
                <w:rFonts w:ascii="Open Sans" w:hAnsi="Open Sans" w:cs="Open Sans"/>
                <w:b/>
                <w:bCs/>
                <w:color w:val="003399"/>
              </w:rPr>
              <w:t>Cod proiect</w:t>
            </w:r>
          </w:p>
        </w:tc>
        <w:tc>
          <w:tcPr>
            <w:tcW w:w="7473" w:type="dxa"/>
            <w:tcBorders>
              <w:top w:val="single" w:sz="8" w:space="0" w:color="000000"/>
            </w:tcBorders>
          </w:tcPr>
          <w:p w14:paraId="7D9CF39B" w14:textId="77777777" w:rsidR="001178F8" w:rsidRPr="004E5CC3" w:rsidRDefault="00000000" w:rsidP="005D4BEC">
            <w:pPr>
              <w:pStyle w:val="TableParagraph"/>
              <w:spacing w:line="23" w:lineRule="atLeast"/>
              <w:ind w:left="106"/>
              <w:rPr>
                <w:rFonts w:ascii="Open Sans" w:hAnsi="Open Sans" w:cs="Open Sans"/>
                <w:b/>
                <w:bCs/>
              </w:rPr>
            </w:pPr>
            <w:r w:rsidRPr="004E5CC3">
              <w:rPr>
                <w:rFonts w:ascii="Open Sans" w:hAnsi="Open Sans" w:cs="Open Sans"/>
                <w:b/>
                <w:bCs/>
                <w:color w:val="003399"/>
              </w:rPr>
              <w:t>ROHU-265</w:t>
            </w:r>
          </w:p>
        </w:tc>
        <w:tc>
          <w:tcPr>
            <w:tcW w:w="113" w:type="dxa"/>
            <w:tcBorders>
              <w:bottom w:val="nil"/>
              <w:right w:val="nil"/>
            </w:tcBorders>
          </w:tcPr>
          <w:p w14:paraId="093A7C45" w14:textId="77777777" w:rsidR="001178F8" w:rsidRPr="005D4BEC" w:rsidRDefault="001178F8" w:rsidP="005D4BEC">
            <w:pPr>
              <w:pStyle w:val="TableParagraph"/>
              <w:spacing w:line="23" w:lineRule="atLeast"/>
              <w:rPr>
                <w:rFonts w:ascii="Open Sans" w:hAnsi="Open Sans" w:cs="Open Sans"/>
              </w:rPr>
            </w:pPr>
          </w:p>
        </w:tc>
      </w:tr>
      <w:tr w:rsidR="001178F8" w:rsidRPr="005D4BEC" w14:paraId="698CD621" w14:textId="77777777" w:rsidTr="005D4BEC">
        <w:trPr>
          <w:trHeight w:val="564"/>
        </w:trPr>
        <w:tc>
          <w:tcPr>
            <w:tcW w:w="2264" w:type="dxa"/>
            <w:gridSpan w:val="2"/>
          </w:tcPr>
          <w:p w14:paraId="4EE0DF41" w14:textId="77777777" w:rsidR="001178F8" w:rsidRPr="005D4BEC" w:rsidRDefault="00000000" w:rsidP="005D4BEC">
            <w:pPr>
              <w:pStyle w:val="TableParagraph"/>
              <w:spacing w:line="23" w:lineRule="atLeast"/>
              <w:ind w:left="460"/>
              <w:rPr>
                <w:rFonts w:ascii="Open Sans" w:hAnsi="Open Sans" w:cs="Open Sans"/>
                <w:b/>
                <w:bCs/>
              </w:rPr>
            </w:pPr>
            <w:r w:rsidRPr="005D4BEC">
              <w:rPr>
                <w:rFonts w:ascii="Open Sans" w:hAnsi="Open Sans" w:cs="Open Sans"/>
                <w:b/>
                <w:bCs/>
                <w:color w:val="003399"/>
              </w:rPr>
              <w:t>Titlu proiect</w:t>
            </w:r>
          </w:p>
        </w:tc>
        <w:tc>
          <w:tcPr>
            <w:tcW w:w="7473" w:type="dxa"/>
          </w:tcPr>
          <w:p w14:paraId="23E196DC" w14:textId="77777777" w:rsidR="001178F8" w:rsidRPr="004E5CC3" w:rsidRDefault="00000000" w:rsidP="005D4BEC">
            <w:pPr>
              <w:pStyle w:val="TableParagraph"/>
              <w:spacing w:line="23" w:lineRule="atLeast"/>
              <w:ind w:left="106"/>
              <w:rPr>
                <w:rFonts w:ascii="Open Sans" w:hAnsi="Open Sans" w:cs="Open Sans"/>
                <w:b/>
                <w:bCs/>
              </w:rPr>
            </w:pPr>
            <w:r w:rsidRPr="004E5CC3">
              <w:rPr>
                <w:rFonts w:ascii="Open Sans" w:hAnsi="Open Sans" w:cs="Open Sans"/>
                <w:b/>
                <w:bCs/>
                <w:color w:val="003399"/>
              </w:rPr>
              <w:t>TOGETHER</w:t>
            </w:r>
          </w:p>
          <w:p w14:paraId="20652C06" w14:textId="6728B5C3"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S</w:t>
            </w:r>
            <w:r w:rsidR="005D4BEC">
              <w:rPr>
                <w:rFonts w:ascii="Open Sans" w:hAnsi="Open Sans" w:cs="Open Sans"/>
                <w:color w:val="003399"/>
              </w:rPr>
              <w:t>Ă</w:t>
            </w:r>
            <w:r w:rsidRPr="005D4BEC">
              <w:rPr>
                <w:rFonts w:ascii="Open Sans" w:hAnsi="Open Sans" w:cs="Open Sans"/>
                <w:color w:val="003399"/>
              </w:rPr>
              <w:t xml:space="preserve"> CELEBRĂM ÎMPREUNĂ TRADIȚIILE</w:t>
            </w:r>
          </w:p>
        </w:tc>
        <w:tc>
          <w:tcPr>
            <w:tcW w:w="113" w:type="dxa"/>
            <w:tcBorders>
              <w:top w:val="nil"/>
              <w:bottom w:val="nil"/>
              <w:right w:val="nil"/>
            </w:tcBorders>
          </w:tcPr>
          <w:p w14:paraId="64569B33" w14:textId="77777777" w:rsidR="001178F8" w:rsidRPr="005D4BEC" w:rsidRDefault="001178F8" w:rsidP="005D4BEC">
            <w:pPr>
              <w:pStyle w:val="TableParagraph"/>
              <w:spacing w:line="23" w:lineRule="atLeast"/>
              <w:rPr>
                <w:rFonts w:ascii="Open Sans" w:hAnsi="Open Sans" w:cs="Open Sans"/>
              </w:rPr>
            </w:pPr>
          </w:p>
        </w:tc>
      </w:tr>
      <w:tr w:rsidR="001178F8" w:rsidRPr="005D4BEC" w14:paraId="252B389D" w14:textId="77777777" w:rsidTr="005D4BEC">
        <w:trPr>
          <w:trHeight w:val="591"/>
        </w:trPr>
        <w:tc>
          <w:tcPr>
            <w:tcW w:w="2264" w:type="dxa"/>
            <w:gridSpan w:val="2"/>
          </w:tcPr>
          <w:p w14:paraId="5AFFB1B0" w14:textId="77777777" w:rsidR="001178F8" w:rsidRPr="005D4BEC" w:rsidRDefault="00000000" w:rsidP="005D4BEC">
            <w:pPr>
              <w:pStyle w:val="TableParagraph"/>
              <w:spacing w:line="23" w:lineRule="atLeast"/>
              <w:ind w:left="359"/>
              <w:rPr>
                <w:rFonts w:ascii="Open Sans" w:hAnsi="Open Sans" w:cs="Open Sans"/>
                <w:b/>
                <w:bCs/>
              </w:rPr>
            </w:pPr>
            <w:r w:rsidRPr="005D4BEC">
              <w:rPr>
                <w:rFonts w:ascii="Open Sans" w:hAnsi="Open Sans" w:cs="Open Sans"/>
                <w:b/>
                <w:bCs/>
                <w:color w:val="003399"/>
              </w:rPr>
              <w:t>Axă prioritară</w:t>
            </w:r>
          </w:p>
        </w:tc>
        <w:tc>
          <w:tcPr>
            <w:tcW w:w="7473" w:type="dxa"/>
          </w:tcPr>
          <w:p w14:paraId="1E5096E3" w14:textId="77777777"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6 – Promovarea cooperării transfrontaliere între instituții și cetățeni (Cooperare între instituții și cetățeni)</w:t>
            </w:r>
          </w:p>
        </w:tc>
        <w:tc>
          <w:tcPr>
            <w:tcW w:w="113" w:type="dxa"/>
            <w:tcBorders>
              <w:top w:val="nil"/>
              <w:bottom w:val="nil"/>
              <w:right w:val="nil"/>
            </w:tcBorders>
          </w:tcPr>
          <w:p w14:paraId="14B9562A" w14:textId="77777777" w:rsidR="001178F8" w:rsidRPr="005D4BEC" w:rsidRDefault="001178F8" w:rsidP="005D4BEC">
            <w:pPr>
              <w:pStyle w:val="TableParagraph"/>
              <w:spacing w:line="23" w:lineRule="atLeast"/>
              <w:rPr>
                <w:rFonts w:ascii="Open Sans" w:hAnsi="Open Sans" w:cs="Open Sans"/>
              </w:rPr>
            </w:pPr>
          </w:p>
        </w:tc>
      </w:tr>
      <w:tr w:rsidR="001178F8" w:rsidRPr="005D4BEC" w14:paraId="070242E4" w14:textId="77777777" w:rsidTr="005D4BEC">
        <w:trPr>
          <w:trHeight w:val="1023"/>
        </w:trPr>
        <w:tc>
          <w:tcPr>
            <w:tcW w:w="2264" w:type="dxa"/>
            <w:gridSpan w:val="2"/>
          </w:tcPr>
          <w:p w14:paraId="0627B116" w14:textId="77777777" w:rsidR="001178F8" w:rsidRPr="005D4BEC" w:rsidRDefault="00000000" w:rsidP="005D4BEC">
            <w:pPr>
              <w:pStyle w:val="TableParagraph"/>
              <w:spacing w:line="23" w:lineRule="atLeast"/>
              <w:ind w:left="614" w:hanging="178"/>
              <w:rPr>
                <w:rFonts w:ascii="Open Sans" w:hAnsi="Open Sans" w:cs="Open Sans"/>
                <w:b/>
                <w:bCs/>
              </w:rPr>
            </w:pPr>
            <w:r w:rsidRPr="005D4BEC">
              <w:rPr>
                <w:rFonts w:ascii="Open Sans" w:hAnsi="Open Sans" w:cs="Open Sans"/>
                <w:b/>
                <w:bCs/>
                <w:color w:val="003399"/>
              </w:rPr>
              <w:t>Prioritate de investiție</w:t>
            </w:r>
          </w:p>
        </w:tc>
        <w:tc>
          <w:tcPr>
            <w:tcW w:w="7473" w:type="dxa"/>
          </w:tcPr>
          <w:p w14:paraId="3BC1487F" w14:textId="77777777" w:rsidR="001178F8" w:rsidRPr="005D4BEC" w:rsidRDefault="00000000" w:rsidP="005D4BEC">
            <w:pPr>
              <w:pStyle w:val="TableParagraph"/>
              <w:spacing w:line="23" w:lineRule="atLeast"/>
              <w:ind w:left="106" w:right="98"/>
              <w:jc w:val="both"/>
              <w:rPr>
                <w:rFonts w:ascii="Open Sans" w:hAnsi="Open Sans" w:cs="Open Sans"/>
              </w:rPr>
            </w:pPr>
            <w:r w:rsidRPr="005D4BEC">
              <w:rPr>
                <w:rFonts w:ascii="Open Sans" w:hAnsi="Open Sans" w:cs="Open Sans"/>
                <w:color w:val="003399"/>
              </w:rPr>
              <w:t>11/b - Consolidarea capacității instituționale a autorităților publice și a părților interesate și o administrație publică eficientă prin promovarea cooperării juridice și administrative și a cooperării între cetățeni și instituții.</w:t>
            </w:r>
          </w:p>
        </w:tc>
        <w:tc>
          <w:tcPr>
            <w:tcW w:w="113" w:type="dxa"/>
            <w:tcBorders>
              <w:top w:val="nil"/>
              <w:bottom w:val="nil"/>
              <w:right w:val="nil"/>
            </w:tcBorders>
          </w:tcPr>
          <w:p w14:paraId="01071020" w14:textId="77777777" w:rsidR="001178F8" w:rsidRPr="005D4BEC" w:rsidRDefault="001178F8" w:rsidP="005D4BEC">
            <w:pPr>
              <w:pStyle w:val="TableParagraph"/>
              <w:spacing w:line="23" w:lineRule="atLeast"/>
              <w:rPr>
                <w:rFonts w:ascii="Open Sans" w:hAnsi="Open Sans" w:cs="Open Sans"/>
              </w:rPr>
            </w:pPr>
          </w:p>
        </w:tc>
      </w:tr>
      <w:tr w:rsidR="001178F8" w:rsidRPr="005D4BEC" w14:paraId="0E1B25EF" w14:textId="77777777" w:rsidTr="005D4BEC">
        <w:trPr>
          <w:trHeight w:val="600"/>
        </w:trPr>
        <w:tc>
          <w:tcPr>
            <w:tcW w:w="2264" w:type="dxa"/>
            <w:gridSpan w:val="2"/>
          </w:tcPr>
          <w:p w14:paraId="7CCCDF32" w14:textId="77777777" w:rsidR="001178F8" w:rsidRPr="005D4BEC" w:rsidRDefault="00000000" w:rsidP="005D4BEC">
            <w:pPr>
              <w:pStyle w:val="TableParagraph"/>
              <w:spacing w:line="23" w:lineRule="atLeast"/>
              <w:ind w:left="345" w:firstLine="132"/>
              <w:rPr>
                <w:rFonts w:ascii="Open Sans" w:hAnsi="Open Sans" w:cs="Open Sans"/>
                <w:b/>
                <w:bCs/>
              </w:rPr>
            </w:pPr>
            <w:r w:rsidRPr="005D4BEC">
              <w:rPr>
                <w:rFonts w:ascii="Open Sans" w:hAnsi="Open Sans" w:cs="Open Sans"/>
                <w:b/>
                <w:bCs/>
                <w:color w:val="003399"/>
              </w:rPr>
              <w:t>Perioadă de implementare</w:t>
            </w:r>
          </w:p>
        </w:tc>
        <w:tc>
          <w:tcPr>
            <w:tcW w:w="7473" w:type="dxa"/>
          </w:tcPr>
          <w:p w14:paraId="5A9B799C" w14:textId="77777777"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18 luni (1 Noiembrie 2018 – 30 Aprilie 2020)</w:t>
            </w:r>
          </w:p>
        </w:tc>
        <w:tc>
          <w:tcPr>
            <w:tcW w:w="113" w:type="dxa"/>
            <w:tcBorders>
              <w:top w:val="nil"/>
              <w:bottom w:val="nil"/>
              <w:right w:val="nil"/>
            </w:tcBorders>
          </w:tcPr>
          <w:p w14:paraId="1995423F" w14:textId="77777777" w:rsidR="001178F8" w:rsidRPr="005D4BEC" w:rsidRDefault="001178F8" w:rsidP="005D4BEC">
            <w:pPr>
              <w:pStyle w:val="TableParagraph"/>
              <w:spacing w:line="23" w:lineRule="atLeast"/>
              <w:rPr>
                <w:rFonts w:ascii="Open Sans" w:hAnsi="Open Sans" w:cs="Open Sans"/>
              </w:rPr>
            </w:pPr>
          </w:p>
        </w:tc>
      </w:tr>
      <w:tr w:rsidR="001178F8" w:rsidRPr="005D4BEC" w14:paraId="06A55EEE" w14:textId="77777777" w:rsidTr="005D4BEC">
        <w:trPr>
          <w:trHeight w:val="888"/>
        </w:trPr>
        <w:tc>
          <w:tcPr>
            <w:tcW w:w="2264" w:type="dxa"/>
            <w:gridSpan w:val="2"/>
          </w:tcPr>
          <w:p w14:paraId="428AFA65" w14:textId="77777777" w:rsidR="001178F8" w:rsidRPr="005D4BEC" w:rsidRDefault="001178F8" w:rsidP="005D4BEC">
            <w:pPr>
              <w:pStyle w:val="TableParagraph"/>
              <w:spacing w:line="23" w:lineRule="atLeast"/>
              <w:rPr>
                <w:rFonts w:ascii="Open Sans" w:hAnsi="Open Sans" w:cs="Open Sans"/>
                <w:b/>
                <w:bCs/>
              </w:rPr>
            </w:pPr>
          </w:p>
          <w:p w14:paraId="68B4D3D9" w14:textId="77777777" w:rsidR="001178F8" w:rsidRPr="005D4BEC" w:rsidRDefault="00000000" w:rsidP="005D4BEC">
            <w:pPr>
              <w:pStyle w:val="TableParagraph"/>
              <w:spacing w:line="23" w:lineRule="atLeast"/>
              <w:ind w:left="674"/>
              <w:rPr>
                <w:rFonts w:ascii="Open Sans" w:hAnsi="Open Sans" w:cs="Open Sans"/>
                <w:b/>
                <w:bCs/>
              </w:rPr>
            </w:pPr>
            <w:r w:rsidRPr="005D4BEC">
              <w:rPr>
                <w:rFonts w:ascii="Open Sans" w:hAnsi="Open Sans" w:cs="Open Sans"/>
                <w:b/>
                <w:bCs/>
                <w:color w:val="003399"/>
              </w:rPr>
              <w:t>Obiectiv</w:t>
            </w:r>
          </w:p>
        </w:tc>
        <w:tc>
          <w:tcPr>
            <w:tcW w:w="7473" w:type="dxa"/>
          </w:tcPr>
          <w:p w14:paraId="5D447BE4" w14:textId="7E5DCADA" w:rsidR="001178F8" w:rsidRPr="005D4BEC" w:rsidRDefault="00000000" w:rsidP="005D4BEC">
            <w:pPr>
              <w:pStyle w:val="TableParagraph"/>
              <w:tabs>
                <w:tab w:val="left" w:pos="1349"/>
                <w:tab w:val="left" w:pos="2458"/>
                <w:tab w:val="left" w:pos="2853"/>
                <w:tab w:val="left" w:pos="4175"/>
                <w:tab w:val="left" w:pos="4516"/>
                <w:tab w:val="left" w:pos="5126"/>
                <w:tab w:val="left" w:pos="6305"/>
              </w:tabs>
              <w:spacing w:line="23" w:lineRule="atLeast"/>
              <w:ind w:left="106" w:right="93"/>
              <w:rPr>
                <w:rFonts w:ascii="Open Sans" w:hAnsi="Open Sans" w:cs="Open Sans"/>
              </w:rPr>
            </w:pPr>
            <w:r w:rsidRPr="005D4BEC">
              <w:rPr>
                <w:rFonts w:ascii="Open Sans" w:hAnsi="Open Sans" w:cs="Open Sans"/>
                <w:color w:val="003399"/>
              </w:rPr>
              <w:t>Obiectivul</w:t>
            </w:r>
            <w:r w:rsidRPr="005D4BEC">
              <w:rPr>
                <w:rFonts w:ascii="Open Sans" w:hAnsi="Open Sans" w:cs="Open Sans"/>
                <w:color w:val="003399"/>
              </w:rPr>
              <w:tab/>
              <w:t>principal</w:t>
            </w:r>
            <w:r w:rsidRPr="005D4BEC">
              <w:rPr>
                <w:rFonts w:ascii="Open Sans" w:hAnsi="Open Sans" w:cs="Open Sans"/>
                <w:color w:val="003399"/>
              </w:rPr>
              <w:tab/>
              <w:t>al</w:t>
            </w:r>
            <w:r w:rsidRPr="005D4BEC">
              <w:rPr>
                <w:rFonts w:ascii="Open Sans" w:hAnsi="Open Sans" w:cs="Open Sans"/>
                <w:color w:val="003399"/>
              </w:rPr>
              <w:tab/>
              <w:t>proiectului</w:t>
            </w:r>
            <w:r w:rsidRPr="005D4BEC">
              <w:rPr>
                <w:rFonts w:ascii="Open Sans" w:hAnsi="Open Sans" w:cs="Open Sans"/>
                <w:color w:val="003399"/>
              </w:rPr>
              <w:tab/>
              <w:t>a</w:t>
            </w:r>
            <w:r w:rsidRPr="005D4BEC">
              <w:rPr>
                <w:rFonts w:ascii="Open Sans" w:hAnsi="Open Sans" w:cs="Open Sans"/>
                <w:color w:val="003399"/>
              </w:rPr>
              <w:tab/>
              <w:t>fost</w:t>
            </w:r>
            <w:r w:rsidRPr="005D4BEC">
              <w:rPr>
                <w:rFonts w:ascii="Open Sans" w:hAnsi="Open Sans" w:cs="Open Sans"/>
                <w:color w:val="003399"/>
              </w:rPr>
              <w:tab/>
              <w:t>creșterea</w:t>
            </w:r>
            <w:r w:rsidRPr="005D4BEC">
              <w:rPr>
                <w:rFonts w:ascii="Open Sans" w:hAnsi="Open Sans" w:cs="Open Sans"/>
                <w:color w:val="003399"/>
              </w:rPr>
              <w:tab/>
              <w:t>dezvoltării comunităților durabile pe termen lung în Cetariu (RO) și Kaba (HU), prin</w:t>
            </w:r>
            <w:r w:rsidR="005D4BEC">
              <w:rPr>
                <w:rFonts w:ascii="Open Sans" w:hAnsi="Open Sans" w:cs="Open Sans"/>
                <w:color w:val="003399"/>
              </w:rPr>
              <w:t xml:space="preserve"> </w:t>
            </w:r>
            <w:r w:rsidRPr="005D4BEC">
              <w:rPr>
                <w:rFonts w:ascii="Open Sans" w:hAnsi="Open Sans" w:cs="Open Sans"/>
                <w:color w:val="003399"/>
              </w:rPr>
              <w:t>utilizarea patrimoniului transfrontalier ca resursă și activ local.</w:t>
            </w:r>
          </w:p>
        </w:tc>
        <w:tc>
          <w:tcPr>
            <w:tcW w:w="113" w:type="dxa"/>
            <w:tcBorders>
              <w:top w:val="nil"/>
              <w:bottom w:val="nil"/>
              <w:right w:val="nil"/>
            </w:tcBorders>
          </w:tcPr>
          <w:p w14:paraId="2751C2A8" w14:textId="77777777" w:rsidR="001178F8" w:rsidRPr="005D4BEC" w:rsidRDefault="001178F8" w:rsidP="005D4BEC">
            <w:pPr>
              <w:pStyle w:val="TableParagraph"/>
              <w:spacing w:line="23" w:lineRule="atLeast"/>
              <w:rPr>
                <w:rFonts w:ascii="Open Sans" w:hAnsi="Open Sans" w:cs="Open Sans"/>
              </w:rPr>
            </w:pPr>
          </w:p>
        </w:tc>
      </w:tr>
      <w:tr w:rsidR="001178F8" w:rsidRPr="005D4BEC" w14:paraId="4C0B9288" w14:textId="77777777" w:rsidTr="005D4BEC">
        <w:trPr>
          <w:trHeight w:val="555"/>
        </w:trPr>
        <w:tc>
          <w:tcPr>
            <w:tcW w:w="2264" w:type="dxa"/>
            <w:gridSpan w:val="2"/>
            <w:vMerge w:val="restart"/>
          </w:tcPr>
          <w:p w14:paraId="11379745" w14:textId="77777777" w:rsidR="001178F8" w:rsidRPr="005D4BEC" w:rsidRDefault="001178F8" w:rsidP="005D4BEC">
            <w:pPr>
              <w:pStyle w:val="TableParagraph"/>
              <w:spacing w:line="23" w:lineRule="atLeast"/>
              <w:rPr>
                <w:rFonts w:ascii="Open Sans" w:hAnsi="Open Sans" w:cs="Open Sans"/>
                <w:b/>
                <w:bCs/>
              </w:rPr>
            </w:pPr>
          </w:p>
          <w:p w14:paraId="1CB2FE7F" w14:textId="77777777" w:rsidR="001178F8" w:rsidRPr="005D4BEC" w:rsidRDefault="001178F8" w:rsidP="005D4BEC">
            <w:pPr>
              <w:pStyle w:val="TableParagraph"/>
              <w:spacing w:line="23" w:lineRule="atLeast"/>
              <w:rPr>
                <w:rFonts w:ascii="Open Sans" w:hAnsi="Open Sans" w:cs="Open Sans"/>
                <w:b/>
                <w:bCs/>
              </w:rPr>
            </w:pPr>
          </w:p>
          <w:p w14:paraId="19DA0C1B" w14:textId="77777777" w:rsidR="001178F8" w:rsidRPr="005D4BEC" w:rsidRDefault="00000000" w:rsidP="005D4BEC">
            <w:pPr>
              <w:pStyle w:val="TableParagraph"/>
              <w:spacing w:line="23" w:lineRule="atLeast"/>
              <w:ind w:left="496"/>
              <w:rPr>
                <w:rFonts w:ascii="Open Sans" w:hAnsi="Open Sans" w:cs="Open Sans"/>
                <w:b/>
                <w:bCs/>
              </w:rPr>
            </w:pPr>
            <w:r w:rsidRPr="005D4BEC">
              <w:rPr>
                <w:rFonts w:ascii="Open Sans" w:hAnsi="Open Sans" w:cs="Open Sans"/>
                <w:b/>
                <w:bCs/>
                <w:color w:val="003399"/>
              </w:rPr>
              <w:t>Parteneriat</w:t>
            </w:r>
          </w:p>
        </w:tc>
        <w:tc>
          <w:tcPr>
            <w:tcW w:w="7473" w:type="dxa"/>
          </w:tcPr>
          <w:p w14:paraId="5D0F239A" w14:textId="77777777"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Beneficiar Principal:</w:t>
            </w:r>
          </w:p>
          <w:p w14:paraId="28D5A2D7" w14:textId="77777777"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Comuna Cetariu (România)</w:t>
            </w:r>
          </w:p>
        </w:tc>
        <w:tc>
          <w:tcPr>
            <w:tcW w:w="113" w:type="dxa"/>
            <w:tcBorders>
              <w:top w:val="nil"/>
              <w:bottom w:val="nil"/>
              <w:right w:val="nil"/>
            </w:tcBorders>
          </w:tcPr>
          <w:p w14:paraId="26D4C80E" w14:textId="77777777" w:rsidR="001178F8" w:rsidRPr="005D4BEC" w:rsidRDefault="001178F8" w:rsidP="005D4BEC">
            <w:pPr>
              <w:pStyle w:val="TableParagraph"/>
              <w:spacing w:line="23" w:lineRule="atLeast"/>
              <w:rPr>
                <w:rFonts w:ascii="Open Sans" w:hAnsi="Open Sans" w:cs="Open Sans"/>
              </w:rPr>
            </w:pPr>
          </w:p>
        </w:tc>
      </w:tr>
      <w:tr w:rsidR="001178F8" w:rsidRPr="005D4BEC" w14:paraId="057F92CA" w14:textId="77777777" w:rsidTr="005D4BEC">
        <w:trPr>
          <w:trHeight w:val="483"/>
        </w:trPr>
        <w:tc>
          <w:tcPr>
            <w:tcW w:w="2264" w:type="dxa"/>
            <w:gridSpan w:val="2"/>
            <w:vMerge/>
            <w:tcBorders>
              <w:top w:val="nil"/>
            </w:tcBorders>
          </w:tcPr>
          <w:p w14:paraId="73015640" w14:textId="77777777" w:rsidR="001178F8" w:rsidRPr="005D4BEC" w:rsidRDefault="001178F8" w:rsidP="005D4BEC">
            <w:pPr>
              <w:spacing w:line="23" w:lineRule="atLeast"/>
              <w:rPr>
                <w:rFonts w:ascii="Open Sans" w:hAnsi="Open Sans" w:cs="Open Sans"/>
                <w:b/>
                <w:bCs/>
                <w:sz w:val="2"/>
                <w:szCs w:val="2"/>
              </w:rPr>
            </w:pPr>
          </w:p>
        </w:tc>
        <w:tc>
          <w:tcPr>
            <w:tcW w:w="7473" w:type="dxa"/>
          </w:tcPr>
          <w:p w14:paraId="1556D634" w14:textId="77777777"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Partener de Proiect:</w:t>
            </w:r>
          </w:p>
          <w:p w14:paraId="3F645398" w14:textId="77777777"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PP2: Orașul Kaba (Ungaria)</w:t>
            </w:r>
          </w:p>
        </w:tc>
        <w:tc>
          <w:tcPr>
            <w:tcW w:w="113" w:type="dxa"/>
            <w:tcBorders>
              <w:top w:val="nil"/>
              <w:bottom w:val="nil"/>
              <w:right w:val="nil"/>
            </w:tcBorders>
          </w:tcPr>
          <w:p w14:paraId="06E7CBBC" w14:textId="77777777" w:rsidR="001178F8" w:rsidRPr="005D4BEC" w:rsidRDefault="001178F8" w:rsidP="005D4BEC">
            <w:pPr>
              <w:pStyle w:val="TableParagraph"/>
              <w:spacing w:line="23" w:lineRule="atLeast"/>
              <w:rPr>
                <w:rFonts w:ascii="Open Sans" w:hAnsi="Open Sans" w:cs="Open Sans"/>
              </w:rPr>
            </w:pPr>
          </w:p>
        </w:tc>
      </w:tr>
      <w:tr w:rsidR="001178F8" w:rsidRPr="005D4BEC" w14:paraId="040B0F4D" w14:textId="77777777" w:rsidTr="005D4BEC">
        <w:trPr>
          <w:trHeight w:val="834"/>
        </w:trPr>
        <w:tc>
          <w:tcPr>
            <w:tcW w:w="2264" w:type="dxa"/>
            <w:gridSpan w:val="2"/>
          </w:tcPr>
          <w:p w14:paraId="0A2EF84C" w14:textId="77777777" w:rsidR="001178F8" w:rsidRPr="005D4BEC" w:rsidRDefault="00000000" w:rsidP="005D4BEC">
            <w:pPr>
              <w:pStyle w:val="TableParagraph"/>
              <w:spacing w:line="23" w:lineRule="atLeast"/>
              <w:ind w:left="518"/>
              <w:rPr>
                <w:rFonts w:ascii="Open Sans" w:hAnsi="Open Sans" w:cs="Open Sans"/>
                <w:b/>
                <w:bCs/>
              </w:rPr>
            </w:pPr>
            <w:r w:rsidRPr="005D4BEC">
              <w:rPr>
                <w:rFonts w:ascii="Open Sans" w:hAnsi="Open Sans" w:cs="Open Sans"/>
                <w:b/>
                <w:bCs/>
                <w:color w:val="003399"/>
              </w:rPr>
              <w:t>Buget total</w:t>
            </w:r>
          </w:p>
        </w:tc>
        <w:tc>
          <w:tcPr>
            <w:tcW w:w="7473" w:type="dxa"/>
          </w:tcPr>
          <w:p w14:paraId="46F835D4" w14:textId="77777777"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EUR 70,400.00, din care, FEDR EUR 59,840.00</w:t>
            </w:r>
          </w:p>
          <w:p w14:paraId="1D9FFD4F" w14:textId="77777777" w:rsidR="001178F8" w:rsidRPr="005D4BEC" w:rsidRDefault="00000000" w:rsidP="005D4BEC">
            <w:pPr>
              <w:pStyle w:val="TableParagraph"/>
              <w:spacing w:line="23" w:lineRule="atLeast"/>
              <w:ind w:left="106"/>
              <w:rPr>
                <w:rFonts w:ascii="Open Sans" w:hAnsi="Open Sans" w:cs="Open Sans"/>
              </w:rPr>
            </w:pPr>
            <w:r w:rsidRPr="005D4BEC">
              <w:rPr>
                <w:rFonts w:ascii="Open Sans" w:hAnsi="Open Sans" w:cs="Open Sans"/>
                <w:color w:val="003399"/>
              </w:rPr>
              <w:t>Totalul cheltuielilor eligibile decontate prin proiect: 69.417,75 Euro</w:t>
            </w:r>
          </w:p>
          <w:p w14:paraId="3E3050DE" w14:textId="77777777" w:rsidR="001178F8" w:rsidRPr="005D4BEC" w:rsidRDefault="00000000" w:rsidP="005D4BEC">
            <w:pPr>
              <w:pStyle w:val="TableParagraph"/>
              <w:spacing w:line="23" w:lineRule="atLeast"/>
              <w:ind w:left="164"/>
              <w:rPr>
                <w:rFonts w:ascii="Open Sans" w:hAnsi="Open Sans" w:cs="Open Sans"/>
                <w:b/>
                <w:i/>
              </w:rPr>
            </w:pPr>
            <w:r w:rsidRPr="005D4BEC">
              <w:rPr>
                <w:rFonts w:ascii="Open Sans" w:hAnsi="Open Sans" w:cs="Open Sans"/>
                <w:b/>
                <w:i/>
                <w:color w:val="003399"/>
              </w:rPr>
              <w:t>Execuția bugetară: 98,60%</w:t>
            </w:r>
          </w:p>
        </w:tc>
        <w:tc>
          <w:tcPr>
            <w:tcW w:w="113" w:type="dxa"/>
            <w:tcBorders>
              <w:top w:val="nil"/>
              <w:bottom w:val="nil"/>
              <w:right w:val="nil"/>
            </w:tcBorders>
          </w:tcPr>
          <w:p w14:paraId="5E9B39F3" w14:textId="77777777" w:rsidR="001178F8" w:rsidRPr="005D4BEC" w:rsidRDefault="001178F8" w:rsidP="005D4BEC">
            <w:pPr>
              <w:pStyle w:val="TableParagraph"/>
              <w:spacing w:line="23" w:lineRule="atLeast"/>
              <w:rPr>
                <w:rFonts w:ascii="Open Sans" w:hAnsi="Open Sans" w:cs="Open Sans"/>
              </w:rPr>
            </w:pPr>
          </w:p>
        </w:tc>
      </w:tr>
      <w:tr w:rsidR="001178F8" w:rsidRPr="005D4BEC" w14:paraId="64D16322" w14:textId="77777777">
        <w:trPr>
          <w:trHeight w:val="3446"/>
        </w:trPr>
        <w:tc>
          <w:tcPr>
            <w:tcW w:w="2264" w:type="dxa"/>
            <w:gridSpan w:val="2"/>
          </w:tcPr>
          <w:p w14:paraId="37569F4A" w14:textId="77777777" w:rsidR="001178F8" w:rsidRPr="005D4BEC" w:rsidRDefault="001178F8" w:rsidP="005D4BEC">
            <w:pPr>
              <w:pStyle w:val="TableParagraph"/>
              <w:spacing w:line="23" w:lineRule="atLeast"/>
              <w:rPr>
                <w:rFonts w:ascii="Open Sans" w:hAnsi="Open Sans" w:cs="Open Sans"/>
                <w:b/>
                <w:bCs/>
              </w:rPr>
            </w:pPr>
          </w:p>
          <w:p w14:paraId="1129BB11" w14:textId="77777777" w:rsidR="001178F8" w:rsidRPr="005D4BEC" w:rsidRDefault="001178F8" w:rsidP="005D4BEC">
            <w:pPr>
              <w:pStyle w:val="TableParagraph"/>
              <w:spacing w:line="23" w:lineRule="atLeast"/>
              <w:rPr>
                <w:rFonts w:ascii="Open Sans" w:hAnsi="Open Sans" w:cs="Open Sans"/>
                <w:b/>
                <w:bCs/>
              </w:rPr>
            </w:pPr>
          </w:p>
          <w:p w14:paraId="08FA4535" w14:textId="77777777" w:rsidR="001178F8" w:rsidRPr="005D4BEC" w:rsidRDefault="001178F8" w:rsidP="005D4BEC">
            <w:pPr>
              <w:pStyle w:val="TableParagraph"/>
              <w:spacing w:line="23" w:lineRule="atLeast"/>
              <w:rPr>
                <w:rFonts w:ascii="Open Sans" w:hAnsi="Open Sans" w:cs="Open Sans"/>
                <w:b/>
                <w:bCs/>
              </w:rPr>
            </w:pPr>
          </w:p>
          <w:p w14:paraId="043DC76B" w14:textId="77777777" w:rsidR="001178F8" w:rsidRPr="005D4BEC" w:rsidRDefault="001178F8" w:rsidP="005D4BEC">
            <w:pPr>
              <w:pStyle w:val="TableParagraph"/>
              <w:spacing w:line="23" w:lineRule="atLeast"/>
              <w:rPr>
                <w:rFonts w:ascii="Open Sans" w:hAnsi="Open Sans" w:cs="Open Sans"/>
                <w:b/>
                <w:bCs/>
              </w:rPr>
            </w:pPr>
          </w:p>
          <w:p w14:paraId="5117FA15" w14:textId="77777777" w:rsidR="001178F8" w:rsidRPr="005D4BEC" w:rsidRDefault="001178F8" w:rsidP="005D4BEC">
            <w:pPr>
              <w:pStyle w:val="TableParagraph"/>
              <w:spacing w:line="23" w:lineRule="atLeast"/>
              <w:rPr>
                <w:rFonts w:ascii="Open Sans" w:hAnsi="Open Sans" w:cs="Open Sans"/>
                <w:b/>
                <w:bCs/>
              </w:rPr>
            </w:pPr>
          </w:p>
          <w:p w14:paraId="1FE1E9E6" w14:textId="77777777" w:rsidR="001178F8" w:rsidRPr="005D4BEC" w:rsidRDefault="00000000" w:rsidP="005D4BEC">
            <w:pPr>
              <w:pStyle w:val="TableParagraph"/>
              <w:spacing w:line="23" w:lineRule="atLeast"/>
              <w:ind w:left="7"/>
              <w:jc w:val="center"/>
              <w:rPr>
                <w:rFonts w:ascii="Open Sans" w:hAnsi="Open Sans" w:cs="Open Sans"/>
                <w:b/>
                <w:bCs/>
              </w:rPr>
            </w:pPr>
            <w:r w:rsidRPr="005D4BEC">
              <w:rPr>
                <w:rFonts w:ascii="Open Sans" w:hAnsi="Open Sans" w:cs="Open Sans"/>
                <w:b/>
                <w:bCs/>
                <w:color w:val="003399"/>
              </w:rPr>
              <w:t>Sumar</w:t>
            </w:r>
          </w:p>
        </w:tc>
        <w:tc>
          <w:tcPr>
            <w:tcW w:w="7473" w:type="dxa"/>
          </w:tcPr>
          <w:p w14:paraId="38D6D01B" w14:textId="77777777" w:rsidR="001178F8" w:rsidRPr="005D4BEC" w:rsidRDefault="00000000" w:rsidP="005D4BEC">
            <w:pPr>
              <w:pStyle w:val="TableParagraph"/>
              <w:spacing w:line="23" w:lineRule="atLeast"/>
              <w:ind w:left="106" w:right="95"/>
              <w:jc w:val="both"/>
              <w:rPr>
                <w:rFonts w:ascii="Open Sans" w:hAnsi="Open Sans" w:cs="Open Sans"/>
              </w:rPr>
            </w:pPr>
            <w:r w:rsidRPr="005D4BEC">
              <w:rPr>
                <w:rFonts w:ascii="Open Sans" w:hAnsi="Open Sans" w:cs="Open Sans"/>
                <w:color w:val="003399"/>
              </w:rPr>
              <w:t>Proiectul ROHU-265 și-a propus să organizeze o serie de evenimente multianuale, prin care vor fi promovate diversitatea culturală și tradițiile din cele două localități.</w:t>
            </w:r>
          </w:p>
          <w:p w14:paraId="23FA7473" w14:textId="77777777" w:rsidR="001178F8" w:rsidRPr="005D4BEC" w:rsidRDefault="001178F8" w:rsidP="005D4BEC">
            <w:pPr>
              <w:pStyle w:val="TableParagraph"/>
              <w:spacing w:line="23" w:lineRule="atLeast"/>
              <w:rPr>
                <w:rFonts w:ascii="Open Sans" w:hAnsi="Open Sans" w:cs="Open Sans"/>
              </w:rPr>
            </w:pPr>
          </w:p>
          <w:p w14:paraId="5A52350B" w14:textId="77777777" w:rsidR="001178F8" w:rsidRPr="005D4BEC" w:rsidRDefault="00000000" w:rsidP="005D4BEC">
            <w:pPr>
              <w:pStyle w:val="TableParagraph"/>
              <w:spacing w:line="23" w:lineRule="atLeast"/>
              <w:ind w:left="106"/>
              <w:jc w:val="both"/>
              <w:rPr>
                <w:rFonts w:ascii="Open Sans" w:hAnsi="Open Sans" w:cs="Open Sans"/>
              </w:rPr>
            </w:pPr>
            <w:r w:rsidRPr="005D4BEC">
              <w:rPr>
                <w:rFonts w:ascii="Open Sans" w:hAnsi="Open Sans" w:cs="Open Sans"/>
                <w:color w:val="003399"/>
              </w:rPr>
              <w:t>Activitățile principale implementate în cadrul proiectului:</w:t>
            </w:r>
          </w:p>
          <w:p w14:paraId="1EC9DBF6" w14:textId="77777777" w:rsidR="001178F8" w:rsidRPr="005D4BEC" w:rsidRDefault="00000000" w:rsidP="005D4BEC">
            <w:pPr>
              <w:pStyle w:val="TableParagraph"/>
              <w:numPr>
                <w:ilvl w:val="0"/>
                <w:numId w:val="3"/>
              </w:numPr>
              <w:tabs>
                <w:tab w:val="left" w:pos="665"/>
              </w:tabs>
              <w:spacing w:line="23" w:lineRule="atLeast"/>
              <w:ind w:left="228" w:right="93" w:hanging="180"/>
              <w:jc w:val="both"/>
              <w:rPr>
                <w:rFonts w:ascii="Open Sans" w:hAnsi="Open Sans" w:cs="Open Sans"/>
              </w:rPr>
            </w:pPr>
            <w:r w:rsidRPr="005D4BEC">
              <w:rPr>
                <w:rFonts w:ascii="Open Sans" w:hAnsi="Open Sans" w:cs="Open Sans"/>
                <w:color w:val="003399"/>
              </w:rPr>
              <w:t>organizarea a două evenimente culturale în Cetariu, (RO), prin care vor fi prezentate ansambluri folclorice și competiții sportive pentru tineri;</w:t>
            </w:r>
          </w:p>
          <w:p w14:paraId="46AC0CE8" w14:textId="6FA2869A" w:rsidR="001178F8" w:rsidRPr="005D4BEC" w:rsidRDefault="00000000" w:rsidP="005D4BEC">
            <w:pPr>
              <w:pStyle w:val="TableParagraph"/>
              <w:numPr>
                <w:ilvl w:val="0"/>
                <w:numId w:val="3"/>
              </w:numPr>
              <w:tabs>
                <w:tab w:val="left" w:pos="679"/>
              </w:tabs>
              <w:spacing w:line="23" w:lineRule="atLeast"/>
              <w:ind w:left="228" w:hanging="180"/>
              <w:jc w:val="both"/>
              <w:rPr>
                <w:rFonts w:ascii="Open Sans" w:hAnsi="Open Sans" w:cs="Open Sans"/>
              </w:rPr>
            </w:pPr>
            <w:r w:rsidRPr="005D4BEC">
              <w:rPr>
                <w:rFonts w:ascii="Open Sans" w:hAnsi="Open Sans" w:cs="Open Sans"/>
                <w:color w:val="003399"/>
              </w:rPr>
              <w:t>organizarea a trei evenimente culturale în Kaba (HU), cu o bogată</w:t>
            </w:r>
            <w:r w:rsidR="005D4BEC">
              <w:rPr>
                <w:rFonts w:ascii="Open Sans" w:hAnsi="Open Sans" w:cs="Open Sans"/>
              </w:rPr>
              <w:t xml:space="preserve"> </w:t>
            </w:r>
            <w:r w:rsidRPr="005D4BEC">
              <w:rPr>
                <w:rFonts w:ascii="Open Sans" w:hAnsi="Open Sans" w:cs="Open Sans"/>
                <w:color w:val="003399"/>
              </w:rPr>
              <w:t>valoare de patrimoniu local;</w:t>
            </w:r>
          </w:p>
          <w:p w14:paraId="1B1880CD" w14:textId="77777777" w:rsidR="005D4BEC" w:rsidRPr="005D4BEC" w:rsidRDefault="005D4BEC" w:rsidP="005D4BEC">
            <w:pPr>
              <w:pStyle w:val="TableParagraph"/>
              <w:numPr>
                <w:ilvl w:val="0"/>
                <w:numId w:val="2"/>
              </w:numPr>
              <w:spacing w:line="23" w:lineRule="atLeast"/>
              <w:ind w:left="228" w:hanging="180"/>
              <w:rPr>
                <w:rFonts w:ascii="Open Sans" w:hAnsi="Open Sans" w:cs="Open Sans"/>
                <w:color w:val="003399"/>
              </w:rPr>
            </w:pPr>
            <w:r w:rsidRPr="005D4BEC">
              <w:rPr>
                <w:rFonts w:ascii="Open Sans" w:hAnsi="Open Sans" w:cs="Open Sans"/>
                <w:color w:val="003399"/>
              </w:rPr>
              <w:t>achiziționarea de către Liderul de proiect a unor echipamente specifice pentru organizarea de evenimente culturale: scenă mobilă și sistem de sunet,</w:t>
            </w:r>
          </w:p>
          <w:p w14:paraId="1611F5B1" w14:textId="77777777" w:rsidR="005D4BEC" w:rsidRPr="005D4BEC" w:rsidRDefault="005D4BEC" w:rsidP="005D4BEC">
            <w:pPr>
              <w:pStyle w:val="TableParagraph"/>
              <w:numPr>
                <w:ilvl w:val="0"/>
                <w:numId w:val="2"/>
              </w:numPr>
              <w:spacing w:line="23" w:lineRule="atLeast"/>
              <w:ind w:left="228" w:hanging="180"/>
              <w:rPr>
                <w:rFonts w:ascii="Open Sans" w:hAnsi="Open Sans" w:cs="Open Sans"/>
                <w:color w:val="003399"/>
              </w:rPr>
            </w:pPr>
            <w:r w:rsidRPr="005D4BEC">
              <w:rPr>
                <w:rFonts w:ascii="Open Sans" w:hAnsi="Open Sans" w:cs="Open Sans"/>
                <w:color w:val="003399"/>
              </w:rPr>
              <w:t>achiziția de către Partenerul de proiect nr. 2 a unui sistem de iluminare, care va fi utilizat pentru evenimentele desfășurate iarna,</w:t>
            </w:r>
          </w:p>
          <w:p w14:paraId="49F0374B" w14:textId="77777777" w:rsidR="005D4BEC" w:rsidRDefault="005D4BEC" w:rsidP="005D4BEC">
            <w:pPr>
              <w:pStyle w:val="TableParagraph"/>
              <w:spacing w:line="285" w:lineRule="auto"/>
              <w:ind w:left="107" w:right="834"/>
              <w:rPr>
                <w:rFonts w:ascii="Arial" w:hAnsi="Arial"/>
                <w:b/>
                <w:i/>
                <w:color w:val="003399"/>
              </w:rPr>
            </w:pPr>
          </w:p>
          <w:p w14:paraId="72D6AF51" w14:textId="1F86141C" w:rsidR="005D4BEC" w:rsidRPr="005D4BEC" w:rsidRDefault="005D4BEC" w:rsidP="005D4BEC">
            <w:pPr>
              <w:pStyle w:val="TableParagraph"/>
              <w:spacing w:line="285" w:lineRule="auto"/>
              <w:ind w:left="107" w:right="834"/>
              <w:rPr>
                <w:rFonts w:ascii="Open Sans" w:hAnsi="Open Sans" w:cs="Open Sans"/>
                <w:b/>
                <w:i/>
              </w:rPr>
            </w:pPr>
            <w:r w:rsidRPr="005D4BEC">
              <w:rPr>
                <w:rFonts w:ascii="Open Sans" w:hAnsi="Open Sans" w:cs="Open Sans"/>
                <w:b/>
                <w:i/>
                <w:color w:val="003399"/>
              </w:rPr>
              <w:t>Proiectul a fost finalizat cu succes, la data de 30.04.2020. Toate activitățile prevăzute in proiect au fost realizate (100%).</w:t>
            </w:r>
          </w:p>
        </w:tc>
        <w:tc>
          <w:tcPr>
            <w:tcW w:w="113" w:type="dxa"/>
            <w:tcBorders>
              <w:top w:val="nil"/>
              <w:bottom w:val="nil"/>
              <w:right w:val="nil"/>
            </w:tcBorders>
          </w:tcPr>
          <w:p w14:paraId="3110992F" w14:textId="77777777" w:rsidR="001178F8" w:rsidRPr="005D4BEC" w:rsidRDefault="001178F8" w:rsidP="005D4BEC">
            <w:pPr>
              <w:pStyle w:val="TableParagraph"/>
              <w:spacing w:line="23" w:lineRule="atLeast"/>
              <w:rPr>
                <w:rFonts w:ascii="Open Sans" w:hAnsi="Open Sans" w:cs="Open Sans"/>
              </w:rPr>
            </w:pPr>
          </w:p>
        </w:tc>
      </w:tr>
    </w:tbl>
    <w:p w14:paraId="4FD4FEFE" w14:textId="77777777" w:rsidR="001178F8" w:rsidRDefault="001178F8">
      <w:pPr>
        <w:pStyle w:val="TableParagraph"/>
        <w:rPr>
          <w:rFonts w:ascii="Times New Roman"/>
        </w:rPr>
        <w:sectPr w:rsidR="001178F8">
          <w:headerReference w:type="default" r:id="rId7"/>
          <w:footerReference w:type="default" r:id="rId8"/>
          <w:type w:val="continuous"/>
          <w:pgSz w:w="11910" w:h="16840"/>
          <w:pgMar w:top="2000" w:right="566" w:bottom="880" w:left="1417" w:header="720" w:footer="697" w:gutter="0"/>
          <w:pgNumType w:start="1"/>
          <w:cols w:space="720"/>
        </w:sectPr>
      </w:pPr>
    </w:p>
    <w:p w14:paraId="394748D7" w14:textId="77777777" w:rsidR="001178F8" w:rsidRDefault="001178F8">
      <w:pPr>
        <w:pStyle w:val="BodyText"/>
        <w:spacing w:before="1"/>
        <w:rPr>
          <w:rFonts w:ascii="Times New Roman"/>
          <w:sz w:val="1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473"/>
      </w:tblGrid>
      <w:tr w:rsidR="001178F8" w:rsidRPr="005D4BEC" w14:paraId="09446F13" w14:textId="77777777">
        <w:trPr>
          <w:trHeight w:val="4480"/>
        </w:trPr>
        <w:tc>
          <w:tcPr>
            <w:tcW w:w="2263" w:type="dxa"/>
          </w:tcPr>
          <w:p w14:paraId="5519612B" w14:textId="77777777" w:rsidR="001178F8" w:rsidRPr="005D4BEC" w:rsidRDefault="001178F8" w:rsidP="005D4BEC">
            <w:pPr>
              <w:pStyle w:val="TableParagraph"/>
              <w:spacing w:line="23" w:lineRule="atLeast"/>
              <w:rPr>
                <w:rFonts w:ascii="Open Sans" w:hAnsi="Open Sans" w:cs="Open Sans"/>
              </w:rPr>
            </w:pPr>
          </w:p>
          <w:p w14:paraId="49B1884F" w14:textId="77777777" w:rsidR="001178F8" w:rsidRPr="005D4BEC" w:rsidRDefault="001178F8" w:rsidP="005D4BEC">
            <w:pPr>
              <w:pStyle w:val="TableParagraph"/>
              <w:spacing w:line="23" w:lineRule="atLeast"/>
              <w:rPr>
                <w:rFonts w:ascii="Open Sans" w:hAnsi="Open Sans" w:cs="Open Sans"/>
              </w:rPr>
            </w:pPr>
          </w:p>
          <w:p w14:paraId="3AC728CC" w14:textId="77777777" w:rsidR="001178F8" w:rsidRPr="005D4BEC" w:rsidRDefault="001178F8" w:rsidP="005D4BEC">
            <w:pPr>
              <w:pStyle w:val="TableParagraph"/>
              <w:spacing w:line="23" w:lineRule="atLeast"/>
              <w:rPr>
                <w:rFonts w:ascii="Open Sans" w:hAnsi="Open Sans" w:cs="Open Sans"/>
              </w:rPr>
            </w:pPr>
          </w:p>
          <w:p w14:paraId="0574FBBF" w14:textId="77777777" w:rsidR="001178F8" w:rsidRPr="005D4BEC" w:rsidRDefault="001178F8" w:rsidP="005D4BEC">
            <w:pPr>
              <w:pStyle w:val="TableParagraph"/>
              <w:spacing w:line="23" w:lineRule="atLeast"/>
              <w:rPr>
                <w:rFonts w:ascii="Open Sans" w:hAnsi="Open Sans" w:cs="Open Sans"/>
              </w:rPr>
            </w:pPr>
          </w:p>
          <w:p w14:paraId="73EA757F" w14:textId="77777777" w:rsidR="001178F8" w:rsidRPr="005D4BEC" w:rsidRDefault="001178F8" w:rsidP="005D4BEC">
            <w:pPr>
              <w:pStyle w:val="TableParagraph"/>
              <w:spacing w:line="23" w:lineRule="atLeast"/>
              <w:rPr>
                <w:rFonts w:ascii="Open Sans" w:hAnsi="Open Sans" w:cs="Open Sans"/>
              </w:rPr>
            </w:pPr>
          </w:p>
          <w:p w14:paraId="04AA824D" w14:textId="77777777" w:rsidR="001178F8" w:rsidRPr="005D4BEC" w:rsidRDefault="001178F8" w:rsidP="005D4BEC">
            <w:pPr>
              <w:pStyle w:val="TableParagraph"/>
              <w:spacing w:line="23" w:lineRule="atLeast"/>
              <w:rPr>
                <w:rFonts w:ascii="Open Sans" w:hAnsi="Open Sans" w:cs="Open Sans"/>
              </w:rPr>
            </w:pPr>
          </w:p>
          <w:p w14:paraId="1C556C83" w14:textId="77777777" w:rsidR="001178F8" w:rsidRPr="005D4BEC" w:rsidRDefault="001178F8" w:rsidP="005D4BEC">
            <w:pPr>
              <w:pStyle w:val="TableParagraph"/>
              <w:spacing w:line="23" w:lineRule="atLeast"/>
              <w:rPr>
                <w:rFonts w:ascii="Open Sans" w:hAnsi="Open Sans" w:cs="Open Sans"/>
              </w:rPr>
            </w:pPr>
          </w:p>
          <w:p w14:paraId="14309B55" w14:textId="77777777" w:rsidR="001178F8" w:rsidRPr="005D4BEC" w:rsidRDefault="00000000" w:rsidP="005D4BEC">
            <w:pPr>
              <w:pStyle w:val="TableParagraph"/>
              <w:spacing w:line="23" w:lineRule="atLeast"/>
              <w:ind w:left="580" w:right="569" w:firstLine="24"/>
              <w:rPr>
                <w:rFonts w:ascii="Open Sans" w:hAnsi="Open Sans" w:cs="Open Sans"/>
                <w:b/>
                <w:bCs/>
              </w:rPr>
            </w:pPr>
            <w:r w:rsidRPr="005D4BEC">
              <w:rPr>
                <w:rFonts w:ascii="Open Sans" w:hAnsi="Open Sans" w:cs="Open Sans"/>
                <w:b/>
                <w:bCs/>
                <w:color w:val="003399"/>
              </w:rPr>
              <w:t>Rezultate principale</w:t>
            </w:r>
          </w:p>
        </w:tc>
        <w:tc>
          <w:tcPr>
            <w:tcW w:w="7473" w:type="dxa"/>
          </w:tcPr>
          <w:p w14:paraId="59BCED19" w14:textId="4B165E3C" w:rsidR="005D4BEC" w:rsidRPr="005D4BEC" w:rsidRDefault="005D4BEC" w:rsidP="005D4BEC">
            <w:pPr>
              <w:pStyle w:val="TableParagraph"/>
              <w:spacing w:line="23" w:lineRule="atLeast"/>
              <w:ind w:left="107"/>
              <w:rPr>
                <w:rFonts w:ascii="Open Sans" w:hAnsi="Open Sans" w:cs="Open Sans"/>
                <w:b/>
                <w:bCs/>
                <w:color w:val="003399"/>
              </w:rPr>
            </w:pPr>
            <w:r w:rsidRPr="005D4BEC">
              <w:rPr>
                <w:rFonts w:ascii="Open Sans" w:hAnsi="Open Sans" w:cs="Open Sans"/>
                <w:b/>
                <w:bCs/>
                <w:color w:val="003399"/>
              </w:rPr>
              <w:t>Livrabile:</w:t>
            </w:r>
          </w:p>
          <w:p w14:paraId="76078902" w14:textId="77777777" w:rsidR="00B11584" w:rsidRPr="00B11584" w:rsidRDefault="00B11584" w:rsidP="00B11584">
            <w:pPr>
              <w:pStyle w:val="TableParagraph"/>
              <w:spacing w:line="23" w:lineRule="atLeast"/>
              <w:ind w:left="107"/>
              <w:rPr>
                <w:rFonts w:ascii="Open Sans" w:hAnsi="Open Sans" w:cs="Open Sans"/>
                <w:color w:val="003399"/>
              </w:rPr>
            </w:pPr>
            <w:r w:rsidRPr="00B11584">
              <w:rPr>
                <w:rFonts w:ascii="Open Sans" w:hAnsi="Open Sans" w:cs="Open Sans"/>
                <w:color w:val="003399"/>
              </w:rPr>
              <w:t>1) 13 echipamente: 1 scenă mobilă, 2 sisteme electrice specifice: 1 sistem de sunet și 1 sistem de iluminat, 10 seturi de mese și bănci de lemn necesare evenimentelor organizate în cadrul proiectului;</w:t>
            </w:r>
          </w:p>
          <w:p w14:paraId="4CB8B7F8" w14:textId="5A823309" w:rsidR="005D4BEC" w:rsidRDefault="00B11584" w:rsidP="00B11584">
            <w:pPr>
              <w:pStyle w:val="TableParagraph"/>
              <w:spacing w:line="23" w:lineRule="atLeast"/>
              <w:ind w:left="107"/>
              <w:rPr>
                <w:rFonts w:ascii="Open Sans" w:hAnsi="Open Sans" w:cs="Open Sans"/>
                <w:color w:val="003399"/>
              </w:rPr>
            </w:pPr>
            <w:r w:rsidRPr="00B11584">
              <w:rPr>
                <w:rFonts w:ascii="Open Sans" w:hAnsi="Open Sans" w:cs="Open Sans"/>
                <w:color w:val="003399"/>
              </w:rPr>
              <w:t>2) 5 evenimente anuale organizate în Cetariu și Kaba, 2 în Cetariu și 3 în Kaba. Grupuri folclorice și artiști din ambele părți au participat la evenimentele din Cetariu, precum și competiții sportive între echipe din ambele comune. Evenimentele anuale organizate în Cetariu s-au desfășurat vara (tinerit și copii) și în toamna anului 2019 (Festivalul Strugurilor), în timp ce evenimentele din Kaba au fost legate de Sărbătoarea Pâinii Noi și sărbătoarea Adventului în 2019 și Carnavalul din februarie 2020.</w:t>
            </w:r>
          </w:p>
          <w:p w14:paraId="49981FBB" w14:textId="77777777" w:rsidR="00B11584" w:rsidRDefault="00B11584" w:rsidP="00B11584">
            <w:pPr>
              <w:pStyle w:val="TableParagraph"/>
              <w:spacing w:line="23" w:lineRule="atLeast"/>
              <w:ind w:left="107"/>
              <w:rPr>
                <w:rFonts w:ascii="Open Sans" w:hAnsi="Open Sans" w:cs="Open Sans"/>
                <w:color w:val="003399"/>
              </w:rPr>
            </w:pPr>
          </w:p>
          <w:p w14:paraId="27C3D922" w14:textId="65768EF7" w:rsidR="001178F8" w:rsidRPr="005D4BEC" w:rsidRDefault="00000000" w:rsidP="005D4BEC">
            <w:pPr>
              <w:pStyle w:val="TableParagraph"/>
              <w:spacing w:line="23" w:lineRule="atLeast"/>
              <w:ind w:left="107"/>
              <w:rPr>
                <w:rFonts w:ascii="Open Sans" w:hAnsi="Open Sans" w:cs="Open Sans"/>
                <w:b/>
                <w:bCs/>
              </w:rPr>
            </w:pPr>
            <w:r w:rsidRPr="005D4BEC">
              <w:rPr>
                <w:rFonts w:ascii="Open Sans" w:hAnsi="Open Sans" w:cs="Open Sans"/>
                <w:b/>
                <w:bCs/>
                <w:color w:val="003399"/>
              </w:rPr>
              <w:t>Rezultate:</w:t>
            </w:r>
          </w:p>
          <w:p w14:paraId="5D04F5D9" w14:textId="323CBCDE" w:rsidR="00B11584" w:rsidRPr="00B11584" w:rsidRDefault="00B11584" w:rsidP="00B11584">
            <w:pPr>
              <w:pStyle w:val="TableParagraph"/>
              <w:tabs>
                <w:tab w:val="left" w:pos="828"/>
              </w:tabs>
              <w:spacing w:line="23" w:lineRule="atLeast"/>
              <w:ind w:left="138" w:right="94"/>
              <w:rPr>
                <w:rFonts w:ascii="Open Sans" w:hAnsi="Open Sans" w:cs="Open Sans"/>
                <w:color w:val="003399"/>
              </w:rPr>
            </w:pPr>
            <w:r w:rsidRPr="00B11584">
              <w:rPr>
                <w:rFonts w:ascii="Open Sans" w:hAnsi="Open Sans" w:cs="Open Sans"/>
                <w:color w:val="003399"/>
              </w:rPr>
              <w:t>1) Dotarea adecvată a celor 2 comune cu dotările necesare, pentru a putea organiza evenimente anuale pentru comunitățile locale.</w:t>
            </w:r>
          </w:p>
          <w:p w14:paraId="0AB8C4E6" w14:textId="349FEC8B" w:rsidR="005D4BEC" w:rsidRPr="00B11584" w:rsidRDefault="00B11584" w:rsidP="00B11584">
            <w:pPr>
              <w:pStyle w:val="TableParagraph"/>
              <w:tabs>
                <w:tab w:val="left" w:pos="828"/>
              </w:tabs>
              <w:spacing w:line="23" w:lineRule="atLeast"/>
              <w:ind w:left="138" w:right="94"/>
              <w:rPr>
                <w:rFonts w:ascii="Open Sans" w:hAnsi="Open Sans" w:cs="Open Sans"/>
                <w:color w:val="003399"/>
              </w:rPr>
            </w:pPr>
            <w:r w:rsidRPr="00B11584">
              <w:rPr>
                <w:rFonts w:ascii="Open Sans" w:hAnsi="Open Sans" w:cs="Open Sans"/>
                <w:color w:val="003399"/>
              </w:rPr>
              <w:t>2) Promovarea sporită a cooperării dintre cetățeni, pentru apropierea comunităților și consolidarea relației dintre acestea. Cetățenii celor două țări vor fi mai conștienți de tradițiile specifice și vor interacționa activ într-un cadru informal, cum ar fi concerte și concursuri culinare.</w:t>
            </w:r>
          </w:p>
          <w:p w14:paraId="62FF80D3" w14:textId="77777777" w:rsidR="00B11584" w:rsidRDefault="00B11584" w:rsidP="00B11584">
            <w:pPr>
              <w:pStyle w:val="TableParagraph"/>
              <w:spacing w:line="23" w:lineRule="atLeast"/>
              <w:jc w:val="both"/>
              <w:rPr>
                <w:rFonts w:ascii="Open Sans" w:hAnsi="Open Sans" w:cs="Open Sans"/>
                <w:b/>
                <w:bCs/>
                <w:color w:val="003399"/>
              </w:rPr>
            </w:pPr>
          </w:p>
          <w:p w14:paraId="09C22E22" w14:textId="7EFE10EA" w:rsidR="005D4BEC" w:rsidRPr="005D4BEC" w:rsidRDefault="00B11584" w:rsidP="00B11584">
            <w:pPr>
              <w:pStyle w:val="TableParagraph"/>
              <w:spacing w:line="23" w:lineRule="atLeast"/>
              <w:jc w:val="both"/>
              <w:rPr>
                <w:rFonts w:ascii="Open Sans" w:hAnsi="Open Sans" w:cs="Open Sans"/>
                <w:b/>
                <w:bCs/>
                <w:color w:val="003399"/>
              </w:rPr>
            </w:pPr>
            <w:r>
              <w:rPr>
                <w:rFonts w:ascii="Open Sans" w:hAnsi="Open Sans" w:cs="Open Sans"/>
                <w:b/>
                <w:bCs/>
                <w:color w:val="003399"/>
              </w:rPr>
              <w:t xml:space="preserve"> </w:t>
            </w:r>
            <w:r w:rsidR="005D4BEC" w:rsidRPr="005D4BEC">
              <w:rPr>
                <w:rFonts w:ascii="Open Sans" w:hAnsi="Open Sans" w:cs="Open Sans"/>
                <w:b/>
                <w:bCs/>
                <w:color w:val="003399"/>
              </w:rPr>
              <w:t>Indicator de realizare (output)</w:t>
            </w:r>
          </w:p>
          <w:p w14:paraId="7A358795" w14:textId="192D9D2C" w:rsidR="005D4BEC" w:rsidRPr="005D4BEC" w:rsidRDefault="005D4BEC" w:rsidP="005D4BEC">
            <w:pPr>
              <w:pStyle w:val="TableParagraph"/>
              <w:spacing w:line="23" w:lineRule="atLeast"/>
              <w:ind w:left="107" w:right="92"/>
              <w:jc w:val="both"/>
              <w:rPr>
                <w:rFonts w:ascii="Open Sans" w:hAnsi="Open Sans" w:cs="Open Sans"/>
              </w:rPr>
            </w:pPr>
            <w:r w:rsidRPr="005D4BEC">
              <w:rPr>
                <w:rFonts w:ascii="Open Sans" w:hAnsi="Open Sans" w:cs="Open Sans"/>
                <w:color w:val="003399"/>
              </w:rPr>
              <w:t>Indicatorul de realizare al Programului este: „</w:t>
            </w:r>
            <w:r w:rsidRPr="005D4BEC">
              <w:rPr>
                <w:rFonts w:ascii="Open Sans" w:hAnsi="Open Sans" w:cs="Open Sans"/>
                <w:i/>
                <w:color w:val="003399"/>
              </w:rPr>
              <w:t>11/b2 Numărul de persoane care participă la inițiative de cooperare transfrontalieră</w:t>
            </w:r>
            <w:r w:rsidRPr="005D4BEC">
              <w:rPr>
                <w:rFonts w:ascii="Open Sans" w:hAnsi="Open Sans" w:cs="Open Sans"/>
                <w:color w:val="003399"/>
              </w:rPr>
              <w:t>”. Prin proiectul ROHU – 265, 825 de persoane au participat la evenimentele culturale organizate.</w:t>
            </w:r>
          </w:p>
          <w:p w14:paraId="729F4C4C" w14:textId="77777777" w:rsidR="005D4BEC" w:rsidRPr="005D4BEC" w:rsidRDefault="005D4BEC" w:rsidP="005D4BEC">
            <w:pPr>
              <w:pStyle w:val="TableParagraph"/>
              <w:spacing w:line="23" w:lineRule="atLeast"/>
              <w:rPr>
                <w:rFonts w:ascii="Open Sans" w:hAnsi="Open Sans" w:cs="Open Sans"/>
              </w:rPr>
            </w:pPr>
          </w:p>
          <w:p w14:paraId="087846E5" w14:textId="69785195" w:rsidR="005D4BEC" w:rsidRPr="005D4BEC" w:rsidRDefault="005D4BEC" w:rsidP="005D4BEC">
            <w:pPr>
              <w:pStyle w:val="TableParagraph"/>
              <w:spacing w:line="23" w:lineRule="atLeast"/>
              <w:ind w:left="107" w:right="92"/>
              <w:jc w:val="both"/>
              <w:rPr>
                <w:rFonts w:ascii="Open Sans" w:hAnsi="Open Sans" w:cs="Open Sans"/>
              </w:rPr>
            </w:pPr>
            <w:r w:rsidRPr="005D4BEC">
              <w:rPr>
                <w:rFonts w:ascii="Open Sans" w:hAnsi="Open Sans" w:cs="Open Sans"/>
                <w:color w:val="003399"/>
              </w:rPr>
              <w:t xml:space="preserve">Colaborarea partenerilor în cadrul acestui proiect </w:t>
            </w:r>
            <w:r w:rsidR="00B11584">
              <w:rPr>
                <w:rFonts w:ascii="Open Sans" w:hAnsi="Open Sans" w:cs="Open Sans"/>
                <w:color w:val="003399"/>
              </w:rPr>
              <w:t>a contribuit la</w:t>
            </w:r>
            <w:r w:rsidRPr="005D4BEC">
              <w:rPr>
                <w:rFonts w:ascii="Open Sans" w:hAnsi="Open Sans" w:cs="Open Sans"/>
                <w:color w:val="003399"/>
              </w:rPr>
              <w:t xml:space="preserve"> sensibiliza</w:t>
            </w:r>
            <w:r w:rsidR="00B11584">
              <w:rPr>
                <w:rFonts w:ascii="Open Sans" w:hAnsi="Open Sans" w:cs="Open Sans"/>
                <w:color w:val="003399"/>
              </w:rPr>
              <w:t>rea</w:t>
            </w:r>
            <w:r w:rsidRPr="005D4BEC">
              <w:rPr>
                <w:rFonts w:ascii="Open Sans" w:hAnsi="Open Sans" w:cs="Open Sans"/>
                <w:color w:val="003399"/>
              </w:rPr>
              <w:t xml:space="preserve"> cetățeni</w:t>
            </w:r>
            <w:r w:rsidR="00B11584">
              <w:rPr>
                <w:rFonts w:ascii="Open Sans" w:hAnsi="Open Sans" w:cs="Open Sans"/>
                <w:color w:val="003399"/>
              </w:rPr>
              <w:t>lor</w:t>
            </w:r>
            <w:r w:rsidRPr="005D4BEC">
              <w:rPr>
                <w:rFonts w:ascii="Open Sans" w:hAnsi="Open Sans" w:cs="Open Sans"/>
                <w:color w:val="003399"/>
              </w:rPr>
              <w:t xml:space="preserve"> cu privire la tradițiile specifice ambelor localități și a crea</w:t>
            </w:r>
            <w:r w:rsidR="00B11584">
              <w:rPr>
                <w:rFonts w:ascii="Open Sans" w:hAnsi="Open Sans" w:cs="Open Sans"/>
                <w:color w:val="003399"/>
              </w:rPr>
              <w:t>t</w:t>
            </w:r>
            <w:r w:rsidRPr="005D4BEC">
              <w:rPr>
                <w:rFonts w:ascii="Open Sans" w:hAnsi="Open Sans" w:cs="Open Sans"/>
                <w:color w:val="003399"/>
              </w:rPr>
              <w:t xml:space="preserve"> un cadru în care oamenii se </w:t>
            </w:r>
            <w:r w:rsidR="00B11584">
              <w:rPr>
                <w:rFonts w:ascii="Open Sans" w:hAnsi="Open Sans" w:cs="Open Sans"/>
                <w:color w:val="003399"/>
              </w:rPr>
              <w:t>pot</w:t>
            </w:r>
            <w:r w:rsidRPr="005D4BEC">
              <w:rPr>
                <w:rFonts w:ascii="Open Sans" w:hAnsi="Open Sans" w:cs="Open Sans"/>
                <w:color w:val="003399"/>
              </w:rPr>
              <w:t xml:space="preserve"> aduna </w:t>
            </w:r>
            <w:r w:rsidR="00B11584">
              <w:rPr>
                <w:rFonts w:ascii="Open Sans" w:hAnsi="Open Sans" w:cs="Open Sans"/>
                <w:color w:val="003399"/>
              </w:rPr>
              <w:t>pentru a</w:t>
            </w:r>
            <w:r w:rsidRPr="005D4BEC">
              <w:rPr>
                <w:rFonts w:ascii="Open Sans" w:hAnsi="Open Sans" w:cs="Open Sans"/>
                <w:color w:val="003399"/>
              </w:rPr>
              <w:t xml:space="preserve"> împărtăși valorile</w:t>
            </w:r>
            <w:r w:rsidRPr="005D4BEC">
              <w:rPr>
                <w:rFonts w:ascii="Open Sans" w:hAnsi="Open Sans" w:cs="Open Sans"/>
              </w:rPr>
              <w:t xml:space="preserve"> </w:t>
            </w:r>
            <w:r w:rsidRPr="005D4BEC">
              <w:rPr>
                <w:rFonts w:ascii="Open Sans" w:hAnsi="Open Sans" w:cs="Open Sans"/>
                <w:color w:val="003399"/>
              </w:rPr>
              <w:t>culturale.</w:t>
            </w:r>
          </w:p>
        </w:tc>
      </w:tr>
    </w:tbl>
    <w:p w14:paraId="07216378" w14:textId="77777777" w:rsidR="001178F8" w:rsidRDefault="001178F8" w:rsidP="005D4BEC">
      <w:pPr>
        <w:pStyle w:val="BodyText"/>
        <w:spacing w:before="219"/>
        <w:rPr>
          <w:rFonts w:ascii="Times New Roman"/>
        </w:rPr>
      </w:pPr>
    </w:p>
    <w:sectPr w:rsidR="001178F8">
      <w:pgSz w:w="11910" w:h="16840"/>
      <w:pgMar w:top="2000" w:right="566" w:bottom="880" w:left="1417" w:header="720"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3FAC1" w14:textId="77777777" w:rsidR="00042755" w:rsidRDefault="00042755">
      <w:r>
        <w:separator/>
      </w:r>
    </w:p>
  </w:endnote>
  <w:endnote w:type="continuationSeparator" w:id="0">
    <w:p w14:paraId="168B774F" w14:textId="77777777" w:rsidR="00042755" w:rsidRDefault="0004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1A543" w14:textId="77777777" w:rsidR="001178F8" w:rsidRDefault="00000000">
    <w:pPr>
      <w:pStyle w:val="BodyText"/>
      <w:spacing w:line="14" w:lineRule="auto"/>
    </w:pPr>
    <w:r>
      <w:rPr>
        <w:noProof/>
      </w:rPr>
      <mc:AlternateContent>
        <mc:Choice Requires="wps">
          <w:drawing>
            <wp:anchor distT="0" distB="0" distL="0" distR="0" simplePos="0" relativeHeight="487462912" behindDoc="1" locked="0" layoutInCell="1" allowOverlap="1" wp14:anchorId="50256766" wp14:editId="45FC972F">
              <wp:simplePos x="0" y="0"/>
              <wp:positionH relativeFrom="page">
                <wp:posOffset>902004</wp:posOffset>
              </wp:positionH>
              <wp:positionV relativeFrom="page">
                <wp:posOffset>10110123</wp:posOffset>
              </wp:positionV>
              <wp:extent cx="2404745" cy="1962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4745" cy="196215"/>
                      </a:xfrm>
                      <a:prstGeom prst="rect">
                        <a:avLst/>
                      </a:prstGeom>
                    </wps:spPr>
                    <wps:txbx>
                      <w:txbxContent>
                        <w:p w14:paraId="4BACC237" w14:textId="77777777" w:rsidR="001178F8" w:rsidRDefault="00000000">
                          <w:pPr>
                            <w:spacing w:before="12"/>
                            <w:ind w:left="20"/>
                            <w:rPr>
                              <w:rFonts w:ascii="Arial MT"/>
                              <w:sz w:val="24"/>
                            </w:rPr>
                          </w:pPr>
                          <w:r>
                            <w:rPr>
                              <w:rFonts w:ascii="Arial MT"/>
                              <w:color w:val="003399"/>
                              <w:sz w:val="24"/>
                            </w:rPr>
                            <w:t>Parteneriat</w:t>
                          </w:r>
                          <w:r>
                            <w:rPr>
                              <w:rFonts w:ascii="Arial MT"/>
                              <w:color w:val="003399"/>
                              <w:spacing w:val="-3"/>
                              <w:sz w:val="24"/>
                            </w:rPr>
                            <w:t xml:space="preserve"> </w:t>
                          </w:r>
                          <w:r>
                            <w:rPr>
                              <w:rFonts w:ascii="Arial MT"/>
                              <w:color w:val="003399"/>
                              <w:sz w:val="24"/>
                            </w:rPr>
                            <w:t>pentru</w:t>
                          </w:r>
                          <w:r>
                            <w:rPr>
                              <w:rFonts w:ascii="Arial MT"/>
                              <w:color w:val="003399"/>
                              <w:spacing w:val="-5"/>
                              <w:sz w:val="24"/>
                            </w:rPr>
                            <w:t xml:space="preserve"> </w:t>
                          </w:r>
                          <w:r>
                            <w:rPr>
                              <w:rFonts w:ascii="Arial MT"/>
                              <w:color w:val="003399"/>
                              <w:sz w:val="24"/>
                            </w:rPr>
                            <w:t>un</w:t>
                          </w:r>
                          <w:r>
                            <w:rPr>
                              <w:rFonts w:ascii="Arial MT"/>
                              <w:color w:val="003399"/>
                              <w:spacing w:val="-4"/>
                              <w:sz w:val="24"/>
                            </w:rPr>
                            <w:t xml:space="preserve"> </w:t>
                          </w:r>
                          <w:r>
                            <w:rPr>
                              <w:rFonts w:ascii="Arial MT"/>
                              <w:color w:val="003399"/>
                              <w:sz w:val="24"/>
                            </w:rPr>
                            <w:t>viitor</w:t>
                          </w:r>
                          <w:r>
                            <w:rPr>
                              <w:rFonts w:ascii="Arial MT"/>
                              <w:color w:val="003399"/>
                              <w:spacing w:val="-3"/>
                              <w:sz w:val="24"/>
                            </w:rPr>
                            <w:t xml:space="preserve"> </w:t>
                          </w:r>
                          <w:r>
                            <w:rPr>
                              <w:rFonts w:ascii="Arial MT"/>
                              <w:color w:val="003399"/>
                              <w:sz w:val="24"/>
                            </w:rPr>
                            <w:t>mai</w:t>
                          </w:r>
                          <w:r>
                            <w:rPr>
                              <w:rFonts w:ascii="Arial MT"/>
                              <w:color w:val="003399"/>
                              <w:spacing w:val="-5"/>
                              <w:sz w:val="24"/>
                            </w:rPr>
                            <w:t xml:space="preserve"> bun</w:t>
                          </w:r>
                        </w:p>
                      </w:txbxContent>
                    </wps:txbx>
                    <wps:bodyPr wrap="square" lIns="0" tIns="0" rIns="0" bIns="0" rtlCol="0">
                      <a:noAutofit/>
                    </wps:bodyPr>
                  </wps:wsp>
                </a:graphicData>
              </a:graphic>
            </wp:anchor>
          </w:drawing>
        </mc:Choice>
        <mc:Fallback>
          <w:pict>
            <v:shapetype w14:anchorId="50256766" id="_x0000_t202" coordsize="21600,21600" o:spt="202" path="m,l,21600r21600,l21600,xe">
              <v:stroke joinstyle="miter"/>
              <v:path gradientshapeok="t" o:connecttype="rect"/>
            </v:shapetype>
            <v:shape id="Textbox 9" o:spid="_x0000_s1026" type="#_x0000_t202" style="position:absolute;margin-left:71pt;margin-top:796.05pt;width:189.35pt;height:15.45pt;z-index:-1585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" filled="f" stroked="f">
              <v:textbox inset="0,0,0,0">
                <w:txbxContent>
                  <w:p w14:paraId="4BACC237" w14:textId="77777777" w:rsidR="001178F8" w:rsidRDefault="00000000">
                    <w:pPr>
                      <w:spacing w:before="12"/>
                      <w:ind w:left="20"/>
                      <w:rPr>
                        <w:rFonts w:ascii="Arial MT"/>
                        <w:sz w:val="24"/>
                      </w:rPr>
                    </w:pPr>
                    <w:r>
                      <w:rPr>
                        <w:rFonts w:ascii="Arial MT"/>
                        <w:color w:val="003399"/>
                        <w:sz w:val="24"/>
                      </w:rPr>
                      <w:t>Parteneriat</w:t>
                    </w:r>
                    <w:r>
                      <w:rPr>
                        <w:rFonts w:ascii="Arial MT"/>
                        <w:color w:val="003399"/>
                        <w:spacing w:val="-3"/>
                        <w:sz w:val="24"/>
                      </w:rPr>
                      <w:t xml:space="preserve"> </w:t>
                    </w:r>
                    <w:r>
                      <w:rPr>
                        <w:rFonts w:ascii="Arial MT"/>
                        <w:color w:val="003399"/>
                        <w:sz w:val="24"/>
                      </w:rPr>
                      <w:t>pentru</w:t>
                    </w:r>
                    <w:r>
                      <w:rPr>
                        <w:rFonts w:ascii="Arial MT"/>
                        <w:color w:val="003399"/>
                        <w:spacing w:val="-5"/>
                        <w:sz w:val="24"/>
                      </w:rPr>
                      <w:t xml:space="preserve"> </w:t>
                    </w:r>
                    <w:r>
                      <w:rPr>
                        <w:rFonts w:ascii="Arial MT"/>
                        <w:color w:val="003399"/>
                        <w:sz w:val="24"/>
                      </w:rPr>
                      <w:t>un</w:t>
                    </w:r>
                    <w:r>
                      <w:rPr>
                        <w:rFonts w:ascii="Arial MT"/>
                        <w:color w:val="003399"/>
                        <w:spacing w:val="-4"/>
                        <w:sz w:val="24"/>
                      </w:rPr>
                      <w:t xml:space="preserve"> </w:t>
                    </w:r>
                    <w:r>
                      <w:rPr>
                        <w:rFonts w:ascii="Arial MT"/>
                        <w:color w:val="003399"/>
                        <w:sz w:val="24"/>
                      </w:rPr>
                      <w:t>viitor</w:t>
                    </w:r>
                    <w:r>
                      <w:rPr>
                        <w:rFonts w:ascii="Arial MT"/>
                        <w:color w:val="003399"/>
                        <w:spacing w:val="-3"/>
                        <w:sz w:val="24"/>
                      </w:rPr>
                      <w:t xml:space="preserve"> </w:t>
                    </w:r>
                    <w:r>
                      <w:rPr>
                        <w:rFonts w:ascii="Arial MT"/>
                        <w:color w:val="003399"/>
                        <w:sz w:val="24"/>
                      </w:rPr>
                      <w:t>mai</w:t>
                    </w:r>
                    <w:r>
                      <w:rPr>
                        <w:rFonts w:ascii="Arial MT"/>
                        <w:color w:val="003399"/>
                        <w:spacing w:val="-5"/>
                        <w:sz w:val="24"/>
                      </w:rPr>
                      <w:t xml:space="preserve"> bun</w:t>
                    </w:r>
                  </w:p>
                </w:txbxContent>
              </v:textbox>
              <w10:wrap anchorx="page" anchory="page"/>
            </v:shape>
          </w:pict>
        </mc:Fallback>
      </mc:AlternateContent>
    </w:r>
    <w:r>
      <w:rPr>
        <w:noProof/>
      </w:rPr>
      <mc:AlternateContent>
        <mc:Choice Requires="wps">
          <w:drawing>
            <wp:anchor distT="0" distB="0" distL="0" distR="0" simplePos="0" relativeHeight="487463424" behindDoc="1" locked="0" layoutInCell="1" allowOverlap="1" wp14:anchorId="0640CBD5" wp14:editId="7ED8511D">
              <wp:simplePos x="0" y="0"/>
              <wp:positionH relativeFrom="page">
                <wp:posOffset>5325236</wp:posOffset>
              </wp:positionH>
              <wp:positionV relativeFrom="page">
                <wp:posOffset>10112886</wp:posOffset>
              </wp:positionV>
              <wp:extent cx="1333500" cy="1981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0" cy="198120"/>
                      </a:xfrm>
                      <a:prstGeom prst="rect">
                        <a:avLst/>
                      </a:prstGeom>
                    </wps:spPr>
                    <wps:txbx>
                      <w:txbxContent>
                        <w:p w14:paraId="488DE668" w14:textId="77777777" w:rsidR="001178F8" w:rsidRDefault="00000000">
                          <w:pPr>
                            <w:pStyle w:val="BodyText"/>
                            <w:spacing w:before="48"/>
                            <w:ind w:left="20"/>
                          </w:pPr>
                          <w:hyperlink r:id="rId1">
                            <w:r>
                              <w:rPr>
                                <w:color w:val="003399"/>
                                <w:w w:val="105"/>
                              </w:rPr>
                              <w:t>www.interreg-</w:t>
                            </w:r>
                            <w:r>
                              <w:rPr>
                                <w:color w:val="003399"/>
                                <w:spacing w:val="-2"/>
                                <w:w w:val="105"/>
                              </w:rPr>
                              <w:t>rohu.eu</w:t>
                            </w:r>
                          </w:hyperlink>
                        </w:p>
                      </w:txbxContent>
                    </wps:txbx>
                    <wps:bodyPr wrap="square" lIns="0" tIns="0" rIns="0" bIns="0" rtlCol="0">
                      <a:noAutofit/>
                    </wps:bodyPr>
                  </wps:wsp>
                </a:graphicData>
              </a:graphic>
            </wp:anchor>
          </w:drawing>
        </mc:Choice>
        <mc:Fallback>
          <w:pict>
            <v:shape w14:anchorId="0640CBD5" id="Textbox 10" o:spid="_x0000_s1027" type="#_x0000_t202" style="position:absolute;margin-left:419.3pt;margin-top:796.3pt;width:105pt;height:15.6pt;z-index:-1585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" filled="f" stroked="f">
              <v:textbox inset="0,0,0,0">
                <w:txbxContent>
                  <w:p w14:paraId="488DE668" w14:textId="77777777" w:rsidR="001178F8" w:rsidRDefault="00000000">
                    <w:pPr>
                      <w:pStyle w:val="BodyText"/>
                      <w:spacing w:before="48"/>
                      <w:ind w:left="20"/>
                    </w:pPr>
                    <w:hyperlink r:id="rId2">
                      <w:r>
                        <w:rPr>
                          <w:color w:val="003399"/>
                          <w:w w:val="105"/>
                        </w:rPr>
                        <w:t>www.interreg-</w:t>
                      </w:r>
                      <w:r>
                        <w:rPr>
                          <w:color w:val="003399"/>
                          <w:spacing w:val="-2"/>
                          <w:w w:val="105"/>
                        </w:rPr>
                        <w:t>rohu.eu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24225" w14:textId="77777777" w:rsidR="00042755" w:rsidRDefault="00042755">
      <w:r>
        <w:separator/>
      </w:r>
    </w:p>
  </w:footnote>
  <w:footnote w:type="continuationSeparator" w:id="0">
    <w:p w14:paraId="732CF019" w14:textId="77777777" w:rsidR="00042755" w:rsidRDefault="00042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8F1A" w14:textId="77777777" w:rsidR="001178F8" w:rsidRDefault="00000000">
    <w:pPr>
      <w:pStyle w:val="BodyText"/>
      <w:spacing w:line="14" w:lineRule="auto"/>
    </w:pPr>
    <w:r>
      <w:rPr>
        <w:noProof/>
      </w:rPr>
      <mc:AlternateContent>
        <mc:Choice Requires="wpg">
          <w:drawing>
            <wp:anchor distT="0" distB="0" distL="0" distR="0" simplePos="0" relativeHeight="487459840" behindDoc="1" locked="0" layoutInCell="1" allowOverlap="1" wp14:anchorId="0B6A755E" wp14:editId="0E25496E">
              <wp:simplePos x="0" y="0"/>
              <wp:positionH relativeFrom="page">
                <wp:posOffset>3247522</wp:posOffset>
              </wp:positionH>
              <wp:positionV relativeFrom="page">
                <wp:posOffset>457371</wp:posOffset>
              </wp:positionV>
              <wp:extent cx="426084" cy="2844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084" cy="284480"/>
                        <a:chOff x="0" y="0"/>
                        <a:chExt cx="426084" cy="284480"/>
                      </a:xfrm>
                    </wpg:grpSpPr>
                    <wps:wsp>
                      <wps:cNvPr id="2" name="Graphic 2"/>
                      <wps:cNvSpPr/>
                      <wps:spPr>
                        <a:xfrm>
                          <a:off x="0" y="0"/>
                          <a:ext cx="426084" cy="284480"/>
                        </a:xfrm>
                        <a:custGeom>
                          <a:avLst/>
                          <a:gdLst/>
                          <a:ahLst/>
                          <a:cxnLst/>
                          <a:rect l="l" t="t" r="r" b="b"/>
                          <a:pathLst>
                            <a:path w="426084" h="284480">
                              <a:moveTo>
                                <a:pt x="425942" y="0"/>
                              </a:moveTo>
                              <a:lnTo>
                                <a:pt x="0" y="0"/>
                              </a:lnTo>
                              <a:lnTo>
                                <a:pt x="0" y="284051"/>
                              </a:lnTo>
                              <a:lnTo>
                                <a:pt x="425942" y="284051"/>
                              </a:lnTo>
                              <a:lnTo>
                                <a:pt x="425942" y="0"/>
                              </a:lnTo>
                              <a:close/>
                            </a:path>
                          </a:pathLst>
                        </a:custGeom>
                        <a:solidFill>
                          <a:srgbClr val="034EA1"/>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 cstate="print"/>
                        <a:stretch>
                          <a:fillRect/>
                        </a:stretch>
                      </pic:blipFill>
                      <pic:spPr>
                        <a:xfrm>
                          <a:off x="105062" y="33953"/>
                          <a:ext cx="215513" cy="214234"/>
                        </a:xfrm>
                        <a:prstGeom prst="rect">
                          <a:avLst/>
                        </a:prstGeom>
                      </pic:spPr>
                    </pic:pic>
                  </wpg:wgp>
                </a:graphicData>
              </a:graphic>
            </wp:anchor>
          </w:drawing>
        </mc:Choice>
        <mc:Fallback>
          <w:pict>
            <v:group w14:anchorId="0ABBC130" id="Group 1" o:spid="_x0000_s1026" style="position:absolute;margin-left:255.7pt;margin-top:36pt;width:33.55pt;height:22.4pt;z-index:-15856640;mso-wrap-distance-left:0;mso-wrap-distance-right:0;mso-position-horizontal-relative:page;mso-position-vertical-relative:page" coordsize="426084,284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">
              <v:shape id="Graphic 2" o:spid="_x0000_s1027" style="position:absolute;width:426084;height:284480;visibility:visible;mso-wrap-style:square;v-text-anchor:top" coordsize="426084,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" path="m425942,l,,,284051r425942,l425942,xe" fillcolor="#034ea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05062;top:33953;width:215513;height:214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">
                <v:imagedata r:id="rId2" o:title=""/>
              </v:shape>
              <w10:wrap anchorx="page" anchory="page"/>
            </v:group>
          </w:pict>
        </mc:Fallback>
      </mc:AlternateContent>
    </w:r>
    <w:r>
      <w:rPr>
        <w:noProof/>
      </w:rPr>
      <w:drawing>
        <wp:anchor distT="0" distB="0" distL="0" distR="0" simplePos="0" relativeHeight="487460352" behindDoc="1" locked="0" layoutInCell="1" allowOverlap="1" wp14:anchorId="477EAFDE" wp14:editId="622DA63F">
          <wp:simplePos x="0" y="0"/>
          <wp:positionH relativeFrom="page">
            <wp:posOffset>1500884</wp:posOffset>
          </wp:positionH>
          <wp:positionV relativeFrom="page">
            <wp:posOffset>457687</wp:posOffset>
          </wp:positionV>
          <wp:extent cx="1586363" cy="63920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1586363" cy="639205"/>
                  </a:xfrm>
                  <a:prstGeom prst="rect">
                    <a:avLst/>
                  </a:prstGeom>
                </pic:spPr>
              </pic:pic>
            </a:graphicData>
          </a:graphic>
        </wp:anchor>
      </w:drawing>
    </w:r>
    <w:r>
      <w:rPr>
        <w:noProof/>
      </w:rPr>
      <w:drawing>
        <wp:anchor distT="0" distB="0" distL="0" distR="0" simplePos="0" relativeHeight="487460864" behindDoc="1" locked="0" layoutInCell="1" allowOverlap="1" wp14:anchorId="0C4FAD7C" wp14:editId="67BF256B">
          <wp:simplePos x="0" y="0"/>
          <wp:positionH relativeFrom="page">
            <wp:posOffset>6354537</wp:posOffset>
          </wp:positionH>
          <wp:positionV relativeFrom="page">
            <wp:posOffset>462445</wp:posOffset>
          </wp:positionV>
          <wp:extent cx="291686" cy="30881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 cstate="print"/>
                  <a:stretch>
                    <a:fillRect/>
                  </a:stretch>
                </pic:blipFill>
                <pic:spPr>
                  <a:xfrm>
                    <a:off x="0" y="0"/>
                    <a:ext cx="291686" cy="308816"/>
                  </a:xfrm>
                  <a:prstGeom prst="rect">
                    <a:avLst/>
                  </a:prstGeom>
                </pic:spPr>
              </pic:pic>
            </a:graphicData>
          </a:graphic>
        </wp:anchor>
      </w:drawing>
    </w:r>
    <w:r>
      <w:rPr>
        <w:noProof/>
      </w:rPr>
      <w:drawing>
        <wp:anchor distT="0" distB="0" distL="0" distR="0" simplePos="0" relativeHeight="487461376" behindDoc="1" locked="0" layoutInCell="1" allowOverlap="1" wp14:anchorId="2B0B5CA1" wp14:editId="6DED4F66">
          <wp:simplePos x="0" y="0"/>
          <wp:positionH relativeFrom="page">
            <wp:posOffset>5792744</wp:posOffset>
          </wp:positionH>
          <wp:positionV relativeFrom="page">
            <wp:posOffset>463078</wp:posOffset>
          </wp:positionV>
          <wp:extent cx="292647" cy="29231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292647" cy="292314"/>
                  </a:xfrm>
                  <a:prstGeom prst="rect">
                    <a:avLst/>
                  </a:prstGeom>
                </pic:spPr>
              </pic:pic>
            </a:graphicData>
          </a:graphic>
        </wp:anchor>
      </w:drawing>
    </w:r>
    <w:r>
      <w:rPr>
        <w:noProof/>
      </w:rPr>
      <w:drawing>
        <wp:anchor distT="0" distB="0" distL="0" distR="0" simplePos="0" relativeHeight="487461888" behindDoc="1" locked="0" layoutInCell="1" allowOverlap="1" wp14:anchorId="440BDDC3" wp14:editId="16475649">
          <wp:simplePos x="0" y="0"/>
          <wp:positionH relativeFrom="page">
            <wp:posOffset>914651</wp:posOffset>
          </wp:positionH>
          <wp:positionV relativeFrom="page">
            <wp:posOffset>485300</wp:posOffset>
          </wp:positionV>
          <wp:extent cx="426260" cy="225332"/>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426260" cy="225332"/>
                  </a:xfrm>
                  <a:prstGeom prst="rect">
                    <a:avLst/>
                  </a:prstGeom>
                </pic:spPr>
              </pic:pic>
            </a:graphicData>
          </a:graphic>
        </wp:anchor>
      </w:drawing>
    </w:r>
    <w:r>
      <w:rPr>
        <w:noProof/>
      </w:rPr>
      <w:drawing>
        <wp:anchor distT="0" distB="0" distL="0" distR="0" simplePos="0" relativeHeight="487462400" behindDoc="1" locked="0" layoutInCell="1" allowOverlap="1" wp14:anchorId="49C5FD32" wp14:editId="4B8F365D">
          <wp:simplePos x="0" y="0"/>
          <wp:positionH relativeFrom="page">
            <wp:posOffset>3247522</wp:posOffset>
          </wp:positionH>
          <wp:positionV relativeFrom="page">
            <wp:posOffset>771579</wp:posOffset>
          </wp:positionV>
          <wp:extent cx="425955" cy="35231"/>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25955" cy="3523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300A2"/>
    <w:multiLevelType w:val="hybridMultilevel"/>
    <w:tmpl w:val="DB222162"/>
    <w:lvl w:ilvl="0" w:tplc="007281F8">
      <w:numFmt w:val="bullet"/>
      <w:lvlText w:val="•"/>
      <w:lvlJc w:val="left"/>
      <w:pPr>
        <w:ind w:left="540" w:hanging="182"/>
      </w:pPr>
      <w:rPr>
        <w:rFonts w:ascii="Microsoft Sans Serif" w:eastAsia="Microsoft Sans Serif" w:hAnsi="Microsoft Sans Serif" w:cs="Microsoft Sans Serif" w:hint="default"/>
        <w:b w:val="0"/>
        <w:bCs w:val="0"/>
        <w:i w:val="0"/>
        <w:iCs w:val="0"/>
        <w:color w:val="003399"/>
        <w:spacing w:val="0"/>
        <w:w w:val="107"/>
        <w:sz w:val="22"/>
        <w:szCs w:val="22"/>
        <w:lang w:val="ro-RO" w:eastAsia="en-US" w:bidi="ar-SA"/>
      </w:rPr>
    </w:lvl>
    <w:lvl w:ilvl="1" w:tplc="8BBAD0CE">
      <w:numFmt w:val="bullet"/>
      <w:lvlText w:val="•"/>
      <w:lvlJc w:val="left"/>
      <w:pPr>
        <w:ind w:left="1232" w:hanging="182"/>
      </w:pPr>
      <w:rPr>
        <w:rFonts w:hint="default"/>
        <w:lang w:val="ro-RO" w:eastAsia="en-US" w:bidi="ar-SA"/>
      </w:rPr>
    </w:lvl>
    <w:lvl w:ilvl="2" w:tplc="E7040874">
      <w:numFmt w:val="bullet"/>
      <w:lvlText w:val="•"/>
      <w:lvlJc w:val="left"/>
      <w:pPr>
        <w:ind w:left="1924" w:hanging="182"/>
      </w:pPr>
      <w:rPr>
        <w:rFonts w:hint="default"/>
        <w:lang w:val="ro-RO" w:eastAsia="en-US" w:bidi="ar-SA"/>
      </w:rPr>
    </w:lvl>
    <w:lvl w:ilvl="3" w:tplc="9E5218B6">
      <w:numFmt w:val="bullet"/>
      <w:lvlText w:val="•"/>
      <w:lvlJc w:val="left"/>
      <w:pPr>
        <w:ind w:left="2616" w:hanging="182"/>
      </w:pPr>
      <w:rPr>
        <w:rFonts w:hint="default"/>
        <w:lang w:val="ro-RO" w:eastAsia="en-US" w:bidi="ar-SA"/>
      </w:rPr>
    </w:lvl>
    <w:lvl w:ilvl="4" w:tplc="7850F9B0">
      <w:numFmt w:val="bullet"/>
      <w:lvlText w:val="•"/>
      <w:lvlJc w:val="left"/>
      <w:pPr>
        <w:ind w:left="3309" w:hanging="182"/>
      </w:pPr>
      <w:rPr>
        <w:rFonts w:hint="default"/>
        <w:lang w:val="ro-RO" w:eastAsia="en-US" w:bidi="ar-SA"/>
      </w:rPr>
    </w:lvl>
    <w:lvl w:ilvl="5" w:tplc="5AE8CA3A">
      <w:numFmt w:val="bullet"/>
      <w:lvlText w:val="•"/>
      <w:lvlJc w:val="left"/>
      <w:pPr>
        <w:ind w:left="4001" w:hanging="182"/>
      </w:pPr>
      <w:rPr>
        <w:rFonts w:hint="default"/>
        <w:lang w:val="ro-RO" w:eastAsia="en-US" w:bidi="ar-SA"/>
      </w:rPr>
    </w:lvl>
    <w:lvl w:ilvl="6" w:tplc="9CEA3A36">
      <w:numFmt w:val="bullet"/>
      <w:lvlText w:val="•"/>
      <w:lvlJc w:val="left"/>
      <w:pPr>
        <w:ind w:left="4693" w:hanging="182"/>
      </w:pPr>
      <w:rPr>
        <w:rFonts w:hint="default"/>
        <w:lang w:val="ro-RO" w:eastAsia="en-US" w:bidi="ar-SA"/>
      </w:rPr>
    </w:lvl>
    <w:lvl w:ilvl="7" w:tplc="BB5A1642">
      <w:numFmt w:val="bullet"/>
      <w:lvlText w:val="•"/>
      <w:lvlJc w:val="left"/>
      <w:pPr>
        <w:ind w:left="5386" w:hanging="182"/>
      </w:pPr>
      <w:rPr>
        <w:rFonts w:hint="default"/>
        <w:lang w:val="ro-RO" w:eastAsia="en-US" w:bidi="ar-SA"/>
      </w:rPr>
    </w:lvl>
    <w:lvl w:ilvl="8" w:tplc="4B64C1B2">
      <w:numFmt w:val="bullet"/>
      <w:lvlText w:val="•"/>
      <w:lvlJc w:val="left"/>
      <w:pPr>
        <w:ind w:left="6078" w:hanging="182"/>
      </w:pPr>
      <w:rPr>
        <w:rFonts w:hint="default"/>
        <w:lang w:val="ro-RO" w:eastAsia="en-US" w:bidi="ar-SA"/>
      </w:rPr>
    </w:lvl>
  </w:abstractNum>
  <w:abstractNum w:abstractNumId="1" w15:restartNumberingAfterBreak="0">
    <w:nsid w:val="2A583FFF"/>
    <w:multiLevelType w:val="hybridMultilevel"/>
    <w:tmpl w:val="B2ACDE34"/>
    <w:lvl w:ilvl="0" w:tplc="294CD0DC">
      <w:numFmt w:val="bullet"/>
      <w:lvlText w:val="•"/>
      <w:lvlJc w:val="left"/>
      <w:pPr>
        <w:ind w:left="539" w:hanging="127"/>
      </w:pPr>
      <w:rPr>
        <w:rFonts w:ascii="Microsoft Sans Serif" w:eastAsia="Microsoft Sans Serif" w:hAnsi="Microsoft Sans Serif" w:cs="Microsoft Sans Serif" w:hint="default"/>
        <w:b w:val="0"/>
        <w:bCs w:val="0"/>
        <w:i w:val="0"/>
        <w:iCs w:val="0"/>
        <w:color w:val="003399"/>
        <w:spacing w:val="0"/>
        <w:w w:val="107"/>
        <w:sz w:val="22"/>
        <w:szCs w:val="22"/>
        <w:lang w:val="ro-RO" w:eastAsia="en-US" w:bidi="ar-SA"/>
      </w:rPr>
    </w:lvl>
    <w:lvl w:ilvl="1" w:tplc="1EFC3356">
      <w:numFmt w:val="bullet"/>
      <w:lvlText w:val="•"/>
      <w:lvlJc w:val="left"/>
      <w:pPr>
        <w:ind w:left="1232" w:hanging="127"/>
      </w:pPr>
      <w:rPr>
        <w:rFonts w:hint="default"/>
        <w:lang w:val="ro-RO" w:eastAsia="en-US" w:bidi="ar-SA"/>
      </w:rPr>
    </w:lvl>
    <w:lvl w:ilvl="2" w:tplc="C8CCC3E6">
      <w:numFmt w:val="bullet"/>
      <w:lvlText w:val="•"/>
      <w:lvlJc w:val="left"/>
      <w:pPr>
        <w:ind w:left="1924" w:hanging="127"/>
      </w:pPr>
      <w:rPr>
        <w:rFonts w:hint="default"/>
        <w:lang w:val="ro-RO" w:eastAsia="en-US" w:bidi="ar-SA"/>
      </w:rPr>
    </w:lvl>
    <w:lvl w:ilvl="3" w:tplc="F02A1796">
      <w:numFmt w:val="bullet"/>
      <w:lvlText w:val="•"/>
      <w:lvlJc w:val="left"/>
      <w:pPr>
        <w:ind w:left="2616" w:hanging="127"/>
      </w:pPr>
      <w:rPr>
        <w:rFonts w:hint="default"/>
        <w:lang w:val="ro-RO" w:eastAsia="en-US" w:bidi="ar-SA"/>
      </w:rPr>
    </w:lvl>
    <w:lvl w:ilvl="4" w:tplc="333AAD4A">
      <w:numFmt w:val="bullet"/>
      <w:lvlText w:val="•"/>
      <w:lvlJc w:val="left"/>
      <w:pPr>
        <w:ind w:left="3309" w:hanging="127"/>
      </w:pPr>
      <w:rPr>
        <w:rFonts w:hint="default"/>
        <w:lang w:val="ro-RO" w:eastAsia="en-US" w:bidi="ar-SA"/>
      </w:rPr>
    </w:lvl>
    <w:lvl w:ilvl="5" w:tplc="96A81202">
      <w:numFmt w:val="bullet"/>
      <w:lvlText w:val="•"/>
      <w:lvlJc w:val="left"/>
      <w:pPr>
        <w:ind w:left="4001" w:hanging="127"/>
      </w:pPr>
      <w:rPr>
        <w:rFonts w:hint="default"/>
        <w:lang w:val="ro-RO" w:eastAsia="en-US" w:bidi="ar-SA"/>
      </w:rPr>
    </w:lvl>
    <w:lvl w:ilvl="6" w:tplc="1CDA5DE6">
      <w:numFmt w:val="bullet"/>
      <w:lvlText w:val="•"/>
      <w:lvlJc w:val="left"/>
      <w:pPr>
        <w:ind w:left="4693" w:hanging="127"/>
      </w:pPr>
      <w:rPr>
        <w:rFonts w:hint="default"/>
        <w:lang w:val="ro-RO" w:eastAsia="en-US" w:bidi="ar-SA"/>
      </w:rPr>
    </w:lvl>
    <w:lvl w:ilvl="7" w:tplc="9F90D820">
      <w:numFmt w:val="bullet"/>
      <w:lvlText w:val="•"/>
      <w:lvlJc w:val="left"/>
      <w:pPr>
        <w:ind w:left="5386" w:hanging="127"/>
      </w:pPr>
      <w:rPr>
        <w:rFonts w:hint="default"/>
        <w:lang w:val="ro-RO" w:eastAsia="en-US" w:bidi="ar-SA"/>
      </w:rPr>
    </w:lvl>
    <w:lvl w:ilvl="8" w:tplc="CFB26AF8">
      <w:numFmt w:val="bullet"/>
      <w:lvlText w:val="•"/>
      <w:lvlJc w:val="left"/>
      <w:pPr>
        <w:ind w:left="6078" w:hanging="127"/>
      </w:pPr>
      <w:rPr>
        <w:rFonts w:hint="default"/>
        <w:lang w:val="ro-RO" w:eastAsia="en-US" w:bidi="ar-SA"/>
      </w:rPr>
    </w:lvl>
  </w:abstractNum>
  <w:abstractNum w:abstractNumId="2" w15:restartNumberingAfterBreak="0">
    <w:nsid w:val="6DCC020D"/>
    <w:multiLevelType w:val="hybridMultilevel"/>
    <w:tmpl w:val="D8A86204"/>
    <w:lvl w:ilvl="0" w:tplc="B388199C">
      <w:numFmt w:val="bullet"/>
      <w:lvlText w:val="-"/>
      <w:lvlJc w:val="left"/>
      <w:pPr>
        <w:ind w:left="828" w:hanging="360"/>
      </w:pPr>
      <w:rPr>
        <w:rFonts w:ascii="Arial Black" w:eastAsia="Arial Black" w:hAnsi="Arial Black" w:cs="Arial Black" w:hint="default"/>
        <w:b w:val="0"/>
        <w:bCs w:val="0"/>
        <w:i w:val="0"/>
        <w:iCs w:val="0"/>
        <w:color w:val="003399"/>
        <w:spacing w:val="0"/>
        <w:w w:val="96"/>
        <w:sz w:val="22"/>
        <w:szCs w:val="22"/>
        <w:lang w:val="ro-RO" w:eastAsia="en-US" w:bidi="ar-SA"/>
      </w:rPr>
    </w:lvl>
    <w:lvl w:ilvl="1" w:tplc="F058177E">
      <w:numFmt w:val="bullet"/>
      <w:lvlText w:val="•"/>
      <w:lvlJc w:val="left"/>
      <w:pPr>
        <w:ind w:left="1392" w:hanging="360"/>
      </w:pPr>
      <w:rPr>
        <w:rFonts w:ascii="Microsoft Sans Serif" w:eastAsia="Microsoft Sans Serif" w:hAnsi="Microsoft Sans Serif" w:cs="Microsoft Sans Serif" w:hint="default"/>
        <w:b w:val="0"/>
        <w:bCs w:val="0"/>
        <w:i w:val="0"/>
        <w:iCs w:val="0"/>
        <w:color w:val="003399"/>
        <w:spacing w:val="0"/>
        <w:w w:val="107"/>
        <w:sz w:val="22"/>
        <w:szCs w:val="22"/>
        <w:lang w:val="ro-RO" w:eastAsia="en-US" w:bidi="ar-SA"/>
      </w:rPr>
    </w:lvl>
    <w:lvl w:ilvl="2" w:tplc="B73037E6">
      <w:numFmt w:val="bullet"/>
      <w:lvlText w:val="•"/>
      <w:lvlJc w:val="left"/>
      <w:pPr>
        <w:ind w:left="2073" w:hanging="360"/>
      </w:pPr>
      <w:rPr>
        <w:rFonts w:hint="default"/>
        <w:lang w:val="ro-RO" w:eastAsia="en-US" w:bidi="ar-SA"/>
      </w:rPr>
    </w:lvl>
    <w:lvl w:ilvl="3" w:tplc="D5E2C194">
      <w:numFmt w:val="bullet"/>
      <w:lvlText w:val="•"/>
      <w:lvlJc w:val="left"/>
      <w:pPr>
        <w:ind w:left="2747" w:hanging="360"/>
      </w:pPr>
      <w:rPr>
        <w:rFonts w:hint="default"/>
        <w:lang w:val="ro-RO" w:eastAsia="en-US" w:bidi="ar-SA"/>
      </w:rPr>
    </w:lvl>
    <w:lvl w:ilvl="4" w:tplc="C2ACD0E6">
      <w:numFmt w:val="bullet"/>
      <w:lvlText w:val="•"/>
      <w:lvlJc w:val="left"/>
      <w:pPr>
        <w:ind w:left="3421" w:hanging="360"/>
      </w:pPr>
      <w:rPr>
        <w:rFonts w:hint="default"/>
        <w:lang w:val="ro-RO" w:eastAsia="en-US" w:bidi="ar-SA"/>
      </w:rPr>
    </w:lvl>
    <w:lvl w:ilvl="5" w:tplc="8C1A681C">
      <w:numFmt w:val="bullet"/>
      <w:lvlText w:val="•"/>
      <w:lvlJc w:val="left"/>
      <w:pPr>
        <w:ind w:left="4094" w:hanging="360"/>
      </w:pPr>
      <w:rPr>
        <w:rFonts w:hint="default"/>
        <w:lang w:val="ro-RO" w:eastAsia="en-US" w:bidi="ar-SA"/>
      </w:rPr>
    </w:lvl>
    <w:lvl w:ilvl="6" w:tplc="5F329A5C">
      <w:numFmt w:val="bullet"/>
      <w:lvlText w:val="•"/>
      <w:lvlJc w:val="left"/>
      <w:pPr>
        <w:ind w:left="4768" w:hanging="360"/>
      </w:pPr>
      <w:rPr>
        <w:rFonts w:hint="default"/>
        <w:lang w:val="ro-RO" w:eastAsia="en-US" w:bidi="ar-SA"/>
      </w:rPr>
    </w:lvl>
    <w:lvl w:ilvl="7" w:tplc="42843C6E">
      <w:numFmt w:val="bullet"/>
      <w:lvlText w:val="•"/>
      <w:lvlJc w:val="left"/>
      <w:pPr>
        <w:ind w:left="5442" w:hanging="360"/>
      </w:pPr>
      <w:rPr>
        <w:rFonts w:hint="default"/>
        <w:lang w:val="ro-RO" w:eastAsia="en-US" w:bidi="ar-SA"/>
      </w:rPr>
    </w:lvl>
    <w:lvl w:ilvl="8" w:tplc="9F24C46A">
      <w:numFmt w:val="bullet"/>
      <w:lvlText w:val="•"/>
      <w:lvlJc w:val="left"/>
      <w:pPr>
        <w:ind w:left="6115" w:hanging="360"/>
      </w:pPr>
      <w:rPr>
        <w:rFonts w:hint="default"/>
        <w:lang w:val="ro-RO" w:eastAsia="en-US" w:bidi="ar-SA"/>
      </w:rPr>
    </w:lvl>
  </w:abstractNum>
  <w:num w:numId="1" w16cid:durableId="1717001499">
    <w:abstractNumId w:val="2"/>
  </w:num>
  <w:num w:numId="2" w16cid:durableId="1926913471">
    <w:abstractNumId w:val="0"/>
  </w:num>
  <w:num w:numId="3" w16cid:durableId="2055885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F8"/>
    <w:rsid w:val="00042755"/>
    <w:rsid w:val="001178F8"/>
    <w:rsid w:val="00150AC5"/>
    <w:rsid w:val="002D6AA1"/>
    <w:rsid w:val="004865CF"/>
    <w:rsid w:val="004E5CC3"/>
    <w:rsid w:val="005D4BEC"/>
    <w:rsid w:val="00B11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DA072"/>
  <w15:docId w15:val="{64C10068-B8DA-4DDD-8658-437D24153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2"/>
      <w:ind w:left="20"/>
    </w:pPr>
    <w:rPr>
      <w:rFonts w:ascii="Arial MT" w:eastAsia="Arial MT" w:hAnsi="Arial MT" w:cs="Arial MT"/>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nterreg-rohu.eu/" TargetMode="External"/><Relationship Id="rId1" Type="http://schemas.openxmlformats.org/officeDocument/2006/relationships/hyperlink" Target="http://www.interreg-rohu.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dc:creator>
  <cp:lastModifiedBy>ROHU</cp:lastModifiedBy>
  <cp:revision>4</cp:revision>
  <dcterms:created xsi:type="dcterms:W3CDTF">2026-04-27T10:05:00Z</dcterms:created>
  <dcterms:modified xsi:type="dcterms:W3CDTF">2026-04-27T10:06:00Z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2023-04-27T00:00:00Z</vt:filetime>
  </property>
  <property fmtid="{D5CDD505-2E9C-101B-9397-08002B2CF9AE}" pid="4" name="Creator">
    <vt:lpwstr>Microsoft® Word 2013</vt:lpwstr>
  </property>
  <property fmtid="{D5CDD505-2E9C-101B-9397-08002B2CF9AE}" pid="5" name="LastSaved">
    <vt:filetime>2026-04-27T00:00:00Z</vt:filetime>
  </property>
  <property fmtid="{D5CDD505-2E9C-101B-9397-08002B2CF9AE}" pid="6" name="Producer">
    <vt:lpwstr>Microsoft® Word 2013</vt:lpwstr>
  </property>
  <property fmtid="{D5CDD505-2E9C-101B-9397-08002B2CF9AE}" pid="7" name="GrammarlyDocumentId">
    <vt:lpwstr>da0d2171-ef34-40a8-b48f-85930905ba22</vt:lpwstr>
  </property>
</Properties>
</file>