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1"/>
        <w:gridCol w:w="7996"/>
      </w:tblGrid>
      <w:tr w:rsidR="005A2043" w:rsidRPr="00FA60AD" w14:paraId="73DD322D" w14:textId="77777777">
        <w:trPr>
          <w:trHeight w:val="417"/>
        </w:trPr>
        <w:tc>
          <w:tcPr>
            <w:tcW w:w="10037" w:type="dxa"/>
            <w:gridSpan w:val="2"/>
            <w:shd w:val="clear" w:color="auto" w:fill="003399"/>
          </w:tcPr>
          <w:p w14:paraId="5DE34BBB" w14:textId="571E58EB" w:rsidR="005A2043" w:rsidRPr="00FA60AD" w:rsidRDefault="000C14D3" w:rsidP="007D74AF">
            <w:pPr>
              <w:pStyle w:val="TableParagraph"/>
              <w:spacing w:before="76"/>
              <w:rPr>
                <w:rFonts w:ascii="Open Sans" w:hAnsi="Open Sans" w:cs="Open Sans"/>
                <w:b/>
                <w:color w:val="FFFFFF" w:themeColor="background1"/>
                <w:lang w:val="en-GB"/>
              </w:rPr>
            </w:pPr>
            <w:r w:rsidRPr="00FA60AD">
              <w:rPr>
                <w:rFonts w:ascii="Open Sans" w:hAnsi="Open Sans" w:cs="Open Sans"/>
                <w:b/>
                <w:color w:val="FFFFFF" w:themeColor="background1"/>
                <w:lang w:val="en-GB"/>
              </w:rPr>
              <w:t>2</w:t>
            </w:r>
            <w:r w:rsidR="00E92F8D">
              <w:rPr>
                <w:rFonts w:ascii="Open Sans" w:hAnsi="Open Sans" w:cs="Open Sans"/>
                <w:b/>
                <w:color w:val="FFFFFF" w:themeColor="background1"/>
                <w:vertAlign w:val="superscript"/>
                <w:lang w:val="en-GB"/>
              </w:rPr>
              <w:t>.</w:t>
            </w:r>
            <w:r w:rsidRPr="00FA60AD">
              <w:rPr>
                <w:rFonts w:ascii="Open Sans" w:hAnsi="Open Sans" w:cs="Open Sans"/>
                <w:b/>
                <w:color w:val="FFFFFF" w:themeColor="background1"/>
                <w:spacing w:val="-5"/>
                <w:lang w:val="en-GB"/>
              </w:rPr>
              <w:t xml:space="preserve"> </w:t>
            </w:r>
            <w:r w:rsidR="00E92F8D">
              <w:rPr>
                <w:rFonts w:ascii="Open Sans" w:hAnsi="Open Sans" w:cs="Open Sans"/>
                <w:b/>
                <w:color w:val="FFFFFF" w:themeColor="background1"/>
                <w:lang w:val="en-GB"/>
              </w:rPr>
              <w:t>Stratégiai Felhívás</w:t>
            </w:r>
            <w:r w:rsidRPr="00FA60AD">
              <w:rPr>
                <w:rFonts w:ascii="Open Sans" w:hAnsi="Open Sans" w:cs="Open Sans"/>
                <w:b/>
                <w:color w:val="FFFFFF" w:themeColor="background1"/>
                <w:spacing w:val="-6"/>
                <w:lang w:val="en-GB"/>
              </w:rPr>
              <w:t xml:space="preserve"> </w:t>
            </w:r>
            <w:r w:rsidRPr="00FA60AD">
              <w:rPr>
                <w:rFonts w:ascii="Open Sans" w:hAnsi="Open Sans" w:cs="Open Sans"/>
                <w:b/>
                <w:color w:val="FFFFFF" w:themeColor="background1"/>
                <w:lang w:val="en-GB"/>
              </w:rPr>
              <w:t>-</w:t>
            </w:r>
            <w:r w:rsidRPr="00FA60AD">
              <w:rPr>
                <w:rFonts w:ascii="Open Sans" w:hAnsi="Open Sans" w:cs="Open Sans"/>
                <w:b/>
                <w:color w:val="FFFFFF" w:themeColor="background1"/>
                <w:spacing w:val="-3"/>
                <w:lang w:val="en-GB"/>
              </w:rPr>
              <w:t xml:space="preserve"> </w:t>
            </w:r>
            <w:r w:rsidR="00E92F8D">
              <w:rPr>
                <w:rFonts w:ascii="Open Sans" w:hAnsi="Open Sans" w:cs="Open Sans"/>
                <w:b/>
                <w:color w:val="FFFFFF" w:themeColor="background1"/>
                <w:lang w:val="en-GB"/>
              </w:rPr>
              <w:t>Teljes</w:t>
            </w:r>
            <w:r w:rsidRPr="00FA60AD">
              <w:rPr>
                <w:rFonts w:ascii="Open Sans" w:hAnsi="Open Sans" w:cs="Open Sans"/>
                <w:b/>
                <w:color w:val="FFFFFF" w:themeColor="background1"/>
                <w:spacing w:val="-3"/>
                <w:lang w:val="en-GB"/>
              </w:rPr>
              <w:t xml:space="preserve"> </w:t>
            </w:r>
            <w:r w:rsidR="00E92F8D">
              <w:rPr>
                <w:rFonts w:ascii="Open Sans" w:hAnsi="Open Sans" w:cs="Open Sans"/>
                <w:b/>
                <w:color w:val="FFFFFF" w:themeColor="background1"/>
                <w:lang w:val="en-GB"/>
              </w:rPr>
              <w:t>Pályázat</w:t>
            </w:r>
          </w:p>
        </w:tc>
      </w:tr>
      <w:tr w:rsidR="005A2043" w:rsidRPr="00FA60AD" w14:paraId="54F389DB" w14:textId="77777777" w:rsidTr="00170772">
        <w:trPr>
          <w:trHeight w:val="443"/>
        </w:trPr>
        <w:tc>
          <w:tcPr>
            <w:tcW w:w="2041" w:type="dxa"/>
            <w:shd w:val="clear" w:color="auto" w:fill="E7E6E6"/>
          </w:tcPr>
          <w:p w14:paraId="07DAE21C" w14:textId="2B9F2F0F" w:rsidR="005A2043" w:rsidRPr="00FA60AD" w:rsidRDefault="000C14D3" w:rsidP="007D74AF">
            <w:pPr>
              <w:pStyle w:val="TableParagraph"/>
              <w:spacing w:before="91"/>
              <w:rPr>
                <w:rFonts w:ascii="Open Sans" w:hAnsi="Open Sans" w:cs="Open Sans"/>
                <w:b/>
                <w:lang w:val="en-GB"/>
              </w:rPr>
            </w:pPr>
            <w:r w:rsidRPr="00FA60AD">
              <w:rPr>
                <w:rFonts w:ascii="Open Sans" w:hAnsi="Open Sans" w:cs="Open Sans"/>
                <w:b/>
                <w:color w:val="0E2A75"/>
                <w:lang w:val="en-GB"/>
              </w:rPr>
              <w:t>Proje</w:t>
            </w:r>
            <w:r w:rsidR="00E92F8D">
              <w:rPr>
                <w:rFonts w:ascii="Open Sans" w:hAnsi="Open Sans" w:cs="Open Sans"/>
                <w:b/>
                <w:color w:val="0E2A75"/>
                <w:lang w:val="en-GB"/>
              </w:rPr>
              <w:t>k</w:t>
            </w:r>
            <w:r w:rsidRPr="00FA60AD">
              <w:rPr>
                <w:rFonts w:ascii="Open Sans" w:hAnsi="Open Sans" w:cs="Open Sans"/>
                <w:b/>
                <w:color w:val="0E2A75"/>
                <w:lang w:val="en-GB"/>
              </w:rPr>
              <w:t>t</w:t>
            </w:r>
            <w:r w:rsidRPr="00FA60AD">
              <w:rPr>
                <w:rFonts w:ascii="Open Sans" w:hAnsi="Open Sans" w:cs="Open Sans"/>
                <w:b/>
                <w:color w:val="0E2A75"/>
                <w:spacing w:val="-6"/>
                <w:lang w:val="en-GB"/>
              </w:rPr>
              <w:t xml:space="preserve"> </w:t>
            </w:r>
            <w:r w:rsidR="00E92F8D">
              <w:rPr>
                <w:rFonts w:ascii="Open Sans" w:hAnsi="Open Sans" w:cs="Open Sans"/>
                <w:b/>
                <w:color w:val="0E2A75"/>
                <w:spacing w:val="-4"/>
                <w:lang w:val="en-GB"/>
              </w:rPr>
              <w:t>kód</w:t>
            </w:r>
          </w:p>
        </w:tc>
        <w:tc>
          <w:tcPr>
            <w:tcW w:w="7996" w:type="dxa"/>
          </w:tcPr>
          <w:p w14:paraId="73210617" w14:textId="27D99F01" w:rsidR="005A2043" w:rsidRPr="00FA60AD" w:rsidRDefault="000C14D3" w:rsidP="007D74AF">
            <w:pPr>
              <w:pStyle w:val="TableParagraph"/>
              <w:spacing w:before="91"/>
              <w:rPr>
                <w:rFonts w:ascii="Open Sans" w:hAnsi="Open Sans" w:cs="Open Sans"/>
                <w:b/>
                <w:lang w:val="en-GB"/>
              </w:rPr>
            </w:pPr>
            <w:r w:rsidRPr="00FA60AD">
              <w:rPr>
                <w:rFonts w:ascii="Open Sans" w:hAnsi="Open Sans" w:cs="Open Sans"/>
                <w:b/>
                <w:color w:val="0E2A75"/>
                <w:lang w:val="en-GB"/>
              </w:rPr>
              <w:t>ROHU-449</w:t>
            </w:r>
            <w:r w:rsidRPr="00FA60AD">
              <w:rPr>
                <w:rFonts w:ascii="Open Sans" w:hAnsi="Open Sans" w:cs="Open Sans"/>
                <w:b/>
                <w:color w:val="0E2A75"/>
                <w:spacing w:val="-8"/>
                <w:lang w:val="en-GB"/>
              </w:rPr>
              <w:t xml:space="preserve"> </w:t>
            </w:r>
            <w:r w:rsidRPr="00FA60AD">
              <w:rPr>
                <w:rFonts w:ascii="Open Sans" w:hAnsi="Open Sans" w:cs="Open Sans"/>
                <w:b/>
                <w:color w:val="0E2A75"/>
                <w:spacing w:val="-5"/>
                <w:lang w:val="en-GB"/>
              </w:rPr>
              <w:t>FAF</w:t>
            </w:r>
            <w:r w:rsidR="001D7E1A">
              <w:rPr>
                <w:rFonts w:ascii="Open Sans" w:hAnsi="Open Sans" w:cs="Open Sans"/>
                <w:b/>
                <w:color w:val="0E2A75"/>
                <w:spacing w:val="-5"/>
                <w:lang w:val="en-GB"/>
              </w:rPr>
              <w:t xml:space="preserve"> </w:t>
            </w:r>
            <w:r w:rsidR="00CE5F69">
              <w:rPr>
                <w:rFonts w:ascii="Open Sans" w:hAnsi="Open Sans" w:cs="Open Sans"/>
                <w:b/>
                <w:color w:val="0E2A75"/>
                <w:spacing w:val="-5"/>
                <w:lang w:val="en-GB"/>
              </w:rPr>
              <w:t xml:space="preserve"> </w:t>
            </w:r>
          </w:p>
        </w:tc>
      </w:tr>
      <w:tr w:rsidR="005A2043" w:rsidRPr="00FA60AD" w14:paraId="2BFC4CB0" w14:textId="77777777" w:rsidTr="00170772">
        <w:trPr>
          <w:trHeight w:val="1105"/>
        </w:trPr>
        <w:tc>
          <w:tcPr>
            <w:tcW w:w="2041" w:type="dxa"/>
            <w:shd w:val="clear" w:color="auto" w:fill="E7E6E6"/>
          </w:tcPr>
          <w:p w14:paraId="1DFC66CF" w14:textId="77777777" w:rsidR="005A2043" w:rsidRPr="00FA60AD" w:rsidRDefault="005A2043" w:rsidP="007D74AF">
            <w:pPr>
              <w:pStyle w:val="TableParagraph"/>
              <w:spacing w:before="169"/>
              <w:ind w:left="0"/>
              <w:rPr>
                <w:rFonts w:ascii="Open Sans" w:hAnsi="Open Sans" w:cs="Open Sans"/>
                <w:lang w:val="en-GB"/>
              </w:rPr>
            </w:pPr>
          </w:p>
          <w:p w14:paraId="7700DB47" w14:textId="00605768" w:rsidR="005A2043" w:rsidRPr="00FA60AD" w:rsidRDefault="000C14D3" w:rsidP="007D74AF">
            <w:pPr>
              <w:pStyle w:val="TableParagraph"/>
              <w:rPr>
                <w:rFonts w:ascii="Open Sans" w:hAnsi="Open Sans" w:cs="Open Sans"/>
                <w:b/>
                <w:lang w:val="en-GB"/>
              </w:rPr>
            </w:pPr>
            <w:r w:rsidRPr="00FA60AD">
              <w:rPr>
                <w:rFonts w:ascii="Open Sans" w:hAnsi="Open Sans" w:cs="Open Sans"/>
                <w:b/>
                <w:color w:val="0E2A75"/>
                <w:lang w:val="en-GB"/>
              </w:rPr>
              <w:t>Proje</w:t>
            </w:r>
            <w:r w:rsidR="00E92F8D">
              <w:rPr>
                <w:rFonts w:ascii="Open Sans" w:hAnsi="Open Sans" w:cs="Open Sans"/>
                <w:b/>
                <w:color w:val="0E2A75"/>
                <w:lang w:val="en-GB"/>
              </w:rPr>
              <w:t>k</w:t>
            </w:r>
            <w:r w:rsidRPr="00FA60AD">
              <w:rPr>
                <w:rFonts w:ascii="Open Sans" w:hAnsi="Open Sans" w:cs="Open Sans"/>
                <w:b/>
                <w:color w:val="0E2A75"/>
                <w:lang w:val="en-GB"/>
              </w:rPr>
              <w:t>t</w:t>
            </w:r>
            <w:r w:rsidRPr="00FA60AD">
              <w:rPr>
                <w:rFonts w:ascii="Open Sans" w:hAnsi="Open Sans" w:cs="Open Sans"/>
                <w:b/>
                <w:color w:val="0E2A75"/>
                <w:spacing w:val="-4"/>
                <w:lang w:val="en-GB"/>
              </w:rPr>
              <w:t xml:space="preserve"> </w:t>
            </w:r>
            <w:r w:rsidR="00E92F8D">
              <w:rPr>
                <w:rFonts w:ascii="Open Sans" w:hAnsi="Open Sans" w:cs="Open Sans"/>
                <w:b/>
                <w:color w:val="0E2A75"/>
                <w:spacing w:val="-4"/>
                <w:lang w:val="en-GB"/>
              </w:rPr>
              <w:t>cím</w:t>
            </w:r>
          </w:p>
        </w:tc>
        <w:tc>
          <w:tcPr>
            <w:tcW w:w="7996" w:type="dxa"/>
          </w:tcPr>
          <w:p w14:paraId="76E928F4" w14:textId="62B5A621" w:rsidR="005A2043" w:rsidRPr="00FA60AD" w:rsidRDefault="000C14D3" w:rsidP="007D74AF">
            <w:pPr>
              <w:pStyle w:val="TableParagraph"/>
              <w:spacing w:before="43"/>
              <w:jc w:val="both"/>
              <w:rPr>
                <w:rFonts w:ascii="Open Sans" w:hAnsi="Open Sans" w:cs="Open Sans"/>
                <w:b/>
                <w:lang w:val="en-GB"/>
              </w:rPr>
            </w:pPr>
            <w:r w:rsidRPr="00FA60AD">
              <w:rPr>
                <w:rFonts w:ascii="Open Sans" w:hAnsi="Open Sans" w:cs="Open Sans"/>
                <w:b/>
                <w:color w:val="0E2A75"/>
                <w:lang w:val="en-GB"/>
              </w:rPr>
              <w:t>IPHEALTH</w:t>
            </w:r>
            <w:r w:rsidRPr="00FA60AD">
              <w:rPr>
                <w:rFonts w:ascii="Open Sans" w:hAnsi="Open Sans" w:cs="Open Sans"/>
                <w:b/>
                <w:color w:val="0E2A75"/>
                <w:spacing w:val="-5"/>
                <w:lang w:val="en-GB"/>
              </w:rPr>
              <w:t xml:space="preserve"> </w:t>
            </w:r>
            <w:r w:rsidRPr="00FA60AD">
              <w:rPr>
                <w:rFonts w:ascii="Open Sans" w:hAnsi="Open Sans" w:cs="Open Sans"/>
                <w:b/>
                <w:color w:val="0E2A75"/>
                <w:lang w:val="en-GB"/>
              </w:rPr>
              <w:t>-</w:t>
            </w:r>
            <w:r w:rsidRPr="00FA60AD">
              <w:rPr>
                <w:rFonts w:ascii="Open Sans" w:hAnsi="Open Sans" w:cs="Open Sans"/>
                <w:b/>
                <w:color w:val="0E2A75"/>
                <w:spacing w:val="-1"/>
                <w:lang w:val="en-GB"/>
              </w:rPr>
              <w:t xml:space="preserve"> </w:t>
            </w:r>
            <w:r w:rsidRPr="00FA60AD">
              <w:rPr>
                <w:rFonts w:ascii="Open Sans" w:hAnsi="Open Sans" w:cs="Open Sans"/>
                <w:b/>
                <w:color w:val="0E2A75"/>
                <w:lang w:val="en-GB"/>
              </w:rPr>
              <w:t>FA</w:t>
            </w:r>
            <w:r w:rsidRPr="00FA60AD">
              <w:rPr>
                <w:rFonts w:ascii="Open Sans" w:hAnsi="Open Sans" w:cs="Open Sans"/>
                <w:b/>
                <w:color w:val="0E2A75"/>
                <w:spacing w:val="-7"/>
                <w:lang w:val="en-GB"/>
              </w:rPr>
              <w:t xml:space="preserve"> </w:t>
            </w:r>
            <w:r w:rsidRPr="00FA60AD"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Phase</w:t>
            </w:r>
            <w:r w:rsidR="00CE5F69"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 xml:space="preserve"> </w:t>
            </w:r>
          </w:p>
          <w:p w14:paraId="69D503B6" w14:textId="6E8B1F59" w:rsidR="005A2043" w:rsidRPr="00FA60AD" w:rsidRDefault="00E92F8D" w:rsidP="007D74AF">
            <w:pPr>
              <w:pStyle w:val="TableParagraph"/>
              <w:spacing w:before="1"/>
              <w:ind w:right="96"/>
              <w:jc w:val="both"/>
              <w:rPr>
                <w:rFonts w:ascii="Open Sans" w:hAnsi="Open Sans" w:cs="Open Sans"/>
                <w:lang w:val="en-GB"/>
              </w:rPr>
            </w:pPr>
            <w:r w:rsidRPr="00E92F8D">
              <w:rPr>
                <w:rFonts w:ascii="Open Sans" w:hAnsi="Open Sans" w:cs="Open Sans"/>
                <w:color w:val="0E2A75"/>
                <w:lang w:val="en-GB"/>
              </w:rPr>
              <w:t>Integrált projekt Bihar megye hegyvidéki térségének fenntartható fejlődéséért, az egészségügyi szolgáltatásokhoz való hozzáférés javítása és fejlesztése sürgősségi orvosi beavatkozások esetén – FA fázis</w:t>
            </w:r>
          </w:p>
        </w:tc>
      </w:tr>
      <w:tr w:rsidR="005A2043" w:rsidRPr="00FA60AD" w14:paraId="416B9130" w14:textId="77777777" w:rsidTr="00170772">
        <w:trPr>
          <w:trHeight w:val="638"/>
        </w:trPr>
        <w:tc>
          <w:tcPr>
            <w:tcW w:w="2041" w:type="dxa"/>
            <w:shd w:val="clear" w:color="auto" w:fill="E7E6E6"/>
          </w:tcPr>
          <w:p w14:paraId="0916C12D" w14:textId="27A3322F" w:rsidR="005A2043" w:rsidRPr="00FA60AD" w:rsidRDefault="00E92F8D" w:rsidP="007D74AF">
            <w:pPr>
              <w:pStyle w:val="TableParagraph"/>
              <w:spacing w:before="189"/>
              <w:rPr>
                <w:rFonts w:ascii="Open Sans" w:hAnsi="Open Sans" w:cs="Open Sans"/>
                <w:b/>
                <w:lang w:val="en-GB"/>
              </w:rPr>
            </w:pPr>
            <w:r>
              <w:rPr>
                <w:rFonts w:ascii="Open Sans" w:hAnsi="Open Sans" w:cs="Open Sans"/>
                <w:b/>
                <w:color w:val="0E2A75"/>
                <w:lang w:val="en-GB"/>
              </w:rPr>
              <w:t>Prioritási</w:t>
            </w:r>
            <w:r w:rsidR="000C14D3" w:rsidRPr="00FA60AD">
              <w:rPr>
                <w:rFonts w:ascii="Open Sans" w:hAnsi="Open Sans" w:cs="Open Sans"/>
                <w:b/>
                <w:color w:val="0E2A75"/>
                <w:spacing w:val="-6"/>
                <w:lang w:val="en-GB"/>
              </w:rPr>
              <w:t xml:space="preserve"> </w:t>
            </w:r>
            <w:r>
              <w:rPr>
                <w:rFonts w:ascii="Open Sans" w:hAnsi="Open Sans" w:cs="Open Sans"/>
                <w:b/>
                <w:color w:val="0E2A75"/>
                <w:spacing w:val="-4"/>
                <w:lang w:val="en-GB"/>
              </w:rPr>
              <w:t>tengely</w:t>
            </w:r>
          </w:p>
        </w:tc>
        <w:tc>
          <w:tcPr>
            <w:tcW w:w="7996" w:type="dxa"/>
          </w:tcPr>
          <w:p w14:paraId="48FD8887" w14:textId="06169511" w:rsidR="005A2043" w:rsidRPr="00FA60AD" w:rsidRDefault="000C14D3" w:rsidP="007D74AF">
            <w:pPr>
              <w:pStyle w:val="TableParagraph"/>
              <w:spacing w:before="189"/>
              <w:rPr>
                <w:rFonts w:ascii="Open Sans" w:hAnsi="Open Sans" w:cs="Open Sans"/>
                <w:lang w:val="en-GB"/>
              </w:rPr>
            </w:pPr>
            <w:r w:rsidRPr="00FA60AD">
              <w:rPr>
                <w:rFonts w:ascii="Open Sans" w:hAnsi="Open Sans" w:cs="Open Sans"/>
                <w:b/>
                <w:color w:val="0E2A75"/>
                <w:lang w:val="en-GB"/>
              </w:rPr>
              <w:t>4</w:t>
            </w:r>
            <w:r w:rsidRPr="00FA60AD">
              <w:rPr>
                <w:rFonts w:ascii="Open Sans" w:hAnsi="Open Sans" w:cs="Open Sans"/>
                <w:b/>
                <w:color w:val="0E2A75"/>
                <w:spacing w:val="-7"/>
                <w:lang w:val="en-GB"/>
              </w:rPr>
              <w:t xml:space="preserve"> </w:t>
            </w:r>
            <w:r w:rsidRPr="00FA60AD">
              <w:rPr>
                <w:rFonts w:ascii="Open Sans" w:hAnsi="Open Sans" w:cs="Open Sans"/>
                <w:color w:val="0E2A75"/>
                <w:lang w:val="en-GB"/>
              </w:rPr>
              <w:t>–</w:t>
            </w:r>
            <w:r w:rsidRPr="00FA60AD">
              <w:rPr>
                <w:rFonts w:ascii="Open Sans" w:hAnsi="Open Sans" w:cs="Open Sans"/>
                <w:color w:val="0E2A75"/>
                <w:spacing w:val="-7"/>
                <w:lang w:val="en-GB"/>
              </w:rPr>
              <w:t xml:space="preserve"> </w:t>
            </w:r>
            <w:r w:rsidR="00E92F8D" w:rsidRPr="00E92F8D">
              <w:rPr>
                <w:rFonts w:ascii="Open Sans" w:hAnsi="Open Sans" w:cs="Open Sans"/>
                <w:color w:val="0E2A75"/>
                <w:lang w:val="en-GB"/>
              </w:rPr>
              <w:t>Az egészségügyi szolgáltatások fejlesztése (Együttműködés az egészségügyi ellátás és a megelőzés területén)</w:t>
            </w:r>
          </w:p>
        </w:tc>
      </w:tr>
      <w:tr w:rsidR="005A2043" w:rsidRPr="00FA60AD" w14:paraId="45715DE0" w14:textId="77777777" w:rsidTr="00170772">
        <w:trPr>
          <w:trHeight w:val="1555"/>
        </w:trPr>
        <w:tc>
          <w:tcPr>
            <w:tcW w:w="2041" w:type="dxa"/>
            <w:shd w:val="clear" w:color="auto" w:fill="E7E6E6"/>
          </w:tcPr>
          <w:p w14:paraId="56ADB8BA" w14:textId="77777777" w:rsidR="005A2043" w:rsidRPr="00FA60AD" w:rsidRDefault="005A2043" w:rsidP="007D74AF">
            <w:pPr>
              <w:pStyle w:val="TableParagraph"/>
              <w:ind w:left="0"/>
              <w:rPr>
                <w:rFonts w:ascii="Open Sans" w:hAnsi="Open Sans" w:cs="Open Sans"/>
                <w:lang w:val="en-GB"/>
              </w:rPr>
            </w:pPr>
          </w:p>
          <w:p w14:paraId="61948CB0" w14:textId="77777777" w:rsidR="005A2043" w:rsidRPr="00FA60AD" w:rsidRDefault="005A2043" w:rsidP="007D74AF">
            <w:pPr>
              <w:pStyle w:val="TableParagraph"/>
              <w:spacing w:before="15"/>
              <w:ind w:left="0"/>
              <w:rPr>
                <w:rFonts w:ascii="Open Sans" w:hAnsi="Open Sans" w:cs="Open Sans"/>
                <w:lang w:val="en-GB"/>
              </w:rPr>
            </w:pPr>
          </w:p>
          <w:p w14:paraId="1AE622F7" w14:textId="19056198" w:rsidR="005A2043" w:rsidRPr="00FA60AD" w:rsidRDefault="00E92F8D" w:rsidP="007D74AF">
            <w:pPr>
              <w:pStyle w:val="TableParagraph"/>
              <w:rPr>
                <w:rFonts w:ascii="Open Sans" w:hAnsi="Open Sans" w:cs="Open Sans"/>
                <w:b/>
                <w:lang w:val="en-GB"/>
              </w:rPr>
            </w:pPr>
            <w:r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Beruházási</w:t>
            </w:r>
            <w:r w:rsidR="000C14D3" w:rsidRPr="00FA60AD"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 xml:space="preserve"> </w:t>
            </w:r>
            <w:r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prioritás</w:t>
            </w:r>
          </w:p>
        </w:tc>
        <w:tc>
          <w:tcPr>
            <w:tcW w:w="7996" w:type="dxa"/>
          </w:tcPr>
          <w:p w14:paraId="09D82E35" w14:textId="4AF9A5B2" w:rsidR="005A2043" w:rsidRPr="00FA60AD" w:rsidRDefault="000C14D3" w:rsidP="007D74AF">
            <w:pPr>
              <w:pStyle w:val="TableParagraph"/>
              <w:spacing w:before="141"/>
              <w:ind w:right="93"/>
              <w:jc w:val="both"/>
              <w:rPr>
                <w:rFonts w:ascii="Open Sans" w:hAnsi="Open Sans" w:cs="Open Sans"/>
                <w:lang w:val="en-GB"/>
              </w:rPr>
            </w:pPr>
            <w:r w:rsidRPr="00FA60AD">
              <w:rPr>
                <w:rFonts w:ascii="Open Sans" w:hAnsi="Open Sans" w:cs="Open Sans"/>
                <w:b/>
                <w:color w:val="0E2A75"/>
                <w:lang w:val="en-GB"/>
              </w:rPr>
              <w:t xml:space="preserve">9/a </w:t>
            </w:r>
            <w:r w:rsidRPr="00FA60AD">
              <w:rPr>
                <w:rFonts w:ascii="Open Sans" w:hAnsi="Open Sans" w:cs="Open Sans"/>
                <w:color w:val="0E2A75"/>
                <w:lang w:val="en-GB"/>
              </w:rPr>
              <w:t xml:space="preserve">– </w:t>
            </w:r>
            <w:r w:rsidR="00E92F8D" w:rsidRPr="00E92F8D">
              <w:rPr>
                <w:rFonts w:ascii="Open Sans" w:hAnsi="Open Sans" w:cs="Open Sans"/>
                <w:color w:val="0E2A75"/>
                <w:lang w:val="en-GB"/>
              </w:rPr>
              <w:t>Egészségügyi és szociális infrastruktúrába történő beruházás, amely hozzájárul a nemzeti, regionális és helyi fejlődéshez, csökkenti az egészségi állapot terén fennálló egyenlőtlenségeket, elősegíti a társadalmi befogadást a szociális, kulturális és szabadidős szolgáltatásokhoz való jobb hozzáférés révén, valamint támogatja az intézményi ellátásról a közösségi alapú szolgáltatásokra való áttérést.</w:t>
            </w:r>
          </w:p>
        </w:tc>
      </w:tr>
      <w:tr w:rsidR="005A2043" w:rsidRPr="00FA60AD" w14:paraId="40A3F404" w14:textId="77777777" w:rsidTr="00170772">
        <w:trPr>
          <w:trHeight w:val="506"/>
        </w:trPr>
        <w:tc>
          <w:tcPr>
            <w:tcW w:w="2041" w:type="dxa"/>
            <w:shd w:val="clear" w:color="auto" w:fill="E7E6E6"/>
          </w:tcPr>
          <w:p w14:paraId="292B442D" w14:textId="05BDBC75" w:rsidR="005A2043" w:rsidRPr="00FA60AD" w:rsidRDefault="00E92F8D" w:rsidP="007D74AF">
            <w:pPr>
              <w:pStyle w:val="TableParagraph"/>
              <w:rPr>
                <w:rFonts w:ascii="Open Sans" w:hAnsi="Open Sans" w:cs="Open Sans"/>
                <w:b/>
                <w:lang w:val="en-GB"/>
              </w:rPr>
            </w:pPr>
            <w:r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Megvalósítási</w:t>
            </w:r>
          </w:p>
          <w:p w14:paraId="7BE3381A" w14:textId="6DFEC444" w:rsidR="005A2043" w:rsidRPr="00FA60AD" w:rsidRDefault="00E92F8D" w:rsidP="007D74AF">
            <w:pPr>
              <w:pStyle w:val="TableParagraph"/>
              <w:rPr>
                <w:rFonts w:ascii="Open Sans" w:hAnsi="Open Sans" w:cs="Open Sans"/>
                <w:b/>
                <w:lang w:val="en-GB"/>
              </w:rPr>
            </w:pPr>
            <w:r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időtartam</w:t>
            </w:r>
          </w:p>
        </w:tc>
        <w:tc>
          <w:tcPr>
            <w:tcW w:w="7996" w:type="dxa"/>
          </w:tcPr>
          <w:p w14:paraId="024CA112" w14:textId="5D3413B5" w:rsidR="005A2043" w:rsidRPr="005643FC" w:rsidRDefault="005643FC" w:rsidP="007D74AF">
            <w:pPr>
              <w:pStyle w:val="TableParagraph"/>
              <w:spacing w:before="122"/>
              <w:rPr>
                <w:rFonts w:ascii="Open Sans" w:hAnsi="Open Sans" w:cs="Open Sans"/>
                <w:b/>
                <w:bCs/>
                <w:color w:val="0E2A75"/>
                <w:spacing w:val="-2"/>
                <w:lang w:val="en-GB"/>
              </w:rPr>
            </w:pPr>
            <w:r w:rsidRPr="005643FC">
              <w:rPr>
                <w:rFonts w:ascii="Open Sans" w:hAnsi="Open Sans" w:cs="Open Sans"/>
                <w:b/>
                <w:bCs/>
                <w:color w:val="0E2A75"/>
                <w:lang w:val="en-GB"/>
              </w:rPr>
              <w:t>86</w:t>
            </w:r>
            <w:r w:rsidRPr="005643FC">
              <w:rPr>
                <w:rFonts w:ascii="Open Sans" w:hAnsi="Open Sans" w:cs="Open Sans"/>
                <w:b/>
                <w:bCs/>
                <w:color w:val="0E2A75"/>
                <w:spacing w:val="-6"/>
                <w:lang w:val="en-GB"/>
              </w:rPr>
              <w:t xml:space="preserve"> </w:t>
            </w:r>
            <w:r w:rsidR="00E92F8D">
              <w:rPr>
                <w:rFonts w:ascii="Open Sans" w:hAnsi="Open Sans" w:cs="Open Sans"/>
                <w:b/>
                <w:bCs/>
                <w:color w:val="0E2A75"/>
                <w:lang w:val="en-GB"/>
              </w:rPr>
              <w:t>hónap</w:t>
            </w:r>
            <w:r w:rsidRPr="005643FC">
              <w:rPr>
                <w:rFonts w:ascii="Open Sans" w:hAnsi="Open Sans" w:cs="Open Sans"/>
                <w:b/>
                <w:bCs/>
                <w:color w:val="0E2A75"/>
                <w:spacing w:val="-6"/>
                <w:lang w:val="en-GB"/>
              </w:rPr>
              <w:t xml:space="preserve"> </w:t>
            </w:r>
            <w:r w:rsidRPr="005643FC">
              <w:rPr>
                <w:rFonts w:ascii="Open Sans" w:hAnsi="Open Sans" w:cs="Open Sans"/>
                <w:b/>
                <w:bCs/>
                <w:color w:val="0E2A75"/>
                <w:lang w:val="en-GB"/>
              </w:rPr>
              <w:t>(2019</w:t>
            </w:r>
            <w:r w:rsidR="00E92F8D">
              <w:rPr>
                <w:rFonts w:ascii="Open Sans" w:hAnsi="Open Sans" w:cs="Open Sans"/>
                <w:b/>
                <w:bCs/>
                <w:color w:val="0E2A75"/>
                <w:lang w:val="en-GB"/>
              </w:rPr>
              <w:t>. augusztus 1</w:t>
            </w:r>
            <w:r w:rsidRPr="005643FC">
              <w:rPr>
                <w:rFonts w:ascii="Open Sans" w:hAnsi="Open Sans" w:cs="Open Sans"/>
                <w:b/>
                <w:bCs/>
                <w:color w:val="0E2A75"/>
                <w:spacing w:val="-3"/>
                <w:lang w:val="en-GB"/>
              </w:rPr>
              <w:t xml:space="preserve"> </w:t>
            </w:r>
            <w:r w:rsidRPr="005643FC">
              <w:rPr>
                <w:rFonts w:ascii="Open Sans" w:hAnsi="Open Sans" w:cs="Open Sans"/>
                <w:b/>
                <w:bCs/>
                <w:color w:val="0E2A75"/>
                <w:lang w:val="en-GB"/>
              </w:rPr>
              <w:t>–</w:t>
            </w:r>
            <w:r w:rsidRPr="005643FC">
              <w:rPr>
                <w:rFonts w:ascii="Open Sans" w:hAnsi="Open Sans" w:cs="Open Sans"/>
                <w:b/>
                <w:bCs/>
                <w:color w:val="0E2A75"/>
                <w:spacing w:val="-2"/>
                <w:lang w:val="en-GB"/>
              </w:rPr>
              <w:t>2026</w:t>
            </w:r>
            <w:r w:rsidR="00E92F8D">
              <w:rPr>
                <w:rFonts w:ascii="Open Sans" w:hAnsi="Open Sans" w:cs="Open Sans"/>
                <w:b/>
                <w:bCs/>
                <w:color w:val="0E2A75"/>
                <w:spacing w:val="-2"/>
                <w:lang w:val="en-GB"/>
              </w:rPr>
              <w:t>. szeptember 30.</w:t>
            </w:r>
            <w:r w:rsidRPr="005643FC">
              <w:rPr>
                <w:rFonts w:ascii="Open Sans" w:hAnsi="Open Sans" w:cs="Open Sans"/>
                <w:b/>
                <w:bCs/>
                <w:color w:val="0E2A75"/>
                <w:spacing w:val="-2"/>
                <w:lang w:val="en-GB"/>
              </w:rPr>
              <w:t>)</w:t>
            </w:r>
          </w:p>
          <w:p w14:paraId="56EC41C5" w14:textId="2030CE64" w:rsidR="00443BC5" w:rsidRPr="00FA60AD" w:rsidRDefault="00E92F8D" w:rsidP="007D74AF">
            <w:pPr>
              <w:pStyle w:val="TableParagraph"/>
              <w:spacing w:before="122"/>
              <w:rPr>
                <w:rFonts w:ascii="Open Sans" w:hAnsi="Open Sans" w:cs="Open Sans"/>
                <w:lang w:val="en-GB"/>
              </w:rPr>
            </w:pPr>
            <w:r>
              <w:rPr>
                <w:rFonts w:ascii="Open Sans" w:hAnsi="Open Sans" w:cs="Open Sans"/>
                <w:b/>
                <w:bCs/>
                <w:color w:val="0E2A75"/>
                <w:spacing w:val="-2"/>
              </w:rPr>
              <w:t>A projekt nem működő kategóriába tartozik.</w:t>
            </w:r>
          </w:p>
        </w:tc>
      </w:tr>
      <w:tr w:rsidR="005A2043" w:rsidRPr="00FA60AD" w14:paraId="6A6BDBE5" w14:textId="77777777" w:rsidTr="00170772">
        <w:trPr>
          <w:trHeight w:val="3002"/>
        </w:trPr>
        <w:tc>
          <w:tcPr>
            <w:tcW w:w="2041" w:type="dxa"/>
            <w:shd w:val="clear" w:color="auto" w:fill="E7E6E6"/>
          </w:tcPr>
          <w:p w14:paraId="6CD501EF" w14:textId="77777777" w:rsidR="005A2043" w:rsidRPr="00FA60AD" w:rsidRDefault="005A2043" w:rsidP="007D74AF">
            <w:pPr>
              <w:pStyle w:val="TableParagraph"/>
              <w:ind w:left="0"/>
              <w:rPr>
                <w:rFonts w:ascii="Open Sans" w:hAnsi="Open Sans" w:cs="Open Sans"/>
                <w:lang w:val="en-GB"/>
              </w:rPr>
            </w:pPr>
          </w:p>
          <w:p w14:paraId="42B82EC7" w14:textId="77777777" w:rsidR="005A2043" w:rsidRPr="00FA60AD" w:rsidRDefault="005A2043" w:rsidP="007D74AF">
            <w:pPr>
              <w:pStyle w:val="TableParagraph"/>
              <w:ind w:left="0"/>
              <w:rPr>
                <w:rFonts w:ascii="Open Sans" w:hAnsi="Open Sans" w:cs="Open Sans"/>
                <w:lang w:val="en-GB"/>
              </w:rPr>
            </w:pPr>
          </w:p>
          <w:p w14:paraId="2EE752FF" w14:textId="77777777" w:rsidR="005A2043" w:rsidRPr="00FA60AD" w:rsidRDefault="005A2043" w:rsidP="007D74AF">
            <w:pPr>
              <w:pStyle w:val="TableParagraph"/>
              <w:ind w:left="0"/>
              <w:rPr>
                <w:rFonts w:ascii="Open Sans" w:hAnsi="Open Sans" w:cs="Open Sans"/>
                <w:lang w:val="en-GB"/>
              </w:rPr>
            </w:pPr>
          </w:p>
          <w:p w14:paraId="7B67DE25" w14:textId="77777777" w:rsidR="005A2043" w:rsidRPr="00FA60AD" w:rsidRDefault="005A2043" w:rsidP="007D74AF">
            <w:pPr>
              <w:pStyle w:val="TableParagraph"/>
              <w:ind w:left="0"/>
              <w:rPr>
                <w:rFonts w:ascii="Open Sans" w:hAnsi="Open Sans" w:cs="Open Sans"/>
                <w:lang w:val="en-GB"/>
              </w:rPr>
            </w:pPr>
          </w:p>
          <w:p w14:paraId="5AC225A7" w14:textId="77777777" w:rsidR="005A2043" w:rsidRPr="00FA60AD" w:rsidRDefault="005A2043" w:rsidP="007D74AF">
            <w:pPr>
              <w:pStyle w:val="TableParagraph"/>
              <w:spacing w:before="105"/>
              <w:ind w:left="0"/>
              <w:rPr>
                <w:rFonts w:ascii="Open Sans" w:hAnsi="Open Sans" w:cs="Open Sans"/>
                <w:lang w:val="en-GB"/>
              </w:rPr>
            </w:pPr>
          </w:p>
          <w:p w14:paraId="652B6D61" w14:textId="04AE18A4" w:rsidR="005A2043" w:rsidRPr="00FA60AD" w:rsidRDefault="00E92F8D" w:rsidP="007D74AF">
            <w:pPr>
              <w:pStyle w:val="TableParagraph"/>
              <w:rPr>
                <w:rFonts w:ascii="Open Sans" w:hAnsi="Open Sans" w:cs="Open Sans"/>
                <w:b/>
                <w:lang w:val="en-GB"/>
              </w:rPr>
            </w:pPr>
            <w:r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Partnerség</w:t>
            </w:r>
          </w:p>
        </w:tc>
        <w:tc>
          <w:tcPr>
            <w:tcW w:w="7996" w:type="dxa"/>
          </w:tcPr>
          <w:p w14:paraId="4E1009CA" w14:textId="72F383C9" w:rsidR="005A2043" w:rsidRPr="00FA60AD" w:rsidRDefault="00E92F8D" w:rsidP="007D74AF">
            <w:pPr>
              <w:pStyle w:val="TableParagraph"/>
              <w:rPr>
                <w:rFonts w:ascii="Open Sans" w:hAnsi="Open Sans" w:cs="Open Sans"/>
                <w:b/>
                <w:lang w:val="en-GB"/>
              </w:rPr>
            </w:pPr>
            <w:r>
              <w:rPr>
                <w:rFonts w:ascii="Open Sans" w:hAnsi="Open Sans" w:cs="Open Sans"/>
                <w:b/>
                <w:color w:val="0E2A75"/>
                <w:lang w:val="en-GB"/>
              </w:rPr>
              <w:t>Vezető kedvezményezett</w:t>
            </w:r>
            <w:r w:rsidR="000C14D3" w:rsidRPr="00FA60AD">
              <w:rPr>
                <w:rFonts w:ascii="Open Sans" w:hAnsi="Open Sans" w:cs="Open Sans"/>
                <w:b/>
                <w:color w:val="0E2A75"/>
                <w:lang w:val="en-GB"/>
              </w:rPr>
              <w:t>:</w:t>
            </w:r>
            <w:r w:rsidR="000C14D3" w:rsidRPr="00FA60AD">
              <w:rPr>
                <w:rFonts w:ascii="Open Sans" w:hAnsi="Open Sans" w:cs="Open Sans"/>
                <w:b/>
                <w:color w:val="0E2A75"/>
                <w:spacing w:val="26"/>
                <w:lang w:val="en-GB"/>
              </w:rPr>
              <w:t xml:space="preserve">  </w:t>
            </w:r>
            <w:r w:rsidR="000C14D3" w:rsidRPr="00FA60AD">
              <w:rPr>
                <w:rFonts w:ascii="Open Sans" w:hAnsi="Open Sans" w:cs="Open Sans"/>
                <w:b/>
                <w:color w:val="0E2A75"/>
                <w:lang w:val="en-GB"/>
              </w:rPr>
              <w:t>Bih</w:t>
            </w:r>
            <w:r>
              <w:rPr>
                <w:rFonts w:ascii="Open Sans" w:hAnsi="Open Sans" w:cs="Open Sans"/>
                <w:b/>
                <w:color w:val="0E2A75"/>
                <w:lang w:val="en-GB"/>
              </w:rPr>
              <w:t>ar Megyei Tanács</w:t>
            </w:r>
            <w:r w:rsidR="000C14D3" w:rsidRPr="00FA60AD">
              <w:rPr>
                <w:rFonts w:ascii="Open Sans" w:hAnsi="Open Sans" w:cs="Open Sans"/>
                <w:b/>
                <w:color w:val="0E2A75"/>
                <w:spacing w:val="-3"/>
                <w:lang w:val="en-GB"/>
              </w:rPr>
              <w:t xml:space="preserve"> </w:t>
            </w:r>
            <w:r w:rsidR="000C14D3" w:rsidRPr="00FA60AD"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(Rom</w:t>
            </w:r>
            <w:r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á</w:t>
            </w:r>
            <w:r w:rsidR="000C14D3" w:rsidRPr="00FA60AD"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nia)</w:t>
            </w:r>
          </w:p>
          <w:p w14:paraId="1D4144F6" w14:textId="77777777" w:rsidR="00E92F8D" w:rsidRPr="00E92F8D" w:rsidRDefault="00E92F8D" w:rsidP="00E92F8D">
            <w:pPr>
              <w:pStyle w:val="TableParagraph"/>
              <w:spacing w:before="20"/>
              <w:ind w:right="2168"/>
              <w:rPr>
                <w:rFonts w:ascii="Open Sans" w:hAnsi="Open Sans" w:cs="Open Sans"/>
                <w:color w:val="0E2A75"/>
                <w:lang w:val="en-GB"/>
              </w:rPr>
            </w:pPr>
            <w:r w:rsidRPr="00E92F8D">
              <w:rPr>
                <w:rFonts w:ascii="Open Sans" w:hAnsi="Open Sans" w:cs="Open Sans"/>
                <w:color w:val="0E2A75"/>
                <w:lang w:val="en-GB"/>
              </w:rPr>
              <w:t>PP2: Berettyóújfalu Város Önkormányzata (Magyarország)</w:t>
            </w:r>
          </w:p>
          <w:p w14:paraId="3B5CE001" w14:textId="77777777" w:rsidR="00E92F8D" w:rsidRPr="00E92F8D" w:rsidRDefault="00E92F8D" w:rsidP="00E92F8D">
            <w:pPr>
              <w:pStyle w:val="TableParagraph"/>
              <w:spacing w:before="20"/>
              <w:ind w:right="2168"/>
              <w:rPr>
                <w:rFonts w:ascii="Open Sans" w:hAnsi="Open Sans" w:cs="Open Sans"/>
                <w:color w:val="0E2A75"/>
                <w:lang w:val="en-GB"/>
              </w:rPr>
            </w:pPr>
            <w:r w:rsidRPr="00E92F8D">
              <w:rPr>
                <w:rFonts w:ascii="Open Sans" w:hAnsi="Open Sans" w:cs="Open Sans"/>
                <w:color w:val="0E2A75"/>
                <w:lang w:val="en-GB"/>
              </w:rPr>
              <w:t>PP3: Oradea Megyei Jogú Város Önkormányzata (Románia)</w:t>
            </w:r>
          </w:p>
          <w:p w14:paraId="278A1A0D" w14:textId="77777777" w:rsidR="00E92F8D" w:rsidRPr="00E92F8D" w:rsidRDefault="00E92F8D" w:rsidP="00E92F8D">
            <w:pPr>
              <w:pStyle w:val="TableParagraph"/>
              <w:spacing w:before="20"/>
              <w:ind w:right="2168"/>
              <w:rPr>
                <w:rFonts w:ascii="Open Sans" w:hAnsi="Open Sans" w:cs="Open Sans"/>
                <w:color w:val="0E2A75"/>
                <w:lang w:val="en-GB"/>
              </w:rPr>
            </w:pPr>
            <w:r w:rsidRPr="00E92F8D">
              <w:rPr>
                <w:rFonts w:ascii="Open Sans" w:hAnsi="Open Sans" w:cs="Open Sans"/>
                <w:color w:val="0E2A75"/>
                <w:lang w:val="en-GB"/>
              </w:rPr>
              <w:t>PP4: Marghita Megyei Jogú Város Önkormányzata (Románia)</w:t>
            </w:r>
          </w:p>
          <w:p w14:paraId="05740E21" w14:textId="77777777" w:rsidR="00E92F8D" w:rsidRPr="00E92F8D" w:rsidRDefault="00E92F8D" w:rsidP="00E92F8D">
            <w:pPr>
              <w:pStyle w:val="TableParagraph"/>
              <w:spacing w:before="20"/>
              <w:ind w:right="2168"/>
              <w:rPr>
                <w:rFonts w:ascii="Open Sans" w:hAnsi="Open Sans" w:cs="Open Sans"/>
                <w:color w:val="0E2A75"/>
                <w:lang w:val="en-GB"/>
              </w:rPr>
            </w:pPr>
            <w:r w:rsidRPr="00E92F8D">
              <w:rPr>
                <w:rFonts w:ascii="Open Sans" w:hAnsi="Open Sans" w:cs="Open Sans"/>
                <w:color w:val="0E2A75"/>
                <w:lang w:val="en-GB"/>
              </w:rPr>
              <w:t>PP5: Salonta Megyei Jogú Város Önkormányzata (Románia)</w:t>
            </w:r>
          </w:p>
          <w:p w14:paraId="797FFE9F" w14:textId="77777777" w:rsidR="00E92F8D" w:rsidRPr="00E92F8D" w:rsidRDefault="00E92F8D" w:rsidP="00E92F8D">
            <w:pPr>
              <w:pStyle w:val="TableParagraph"/>
              <w:spacing w:before="20"/>
              <w:ind w:right="2168"/>
              <w:rPr>
                <w:rFonts w:ascii="Open Sans" w:hAnsi="Open Sans" w:cs="Open Sans"/>
                <w:color w:val="0E2A75"/>
                <w:lang w:val="en-GB"/>
              </w:rPr>
            </w:pPr>
            <w:r w:rsidRPr="00E92F8D">
              <w:rPr>
                <w:rFonts w:ascii="Open Sans" w:hAnsi="Open Sans" w:cs="Open Sans"/>
                <w:color w:val="0E2A75"/>
                <w:lang w:val="en-GB"/>
              </w:rPr>
              <w:t>PP6: Aleșd Város Önkormányzata (Románia)</w:t>
            </w:r>
          </w:p>
          <w:p w14:paraId="52E9417F" w14:textId="77777777" w:rsidR="00E92F8D" w:rsidRPr="00E92F8D" w:rsidRDefault="00E92F8D" w:rsidP="00E92F8D">
            <w:pPr>
              <w:pStyle w:val="TableParagraph"/>
              <w:spacing w:before="20"/>
              <w:ind w:right="2168"/>
              <w:rPr>
                <w:rFonts w:ascii="Open Sans" w:hAnsi="Open Sans" w:cs="Open Sans"/>
                <w:color w:val="0E2A75"/>
                <w:lang w:val="en-GB"/>
              </w:rPr>
            </w:pPr>
            <w:r w:rsidRPr="00E92F8D">
              <w:rPr>
                <w:rFonts w:ascii="Open Sans" w:hAnsi="Open Sans" w:cs="Open Sans"/>
                <w:color w:val="0E2A75"/>
                <w:lang w:val="en-GB"/>
              </w:rPr>
              <w:t>PP7: Beiuș Megyei Jogú Város Önkormányzata (Románia)</w:t>
            </w:r>
          </w:p>
          <w:p w14:paraId="7FFA5B38" w14:textId="77777777" w:rsidR="00E92F8D" w:rsidRPr="00E92F8D" w:rsidRDefault="00E92F8D" w:rsidP="00E92F8D">
            <w:pPr>
              <w:pStyle w:val="TableParagraph"/>
              <w:spacing w:before="20"/>
              <w:ind w:right="2168"/>
              <w:rPr>
                <w:rFonts w:ascii="Open Sans" w:hAnsi="Open Sans" w:cs="Open Sans"/>
                <w:color w:val="0E2A75"/>
                <w:lang w:val="en-GB"/>
              </w:rPr>
            </w:pPr>
            <w:r w:rsidRPr="00E92F8D">
              <w:rPr>
                <w:rFonts w:ascii="Open Sans" w:hAnsi="Open Sans" w:cs="Open Sans"/>
                <w:color w:val="0E2A75"/>
                <w:lang w:val="en-GB"/>
              </w:rPr>
              <w:t>PP8: Nagyváradi Egyetem, Orvosi és Gyógyszerészeti Kar (Románia)</w:t>
            </w:r>
          </w:p>
          <w:p w14:paraId="5465B4D8" w14:textId="77777777" w:rsidR="00E92F8D" w:rsidRPr="00E92F8D" w:rsidRDefault="00E92F8D" w:rsidP="00E92F8D">
            <w:pPr>
              <w:pStyle w:val="TableParagraph"/>
              <w:spacing w:before="20"/>
              <w:ind w:right="2168"/>
              <w:rPr>
                <w:rFonts w:ascii="Open Sans" w:hAnsi="Open Sans" w:cs="Open Sans"/>
                <w:color w:val="0E2A75"/>
                <w:lang w:val="en-GB"/>
              </w:rPr>
            </w:pPr>
            <w:r w:rsidRPr="00E92F8D">
              <w:rPr>
                <w:rFonts w:ascii="Open Sans" w:hAnsi="Open Sans" w:cs="Open Sans"/>
                <w:color w:val="0E2A75"/>
                <w:lang w:val="en-GB"/>
              </w:rPr>
              <w:t>AP1 (LP társult partnere): Bihar Megyei Barlangi és Hegyimentő Szolgálat / Bihar Megyei Hegyimentő Egyesület (Románia)</w:t>
            </w:r>
          </w:p>
          <w:p w14:paraId="164183D9" w14:textId="5868DF4A" w:rsidR="005A2043" w:rsidRPr="00FA60AD" w:rsidRDefault="00E92F8D" w:rsidP="00E92F8D">
            <w:pPr>
              <w:pStyle w:val="TableParagraph"/>
              <w:spacing w:before="19"/>
              <w:rPr>
                <w:rFonts w:ascii="Open Sans" w:hAnsi="Open Sans" w:cs="Open Sans"/>
                <w:lang w:val="en-GB"/>
              </w:rPr>
            </w:pPr>
            <w:r w:rsidRPr="00E92F8D">
              <w:rPr>
                <w:rFonts w:ascii="Open Sans" w:hAnsi="Open Sans" w:cs="Open Sans"/>
                <w:color w:val="0E2A75"/>
                <w:lang w:val="en-GB"/>
              </w:rPr>
              <w:t>AP2 (PP2 társult partnere): Gróf Tisza István Kórház (Magyarország)</w:t>
            </w:r>
          </w:p>
        </w:tc>
      </w:tr>
      <w:tr w:rsidR="005A2043" w:rsidRPr="00FA60AD" w14:paraId="223DB86C" w14:textId="77777777" w:rsidTr="00170772">
        <w:trPr>
          <w:trHeight w:val="2577"/>
        </w:trPr>
        <w:tc>
          <w:tcPr>
            <w:tcW w:w="2041" w:type="dxa"/>
            <w:shd w:val="clear" w:color="auto" w:fill="E7E6E6"/>
          </w:tcPr>
          <w:p w14:paraId="46DFC5A5" w14:textId="77777777" w:rsidR="005A2043" w:rsidRPr="00FA60AD" w:rsidRDefault="005A2043" w:rsidP="007D74AF">
            <w:pPr>
              <w:pStyle w:val="TableParagraph"/>
              <w:ind w:left="0"/>
              <w:rPr>
                <w:rFonts w:ascii="Open Sans" w:hAnsi="Open Sans" w:cs="Open Sans"/>
                <w:lang w:val="en-GB"/>
              </w:rPr>
            </w:pPr>
          </w:p>
          <w:p w14:paraId="11AE2289" w14:textId="77777777" w:rsidR="005A2043" w:rsidRPr="00FA60AD" w:rsidRDefault="005A2043" w:rsidP="007D74AF">
            <w:pPr>
              <w:pStyle w:val="TableParagraph"/>
              <w:ind w:left="0"/>
              <w:rPr>
                <w:rFonts w:ascii="Open Sans" w:hAnsi="Open Sans" w:cs="Open Sans"/>
                <w:lang w:val="en-GB"/>
              </w:rPr>
            </w:pPr>
          </w:p>
          <w:p w14:paraId="606FA235" w14:textId="77777777" w:rsidR="005A2043" w:rsidRPr="00FA60AD" w:rsidRDefault="005A2043" w:rsidP="007D74AF">
            <w:pPr>
              <w:pStyle w:val="TableParagraph"/>
              <w:ind w:left="0"/>
              <w:rPr>
                <w:rFonts w:ascii="Open Sans" w:hAnsi="Open Sans" w:cs="Open Sans"/>
                <w:lang w:val="en-GB"/>
              </w:rPr>
            </w:pPr>
          </w:p>
          <w:p w14:paraId="35AEAD30" w14:textId="77777777" w:rsidR="005A2043" w:rsidRPr="00FA60AD" w:rsidRDefault="005A2043" w:rsidP="007D74AF">
            <w:pPr>
              <w:pStyle w:val="TableParagraph"/>
              <w:spacing w:before="144"/>
              <w:ind w:left="0"/>
              <w:rPr>
                <w:rFonts w:ascii="Open Sans" w:hAnsi="Open Sans" w:cs="Open Sans"/>
                <w:lang w:val="en-GB"/>
              </w:rPr>
            </w:pPr>
          </w:p>
          <w:p w14:paraId="0936CD6D" w14:textId="5CF93714" w:rsidR="005A2043" w:rsidRPr="00FA60AD" w:rsidRDefault="000C14D3" w:rsidP="007D74AF">
            <w:pPr>
              <w:pStyle w:val="TableParagraph"/>
              <w:rPr>
                <w:rFonts w:ascii="Open Sans" w:hAnsi="Open Sans" w:cs="Open Sans"/>
                <w:b/>
                <w:lang w:val="en-GB"/>
              </w:rPr>
            </w:pPr>
            <w:r w:rsidRPr="00FA60AD">
              <w:rPr>
                <w:rFonts w:ascii="Open Sans" w:hAnsi="Open Sans" w:cs="Open Sans"/>
                <w:b/>
                <w:color w:val="0E2A75"/>
                <w:lang w:val="en-GB"/>
              </w:rPr>
              <w:t>Proje</w:t>
            </w:r>
            <w:r w:rsidR="00E92F8D">
              <w:rPr>
                <w:rFonts w:ascii="Open Sans" w:hAnsi="Open Sans" w:cs="Open Sans"/>
                <w:b/>
                <w:color w:val="0E2A75"/>
                <w:lang w:val="en-GB"/>
              </w:rPr>
              <w:t>k</w:t>
            </w:r>
            <w:r w:rsidRPr="00FA60AD">
              <w:rPr>
                <w:rFonts w:ascii="Open Sans" w:hAnsi="Open Sans" w:cs="Open Sans"/>
                <w:b/>
                <w:color w:val="0E2A75"/>
                <w:lang w:val="en-GB"/>
              </w:rPr>
              <w:t>t</w:t>
            </w:r>
            <w:r w:rsidRPr="00FA60AD">
              <w:rPr>
                <w:rFonts w:ascii="Open Sans" w:hAnsi="Open Sans" w:cs="Open Sans"/>
                <w:b/>
                <w:color w:val="0E2A75"/>
                <w:spacing w:val="-6"/>
                <w:lang w:val="en-GB"/>
              </w:rPr>
              <w:t xml:space="preserve"> </w:t>
            </w:r>
            <w:r w:rsidR="00E92F8D"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költségvetés</w:t>
            </w:r>
          </w:p>
        </w:tc>
        <w:tc>
          <w:tcPr>
            <w:tcW w:w="7996" w:type="dxa"/>
          </w:tcPr>
          <w:p w14:paraId="7716D2B1" w14:textId="77777777" w:rsidR="00E92F8D" w:rsidRPr="00E92F8D" w:rsidRDefault="00E92F8D" w:rsidP="00E92F8D">
            <w:pPr>
              <w:pStyle w:val="TableParagraph"/>
              <w:rPr>
                <w:rFonts w:ascii="Open Sans" w:hAnsi="Open Sans" w:cs="Open Sans"/>
                <w:b/>
                <w:color w:val="0E2A75"/>
                <w:lang w:val="en-GB"/>
              </w:rPr>
            </w:pPr>
            <w:r w:rsidRPr="00E92F8D">
              <w:rPr>
                <w:rFonts w:ascii="Open Sans" w:hAnsi="Open Sans" w:cs="Open Sans"/>
                <w:b/>
                <w:color w:val="0E2A75"/>
                <w:lang w:val="en-GB"/>
              </w:rPr>
              <w:t>Összesen 13 049 572,49 EUR, amelyből az ERFA-támogatás 10 706 344,21 EUR</w:t>
            </w:r>
          </w:p>
          <w:p w14:paraId="5B71F7EC" w14:textId="7821E0C3" w:rsidR="00E92F8D" w:rsidRPr="00E92F8D" w:rsidRDefault="00E92F8D" w:rsidP="00E92F8D">
            <w:pPr>
              <w:pStyle w:val="TableParagraph"/>
              <w:rPr>
                <w:rFonts w:ascii="Open Sans" w:hAnsi="Open Sans" w:cs="Open Sans"/>
                <w:bCs/>
                <w:color w:val="0E2A75"/>
                <w:lang w:val="en-GB"/>
              </w:rPr>
            </w:pPr>
            <w:r>
              <w:rPr>
                <w:rFonts w:ascii="Open Sans" w:hAnsi="Open Sans" w:cs="Open Sans"/>
                <w:bCs/>
                <w:color w:val="0E2A75"/>
                <w:lang w:val="en-GB"/>
              </w:rPr>
              <w:t>Vezető Partner</w:t>
            </w:r>
            <w:r w:rsidRPr="00E92F8D">
              <w:rPr>
                <w:rFonts w:ascii="Open Sans" w:hAnsi="Open Sans" w:cs="Open Sans"/>
                <w:bCs/>
                <w:color w:val="0E2A75"/>
                <w:lang w:val="en-GB"/>
              </w:rPr>
              <w:t xml:space="preserve"> (LB): 1 442 829,94 EUR ERFA, 220 629,44 EUR nemzeti társfinanszírozás</w:t>
            </w:r>
          </w:p>
          <w:p w14:paraId="5C6A65CA" w14:textId="77777777" w:rsidR="00E92F8D" w:rsidRPr="00E92F8D" w:rsidRDefault="00E92F8D" w:rsidP="00E92F8D">
            <w:pPr>
              <w:pStyle w:val="TableParagraph"/>
              <w:rPr>
                <w:rFonts w:ascii="Open Sans" w:hAnsi="Open Sans" w:cs="Open Sans"/>
                <w:bCs/>
                <w:color w:val="0E2A75"/>
                <w:lang w:val="en-GB"/>
              </w:rPr>
            </w:pPr>
            <w:r w:rsidRPr="00E92F8D">
              <w:rPr>
                <w:rFonts w:ascii="Open Sans" w:hAnsi="Open Sans" w:cs="Open Sans"/>
                <w:bCs/>
                <w:color w:val="0E2A75"/>
                <w:lang w:val="en-GB"/>
              </w:rPr>
              <w:t>PP2: 801 927,26 EUR ERFA, 94 339,17 EUR nemzeti társfinanszírozás</w:t>
            </w:r>
          </w:p>
          <w:p w14:paraId="58DB3C36" w14:textId="77777777" w:rsidR="00E92F8D" w:rsidRPr="00E92F8D" w:rsidRDefault="00E92F8D" w:rsidP="00E92F8D">
            <w:pPr>
              <w:pStyle w:val="TableParagraph"/>
              <w:rPr>
                <w:rFonts w:ascii="Open Sans" w:hAnsi="Open Sans" w:cs="Open Sans"/>
                <w:bCs/>
                <w:color w:val="0E2A75"/>
                <w:lang w:val="en-GB"/>
              </w:rPr>
            </w:pPr>
            <w:r w:rsidRPr="00E92F8D">
              <w:rPr>
                <w:rFonts w:ascii="Open Sans" w:hAnsi="Open Sans" w:cs="Open Sans"/>
                <w:bCs/>
                <w:color w:val="0E2A75"/>
                <w:lang w:val="en-GB"/>
              </w:rPr>
              <w:t>PP3: 6 194 147,00 EUR ERFA, 947 267,29 EUR nemzeti társfinanszírozás</w:t>
            </w:r>
          </w:p>
          <w:p w14:paraId="7429DDED" w14:textId="77777777" w:rsidR="00E92F8D" w:rsidRPr="00E92F8D" w:rsidRDefault="00E92F8D" w:rsidP="00E92F8D">
            <w:pPr>
              <w:pStyle w:val="TableParagraph"/>
              <w:rPr>
                <w:rFonts w:ascii="Open Sans" w:hAnsi="Open Sans" w:cs="Open Sans"/>
                <w:bCs/>
                <w:color w:val="0E2A75"/>
                <w:lang w:val="en-GB"/>
              </w:rPr>
            </w:pPr>
            <w:r w:rsidRPr="00E92F8D">
              <w:rPr>
                <w:rFonts w:ascii="Open Sans" w:hAnsi="Open Sans" w:cs="Open Sans"/>
                <w:bCs/>
                <w:color w:val="0E2A75"/>
                <w:lang w:val="en-GB"/>
              </w:rPr>
              <w:t>PP4: 228 072,00 EUR ERFA, 34 878,92 EUR nemzeti társfinanszírozás</w:t>
            </w:r>
          </w:p>
          <w:p w14:paraId="2FA8511A" w14:textId="77777777" w:rsidR="00E92F8D" w:rsidRPr="00E92F8D" w:rsidRDefault="00E92F8D" w:rsidP="00E92F8D">
            <w:pPr>
              <w:pStyle w:val="TableParagraph"/>
              <w:rPr>
                <w:rFonts w:ascii="Open Sans" w:hAnsi="Open Sans" w:cs="Open Sans"/>
                <w:bCs/>
                <w:color w:val="0E2A75"/>
                <w:lang w:val="en-GB"/>
              </w:rPr>
            </w:pPr>
            <w:r w:rsidRPr="00E92F8D">
              <w:rPr>
                <w:rFonts w:ascii="Open Sans" w:hAnsi="Open Sans" w:cs="Open Sans"/>
                <w:bCs/>
                <w:color w:val="0E2A75"/>
                <w:lang w:val="en-GB"/>
              </w:rPr>
              <w:t>PP5: 230 917,80 EUR ERFA, 35 314,13 EUR nemzeti társfinanszírozás</w:t>
            </w:r>
          </w:p>
          <w:p w14:paraId="05AA95AD" w14:textId="77777777" w:rsidR="00E92F8D" w:rsidRPr="00E92F8D" w:rsidRDefault="00E92F8D" w:rsidP="00E92F8D">
            <w:pPr>
              <w:pStyle w:val="TableParagraph"/>
              <w:rPr>
                <w:rFonts w:ascii="Open Sans" w:hAnsi="Open Sans" w:cs="Open Sans"/>
                <w:bCs/>
                <w:color w:val="0E2A75"/>
                <w:lang w:val="en-GB"/>
              </w:rPr>
            </w:pPr>
            <w:r w:rsidRPr="00E92F8D">
              <w:rPr>
                <w:rFonts w:ascii="Open Sans" w:hAnsi="Open Sans" w:cs="Open Sans"/>
                <w:bCs/>
                <w:color w:val="0E2A75"/>
                <w:lang w:val="en-GB"/>
              </w:rPr>
              <w:lastRenderedPageBreak/>
              <w:t>PP6: 228 072,00 EUR ERFA, 34 878,92 EUR nemzeti társfinanszírozás</w:t>
            </w:r>
          </w:p>
          <w:p w14:paraId="423BBA0A" w14:textId="77777777" w:rsidR="00E92F8D" w:rsidRPr="00E92F8D" w:rsidRDefault="00E92F8D" w:rsidP="00E92F8D">
            <w:pPr>
              <w:pStyle w:val="TableParagraph"/>
              <w:rPr>
                <w:rFonts w:ascii="Open Sans" w:hAnsi="Open Sans" w:cs="Open Sans"/>
                <w:bCs/>
                <w:color w:val="0E2A75"/>
                <w:lang w:val="en-GB"/>
              </w:rPr>
            </w:pPr>
            <w:r w:rsidRPr="00E92F8D">
              <w:rPr>
                <w:rFonts w:ascii="Open Sans" w:hAnsi="Open Sans" w:cs="Open Sans"/>
                <w:bCs/>
                <w:color w:val="0E2A75"/>
                <w:lang w:val="en-GB"/>
              </w:rPr>
              <w:t>PP7: 232 279,60 EUR ERFA, 35 515,93 EUR nemzeti társfinanszírozás</w:t>
            </w:r>
          </w:p>
          <w:p w14:paraId="2ABCA61F" w14:textId="6FD95197" w:rsidR="005A2043" w:rsidRPr="00FA60AD" w:rsidRDefault="00E92F8D" w:rsidP="00E92F8D">
            <w:pPr>
              <w:pStyle w:val="TableParagraph"/>
              <w:rPr>
                <w:rFonts w:ascii="Open Sans" w:hAnsi="Open Sans" w:cs="Open Sans"/>
                <w:lang w:val="en-GB"/>
              </w:rPr>
            </w:pPr>
            <w:r w:rsidRPr="00E92F8D">
              <w:rPr>
                <w:rFonts w:ascii="Open Sans" w:hAnsi="Open Sans" w:cs="Open Sans"/>
                <w:bCs/>
                <w:color w:val="0E2A75"/>
                <w:lang w:val="en-GB"/>
              </w:rPr>
              <w:t>PP8: 1 348 098,43 EUR ERFA, 206 167,48 EUR nemzeti társfinanszírozás</w:t>
            </w:r>
          </w:p>
        </w:tc>
      </w:tr>
      <w:tr w:rsidR="005A2043" w:rsidRPr="00FA60AD" w14:paraId="669DCBF8" w14:textId="77777777" w:rsidTr="00170772">
        <w:trPr>
          <w:trHeight w:val="1013"/>
        </w:trPr>
        <w:tc>
          <w:tcPr>
            <w:tcW w:w="2041" w:type="dxa"/>
            <w:shd w:val="clear" w:color="auto" w:fill="E7E6E6"/>
          </w:tcPr>
          <w:p w14:paraId="34D8D3D0" w14:textId="77777777" w:rsidR="005A2043" w:rsidRPr="00FA60AD" w:rsidRDefault="005A2043" w:rsidP="007D74AF">
            <w:pPr>
              <w:pStyle w:val="TableParagraph"/>
              <w:spacing w:before="121"/>
              <w:ind w:left="0"/>
              <w:rPr>
                <w:rFonts w:ascii="Open Sans" w:hAnsi="Open Sans" w:cs="Open Sans"/>
                <w:lang w:val="en-GB"/>
              </w:rPr>
            </w:pPr>
          </w:p>
          <w:p w14:paraId="7D429E76" w14:textId="5EE13EED" w:rsidR="005A2043" w:rsidRPr="00FA60AD" w:rsidRDefault="00E92F8D" w:rsidP="007D74AF">
            <w:pPr>
              <w:pStyle w:val="TableParagraph"/>
              <w:spacing w:before="1"/>
              <w:rPr>
                <w:rFonts w:ascii="Open Sans" w:hAnsi="Open Sans" w:cs="Open Sans"/>
                <w:b/>
                <w:lang w:val="en-GB"/>
              </w:rPr>
            </w:pPr>
            <w:r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Célkitűzés</w:t>
            </w:r>
          </w:p>
        </w:tc>
        <w:tc>
          <w:tcPr>
            <w:tcW w:w="7996" w:type="dxa"/>
          </w:tcPr>
          <w:p w14:paraId="6D260514" w14:textId="10B7B4E9" w:rsidR="005A2043" w:rsidRPr="00FA60AD" w:rsidRDefault="00725C95" w:rsidP="007D74AF">
            <w:pPr>
              <w:pStyle w:val="TableParagraph"/>
              <w:rPr>
                <w:rFonts w:ascii="Open Sans" w:hAnsi="Open Sans" w:cs="Open Sans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Az onkológiai ellátás fejlesztése, a sürgősségi orvosi ellátás fejlesztése integrált rendszer révén, egységes telemedicina-infrastruktúra kiépítése, egységes e-egészségügyi és táv-együttműködési (telecare) rendszer kialakítása, valamint az egészségügyi szakemberek képzése és továbbképzése.</w:t>
            </w:r>
          </w:p>
        </w:tc>
      </w:tr>
      <w:tr w:rsidR="00170772" w:rsidRPr="00FA60AD" w14:paraId="20E1C944" w14:textId="77777777" w:rsidTr="00170772">
        <w:trPr>
          <w:trHeight w:val="714"/>
        </w:trPr>
        <w:tc>
          <w:tcPr>
            <w:tcW w:w="2041" w:type="dxa"/>
            <w:shd w:val="clear" w:color="auto" w:fill="E7E6E6"/>
          </w:tcPr>
          <w:p w14:paraId="6A7A1606" w14:textId="4DB76E18" w:rsidR="00170772" w:rsidRPr="00FA60AD" w:rsidRDefault="00725C95" w:rsidP="007D74AF">
            <w:pPr>
              <w:pStyle w:val="TableParagraph"/>
              <w:spacing w:before="98"/>
              <w:rPr>
                <w:rFonts w:ascii="Open Sans" w:hAnsi="Open Sans" w:cs="Open Sans"/>
                <w:b/>
                <w:color w:val="0E2A75"/>
                <w:lang w:val="en-GB"/>
              </w:rPr>
            </w:pPr>
            <w:r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Összefoglaló</w:t>
            </w:r>
          </w:p>
        </w:tc>
        <w:tc>
          <w:tcPr>
            <w:tcW w:w="7996" w:type="dxa"/>
          </w:tcPr>
          <w:p w14:paraId="667557F8" w14:textId="6D95D603" w:rsidR="00170772" w:rsidRPr="00FA60AD" w:rsidRDefault="00725C95" w:rsidP="007D74AF">
            <w:pPr>
              <w:pStyle w:val="TableParagraph"/>
              <w:spacing w:before="1"/>
              <w:jc w:val="both"/>
              <w:rPr>
                <w:rFonts w:ascii="Open Sans" w:hAnsi="Open Sans" w:cs="Open Sans"/>
                <w:b/>
                <w:lang w:val="en-GB"/>
              </w:rPr>
            </w:pPr>
            <w:r>
              <w:rPr>
                <w:rFonts w:ascii="Open Sans" w:hAnsi="Open Sans" w:cs="Open Sans"/>
                <w:b/>
                <w:color w:val="0E2A75"/>
                <w:lang w:val="en-GB"/>
              </w:rPr>
              <w:t>A projekt fő tevékenységei</w:t>
            </w:r>
            <w:r w:rsidR="00170772" w:rsidRPr="00FA60AD"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:</w:t>
            </w:r>
          </w:p>
          <w:p w14:paraId="4D54C25A" w14:textId="0D9B7A14" w:rsidR="00725C95" w:rsidRPr="00725C95" w:rsidRDefault="00725C95" w:rsidP="00725C95">
            <w:pPr>
              <w:pStyle w:val="TableParagraph"/>
              <w:numPr>
                <w:ilvl w:val="0"/>
                <w:numId w:val="4"/>
              </w:numPr>
              <w:tabs>
                <w:tab w:val="left" w:pos="818"/>
                <w:tab w:val="left" w:pos="820"/>
              </w:tabs>
              <w:spacing w:before="22"/>
              <w:ind w:right="100"/>
              <w:jc w:val="both"/>
              <w:rPr>
                <w:rFonts w:ascii="Open Sans" w:hAnsi="Open Sans" w:cs="Open Sans"/>
                <w:color w:val="0E2A75"/>
                <w:lang w:val="en-GB"/>
              </w:rPr>
            </w:pPr>
            <w:r>
              <w:rPr>
                <w:rFonts w:ascii="Open Sans" w:hAnsi="Open Sans" w:cs="Open Sans"/>
                <w:color w:val="0E2A75"/>
                <w:lang w:val="en-GB"/>
              </w:rPr>
              <w:t>Vezető kedvezményezett</w:t>
            </w:r>
            <w:r w:rsidRPr="00725C95">
              <w:rPr>
                <w:rFonts w:ascii="Open Sans" w:hAnsi="Open Sans" w:cs="Open Sans"/>
                <w:color w:val="0E2A75"/>
                <w:lang w:val="en-GB"/>
              </w:rPr>
              <w:t xml:space="preserve"> (LB): Két sürgősségi orvosi központ megépítése és felszerelése a hegyvidéki területen, Padiș-on és Stâna de Vale-n, amelyeket az AP1 fog üzemeltetni;</w:t>
            </w:r>
          </w:p>
          <w:p w14:paraId="6739B28C" w14:textId="77777777" w:rsidR="00725C95" w:rsidRPr="00725C95" w:rsidRDefault="00725C95" w:rsidP="00725C95">
            <w:pPr>
              <w:pStyle w:val="TableParagraph"/>
              <w:numPr>
                <w:ilvl w:val="0"/>
                <w:numId w:val="4"/>
              </w:numPr>
              <w:tabs>
                <w:tab w:val="left" w:pos="818"/>
                <w:tab w:val="left" w:pos="820"/>
              </w:tabs>
              <w:spacing w:before="22"/>
              <w:ind w:right="100"/>
              <w:jc w:val="both"/>
              <w:rPr>
                <w:rFonts w:ascii="Open Sans" w:hAnsi="Open Sans" w:cs="Open Sans"/>
                <w:color w:val="0E2A75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PP2: A helyi kórház (Gróf Tisza István Kórház – AP2) egyik épületének átalakítása/felújítása, valamint egy modern fizikai medicina és rehabilitációs központ létrehozása, amelyet a helyi kórház egészségügyi szakemberei fognak működtetni;</w:t>
            </w:r>
          </w:p>
          <w:p w14:paraId="743ACA2A" w14:textId="77777777" w:rsidR="00725C95" w:rsidRPr="00725C95" w:rsidRDefault="00725C95" w:rsidP="00725C95">
            <w:pPr>
              <w:pStyle w:val="TableParagraph"/>
              <w:numPr>
                <w:ilvl w:val="0"/>
                <w:numId w:val="4"/>
              </w:numPr>
              <w:tabs>
                <w:tab w:val="left" w:pos="818"/>
                <w:tab w:val="left" w:pos="820"/>
              </w:tabs>
              <w:spacing w:before="22"/>
              <w:ind w:right="100"/>
              <w:jc w:val="both"/>
              <w:rPr>
                <w:rFonts w:ascii="Open Sans" w:hAnsi="Open Sans" w:cs="Open Sans"/>
                <w:color w:val="0E2A75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PP3: Egy nyílt telemedicina-rendszer kiépítése, valamint az Oradea-i megyei és városi kórházak felszerelése modern digitális radiológiai berendezésekkel, Angio CT-vel, illetve onkológiai és endokrinológiai diagnosztikára szolgáló SPECT/CT-vel;</w:t>
            </w:r>
          </w:p>
          <w:p w14:paraId="2A03E247" w14:textId="77777777" w:rsidR="00725C95" w:rsidRPr="00725C95" w:rsidRDefault="00725C95" w:rsidP="00725C95">
            <w:pPr>
              <w:pStyle w:val="TableParagraph"/>
              <w:numPr>
                <w:ilvl w:val="0"/>
                <w:numId w:val="4"/>
              </w:numPr>
              <w:tabs>
                <w:tab w:val="left" w:pos="818"/>
                <w:tab w:val="left" w:pos="820"/>
              </w:tabs>
              <w:spacing w:before="22"/>
              <w:ind w:right="100"/>
              <w:jc w:val="both"/>
              <w:rPr>
                <w:rFonts w:ascii="Open Sans" w:hAnsi="Open Sans" w:cs="Open Sans"/>
                <w:color w:val="0E2A75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PP4, PP5, PP6, PP7: A helyi kórházak felszerelése modern digitális radiológiai és ultrahang-készülékekkel, valamint ezen kórházak összekapcsolása az Oradea-i kórházakkal;</w:t>
            </w:r>
          </w:p>
          <w:p w14:paraId="201821D9" w14:textId="67221F08" w:rsidR="00170772" w:rsidRPr="00FA60AD" w:rsidRDefault="00725C95" w:rsidP="00725C95">
            <w:pPr>
              <w:pStyle w:val="TableParagraph"/>
              <w:numPr>
                <w:ilvl w:val="0"/>
                <w:numId w:val="4"/>
              </w:numPr>
              <w:spacing w:before="16"/>
              <w:rPr>
                <w:rFonts w:ascii="Open Sans" w:hAnsi="Open Sans" w:cs="Open Sans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PP8: Egyik épületének átalakítása/felújítása, valamint egy oktatási és kutatási központ, azaz az Egészségügyi Szakemberek Továbbképzési Központjának létrehozása.</w:t>
            </w:r>
          </w:p>
          <w:p w14:paraId="43EFC9E7" w14:textId="41F30359" w:rsidR="007D74AF" w:rsidRPr="00FA60AD" w:rsidRDefault="00725C95" w:rsidP="007D74AF">
            <w:pPr>
              <w:pStyle w:val="TableParagraph"/>
              <w:ind w:right="94"/>
              <w:jc w:val="both"/>
              <w:rPr>
                <w:rFonts w:ascii="Open Sans" w:hAnsi="Open Sans" w:cs="Open Sans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A partner</w:t>
            </w:r>
            <w:r>
              <w:rPr>
                <w:rFonts w:ascii="Open Sans" w:hAnsi="Open Sans" w:cs="Open Sans"/>
                <w:color w:val="0E2A75"/>
                <w:lang w:val="en-GB"/>
              </w:rPr>
              <w:t>ek</w:t>
            </w:r>
            <w:r w:rsidRPr="00725C95">
              <w:rPr>
                <w:rFonts w:ascii="Open Sans" w:hAnsi="Open Sans" w:cs="Open Sans"/>
                <w:color w:val="0E2A75"/>
                <w:lang w:val="en-GB"/>
              </w:rPr>
              <w:t xml:space="preserve"> emellett hozzájárultak egy olyan egységes rendszer létrehozásához is, amely összekapcsolja és egy szervezett, minden egészségügyi szakember számára hozzáférhető adatbázisban tárolja az összes sürgősségi klinika betegadatait, továbbá egy telemedicina-hálózat kiépítéséhez, valamint 2 határon átnyúló képzést szerveztek román és magyar egészségügyi szakemberek számára az újonnan felépített és felszerelt orvosi képzőközpontban.</w:t>
            </w:r>
          </w:p>
          <w:p w14:paraId="68ABC642" w14:textId="159C3DD7" w:rsidR="00443BC5" w:rsidRPr="00FA60AD" w:rsidRDefault="007D74AF" w:rsidP="007D74AF">
            <w:pPr>
              <w:pStyle w:val="TableParagraph"/>
              <w:rPr>
                <w:rFonts w:ascii="Open Sans" w:hAnsi="Open Sans" w:cs="Open Sans"/>
                <w:color w:val="0E2A75"/>
                <w:lang w:val="en-GB"/>
              </w:rPr>
            </w:pPr>
            <w:r w:rsidRPr="00FA60AD"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Web</w:t>
            </w:r>
            <w:r w:rsidR="00725C95"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oldal</w:t>
            </w:r>
            <w:r w:rsidRPr="00FA60AD"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:</w:t>
            </w:r>
            <w:r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 xml:space="preserve"> </w:t>
            </w:r>
            <w:hyperlink r:id="rId7">
              <w:r w:rsidRPr="00FA60AD">
                <w:rPr>
                  <w:rFonts w:ascii="Open Sans" w:hAnsi="Open Sans" w:cs="Open Sans"/>
                  <w:color w:val="0E2A75"/>
                  <w:spacing w:val="-2"/>
                  <w:u w:val="single" w:color="0E2A75"/>
                  <w:lang w:val="en-GB"/>
                </w:rPr>
                <w:t>https://iphealth.ro/</w:t>
              </w:r>
            </w:hyperlink>
          </w:p>
        </w:tc>
      </w:tr>
      <w:tr w:rsidR="00170772" w:rsidRPr="00FA60AD" w14:paraId="0195E967" w14:textId="77777777" w:rsidTr="00170772">
        <w:trPr>
          <w:trHeight w:val="714"/>
        </w:trPr>
        <w:tc>
          <w:tcPr>
            <w:tcW w:w="2041" w:type="dxa"/>
            <w:shd w:val="clear" w:color="auto" w:fill="E7E6E6"/>
          </w:tcPr>
          <w:p w14:paraId="679320AB" w14:textId="766762F1" w:rsidR="00170772" w:rsidRPr="00FA60AD" w:rsidRDefault="00725C95" w:rsidP="007D74AF">
            <w:pPr>
              <w:pStyle w:val="TableParagraph"/>
              <w:spacing w:before="98"/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</w:pPr>
            <w:r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Fő</w:t>
            </w:r>
            <w:r w:rsidR="00170772" w:rsidRPr="00FA60AD"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 xml:space="preserve"> </w:t>
            </w:r>
            <w:r>
              <w:rPr>
                <w:rFonts w:ascii="Open Sans" w:hAnsi="Open Sans" w:cs="Open Sans"/>
                <w:b/>
                <w:color w:val="0E2A75"/>
                <w:spacing w:val="-2"/>
                <w:lang w:val="en-GB"/>
              </w:rPr>
              <w:t>eredmények</w:t>
            </w:r>
          </w:p>
        </w:tc>
        <w:tc>
          <w:tcPr>
            <w:tcW w:w="7996" w:type="dxa"/>
          </w:tcPr>
          <w:p w14:paraId="6AD2C71B" w14:textId="14854901" w:rsidR="00170772" w:rsidRPr="00FA60AD" w:rsidRDefault="00725C95" w:rsidP="007D74AF">
            <w:pPr>
              <w:pStyle w:val="TableParagraph"/>
              <w:spacing w:before="1"/>
              <w:jc w:val="both"/>
              <w:rPr>
                <w:rFonts w:ascii="Open Sans" w:hAnsi="Open Sans" w:cs="Open Sans"/>
                <w:b/>
                <w:color w:val="0E2A75"/>
                <w:lang w:val="en-GB"/>
              </w:rPr>
            </w:pPr>
            <w:r>
              <w:rPr>
                <w:rFonts w:ascii="Open Sans" w:hAnsi="Open Sans" w:cs="Open Sans"/>
                <w:b/>
                <w:color w:val="0E2A75"/>
                <w:lang w:val="en-GB"/>
              </w:rPr>
              <w:t>Eredmények</w:t>
            </w:r>
          </w:p>
          <w:p w14:paraId="4CEFAA23" w14:textId="77777777" w:rsidR="00725C95" w:rsidRDefault="00725C95" w:rsidP="00725C95">
            <w:pPr>
              <w:pStyle w:val="TableParagraph"/>
              <w:numPr>
                <w:ilvl w:val="0"/>
                <w:numId w:val="5"/>
              </w:numPr>
              <w:spacing w:before="1"/>
              <w:jc w:val="both"/>
              <w:rPr>
                <w:rFonts w:ascii="Open Sans" w:hAnsi="Open Sans" w:cs="Open Sans"/>
                <w:color w:val="0E2A75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Két elsősegélynyújtó pontot alakítottak ki és szereltek fel Bihar megye hegyvidéki területén, Padiș-on és Stâna de Vale-n; emellett befejeződött a modern kereső- és mentőjárművek, felszerelések, valamint elsősegélynyújtó eszközök beszerzése.</w:t>
            </w:r>
          </w:p>
          <w:p w14:paraId="7F9AFBFA" w14:textId="2EB410A7" w:rsidR="00725C95" w:rsidRPr="00725C95" w:rsidRDefault="00725C95" w:rsidP="00725C95">
            <w:pPr>
              <w:pStyle w:val="TableParagraph"/>
              <w:numPr>
                <w:ilvl w:val="0"/>
                <w:numId w:val="5"/>
              </w:numPr>
              <w:spacing w:before="1"/>
              <w:jc w:val="both"/>
              <w:rPr>
                <w:rFonts w:ascii="Open Sans" w:hAnsi="Open Sans" w:cs="Open Sans"/>
                <w:color w:val="0E2A75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 xml:space="preserve">Fizikai medicina és rehabilitáció terén használt orvosi eszközöket </w:t>
            </w:r>
            <w:r w:rsidRPr="00725C95">
              <w:rPr>
                <w:rFonts w:ascii="Open Sans" w:hAnsi="Open Sans" w:cs="Open Sans"/>
                <w:color w:val="0E2A75"/>
                <w:lang w:val="en-GB"/>
              </w:rPr>
              <w:lastRenderedPageBreak/>
              <w:t>szereztek be és helyeztek üzembe a berettyóújfalui határ menti térségben: kezelőágyakat, orvosi székeket, kisfrekvenciás elektroterápiás készülékeket, lézerzuhanyokat, kombinált elektroterápiás készülékeket, vákuumterápiás készülékeket, ultrahang-terápiás készülékeket, extenziós (húzó) padot, lézerterápiás készüléket, beltéri tornatermi eszközöket (szobakerékpár, futópad, bordásfal), különféle balneoterápiás eszközöket és berendezéseket (galvánfürdő, szénsavas fürdő, szaturátor, súlyfürdőhöz szükséges egyéb eszközök, masszázsfürdő), EKG-t, defibrillátort, ergoterápiás eszközöket és felszereléseket, valamint a személyzet számára szükséges egyéb eszközöket a kórház fizikai medicina és rehabilitációs osztályának megfelelő működéséhez.</w:t>
            </w:r>
          </w:p>
          <w:p w14:paraId="5A449047" w14:textId="77777777" w:rsidR="00725C95" w:rsidRDefault="00725C95" w:rsidP="00725C95">
            <w:pPr>
              <w:pStyle w:val="TableParagraph"/>
              <w:numPr>
                <w:ilvl w:val="0"/>
                <w:numId w:val="5"/>
              </w:numPr>
              <w:spacing w:before="1"/>
              <w:jc w:val="both"/>
              <w:rPr>
                <w:rFonts w:ascii="Open Sans" w:hAnsi="Open Sans" w:cs="Open Sans"/>
                <w:color w:val="0E2A75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Sürgősségi és elsősegélynyújtó járműveket és felszereléseket szereztek be, illetve helyeztek üzembe Bihar megyében: a Bihar Megyei Kórház járműparkja speciális mentőjárművekkel bővült, beleértve egy kritikus állapotú betegek ellátására szolgáló mentőautót is. A Bihar Megyei Kórházban 1 csúcskategóriás Angio CT-t és 1 SPECT/CT-t telepítettek. emellett LCD-kijelzővel és adattárolóval felszerelt videó-laringoszkópokat, digitális radiológiai berendezéseket, CT-készülékeket, valamint az intenzív osztályos betegek számára szolgáló kórházi ágyakat is beszereztek.</w:t>
            </w:r>
          </w:p>
          <w:p w14:paraId="295AEE91" w14:textId="77777777" w:rsidR="00725C95" w:rsidRDefault="00725C95" w:rsidP="00725C95">
            <w:pPr>
              <w:pStyle w:val="TableParagraph"/>
              <w:numPr>
                <w:ilvl w:val="0"/>
                <w:numId w:val="5"/>
              </w:numPr>
              <w:spacing w:before="1"/>
              <w:jc w:val="both"/>
              <w:rPr>
                <w:rFonts w:ascii="Open Sans" w:hAnsi="Open Sans" w:cs="Open Sans"/>
                <w:color w:val="0E2A75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Egy adatközponttal és a betegadatok gyűjtésére szolgáló telemedicina-készletekkel rendelkező telemedicina-rendszert hoztak létre Bihar megyében: az összes megyei, városi és helyi kórházat összekapcsolták az Oradea-i Megyei Sürgősségi Klinikai Kórházzal, így a Megyei Sürgősségi Kórház egészségügyi szakemberei mostantól képesek online konzultációkat és diagnosztikát végezni, valamint valós időben fogadni és értékelni az ultrahang-egységek által készített digitális felvételeket.</w:t>
            </w:r>
          </w:p>
          <w:p w14:paraId="052A2B52" w14:textId="6FD0690C" w:rsidR="007B658A" w:rsidRPr="00725C95" w:rsidRDefault="00725C95" w:rsidP="00725C95">
            <w:pPr>
              <w:pStyle w:val="TableParagraph"/>
              <w:numPr>
                <w:ilvl w:val="0"/>
                <w:numId w:val="5"/>
              </w:numPr>
              <w:spacing w:before="1"/>
              <w:jc w:val="both"/>
              <w:rPr>
                <w:rFonts w:ascii="Open Sans" w:hAnsi="Open Sans" w:cs="Open Sans"/>
                <w:color w:val="0E2A75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Egy határon átnyúló orvosi képzőközpontot hoztak létre a Nagyváradi Egyetemen egy meglévő épület átalakításával és kibővítésével, hogy biztosítsák az orvosképzéshez szükséges teret. Az építkezésen túl a partner beszerezte az oktatási folyamathoz szükséges összes berendezést nyolc különböző modulban: anatómia, általános orvostudomány, sebészet, ultrahang-diagnosztika, gyógyszerészet, fogászat, sürgősségi orvostan és endoszkópia.</w:t>
            </w:r>
          </w:p>
          <w:p w14:paraId="6B3249CA" w14:textId="1E039C2D" w:rsidR="007B658A" w:rsidRPr="007B658A" w:rsidRDefault="00725C95" w:rsidP="007D74AF">
            <w:pPr>
              <w:pStyle w:val="TableParagraph"/>
              <w:spacing w:before="1"/>
              <w:jc w:val="both"/>
              <w:rPr>
                <w:rFonts w:ascii="Open Sans" w:hAnsi="Open Sans" w:cs="Open Sans"/>
                <w:b/>
                <w:bCs/>
                <w:color w:val="0E2A75"/>
                <w:lang w:val="en-GB"/>
              </w:rPr>
            </w:pPr>
            <w:r>
              <w:rPr>
                <w:rFonts w:ascii="Open Sans" w:hAnsi="Open Sans" w:cs="Open Sans"/>
                <w:b/>
                <w:bCs/>
                <w:color w:val="0E2A75"/>
                <w:lang w:val="en-GB"/>
              </w:rPr>
              <w:t>Eredmények</w:t>
            </w:r>
          </w:p>
          <w:p w14:paraId="250C7480" w14:textId="77777777" w:rsidR="00725C95" w:rsidRDefault="00725C95" w:rsidP="00725C95">
            <w:pPr>
              <w:pStyle w:val="TableParagraph"/>
              <w:numPr>
                <w:ilvl w:val="0"/>
                <w:numId w:val="6"/>
              </w:numPr>
              <w:spacing w:before="1"/>
              <w:jc w:val="lowKashida"/>
              <w:rPr>
                <w:rFonts w:ascii="Open Sans" w:hAnsi="Open Sans" w:cs="Open Sans"/>
                <w:color w:val="0E2A75"/>
                <w:lang w:val="en-GB"/>
              </w:rPr>
            </w:pPr>
            <w:r>
              <w:rPr>
                <w:rFonts w:ascii="Open Sans" w:hAnsi="Open Sans" w:cs="Open Sans"/>
                <w:color w:val="0E2A75"/>
                <w:lang w:val="en-GB"/>
              </w:rPr>
              <w:t>A</w:t>
            </w:r>
            <w:r w:rsidRPr="00725C95">
              <w:rPr>
                <w:rFonts w:ascii="Open Sans" w:hAnsi="Open Sans" w:cs="Open Sans"/>
                <w:color w:val="0E2A75"/>
                <w:lang w:val="en-GB"/>
              </w:rPr>
              <w:t xml:space="preserve"> sérült betegek </w:t>
            </w:r>
            <w:r>
              <w:rPr>
                <w:rFonts w:ascii="Open Sans" w:hAnsi="Open Sans" w:cs="Open Sans"/>
                <w:color w:val="0E2A75"/>
                <w:lang w:val="en-GB"/>
              </w:rPr>
              <w:t>bezonosítása</w:t>
            </w:r>
            <w:r w:rsidRPr="00725C95">
              <w:rPr>
                <w:rFonts w:ascii="Open Sans" w:hAnsi="Open Sans" w:cs="Open Sans"/>
                <w:color w:val="0E2A75"/>
                <w:lang w:val="en-GB"/>
              </w:rPr>
              <w:t xml:space="preserve"> és az egészségügyi szakemberek beavatkozása rövidebb idő alatt biztosított a projekt keretében beszerzett speciális kereső- és mentőfelszerelések használatának köszönhetően.</w:t>
            </w:r>
          </w:p>
          <w:p w14:paraId="24D21419" w14:textId="77777777" w:rsidR="00725C95" w:rsidRDefault="00725C95" w:rsidP="00725C95">
            <w:pPr>
              <w:pStyle w:val="TableParagraph"/>
              <w:numPr>
                <w:ilvl w:val="0"/>
                <w:numId w:val="6"/>
              </w:numPr>
              <w:spacing w:before="1"/>
              <w:jc w:val="lowKashida"/>
              <w:rPr>
                <w:rFonts w:ascii="Open Sans" w:hAnsi="Open Sans" w:cs="Open Sans"/>
                <w:color w:val="0E2A75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A sürgősségi egészségügyi ellátás minősége javult Oradea-ban és környékén a projekt keretében már beszerzett és üzembe helyezett modern sürgősségi szűrőberendezések révén.</w:t>
            </w:r>
          </w:p>
          <w:p w14:paraId="51BDF790" w14:textId="77777777" w:rsidR="00725C95" w:rsidRDefault="00725C95" w:rsidP="00725C95">
            <w:pPr>
              <w:pStyle w:val="TableParagraph"/>
              <w:numPr>
                <w:ilvl w:val="0"/>
                <w:numId w:val="6"/>
              </w:numPr>
              <w:spacing w:before="1"/>
              <w:jc w:val="lowKashida"/>
              <w:rPr>
                <w:rFonts w:ascii="Open Sans" w:hAnsi="Open Sans" w:cs="Open Sans"/>
                <w:color w:val="0E2A75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A lakosság szélesebb köre számára válik jobban hozzáférhetővé az egészségügyi ellátás; ezáltal biztosított a célzott, határon átnyúló lakosság jobb mentális és fizikai egészségi állapota.</w:t>
            </w:r>
          </w:p>
          <w:p w14:paraId="124FB984" w14:textId="656AEAC8" w:rsidR="007D74AF" w:rsidRPr="00725C95" w:rsidRDefault="00725C95" w:rsidP="00725C95">
            <w:pPr>
              <w:pStyle w:val="TableParagraph"/>
              <w:numPr>
                <w:ilvl w:val="0"/>
                <w:numId w:val="6"/>
              </w:numPr>
              <w:spacing w:before="1"/>
              <w:jc w:val="lowKashida"/>
              <w:rPr>
                <w:rFonts w:ascii="Open Sans" w:hAnsi="Open Sans" w:cs="Open Sans"/>
                <w:color w:val="0E2A75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 xml:space="preserve">A projekt által érintett térség egészségügyi szakemberei számára orvosi képzéseket tartottak a legtöbb orvosi diszciplínában – kiemelten a sürgősségi orvostanra és az onkológiára fókuszálva –, a projekt keretében </w:t>
            </w:r>
            <w:r w:rsidRPr="00725C95">
              <w:rPr>
                <w:rFonts w:ascii="Open Sans" w:hAnsi="Open Sans" w:cs="Open Sans"/>
                <w:color w:val="0E2A75"/>
                <w:lang w:val="en-GB"/>
              </w:rPr>
              <w:lastRenderedPageBreak/>
              <w:t>már beszerzett orvosi szimulátorok segítségével. Ennek eredményeként a lakosságnak nyújtott sürgősségi egészségügyi és mentési szolgáltatások minősége javult.</w:t>
            </w:r>
          </w:p>
          <w:p w14:paraId="65BB56B6" w14:textId="77777777" w:rsidR="00725C95" w:rsidRPr="00725C95" w:rsidRDefault="00725C95" w:rsidP="00725C95">
            <w:pPr>
              <w:pStyle w:val="TableParagraph"/>
              <w:spacing w:before="1"/>
              <w:jc w:val="lowKashida"/>
              <w:rPr>
                <w:rFonts w:ascii="Open Sans" w:hAnsi="Open Sans" w:cs="Open Sans"/>
                <w:color w:val="0E2A75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A Program kimeneti mutatói (Output Indicators): „9/a 1 Fejlesztett egészségügyi szolgáltatásokhoz hozzáférő lakosság” és „9/a 2 Korszerűsített felszereléssel érintett egészségügyi osztályok száma”.</w:t>
            </w:r>
          </w:p>
          <w:p w14:paraId="5EFA7A5A" w14:textId="77777777" w:rsidR="00725C95" w:rsidRPr="00725C95" w:rsidRDefault="00725C95" w:rsidP="00725C95">
            <w:pPr>
              <w:pStyle w:val="TableParagraph"/>
              <w:spacing w:before="1"/>
              <w:jc w:val="lowKashida"/>
              <w:rPr>
                <w:rFonts w:ascii="Open Sans" w:hAnsi="Open Sans" w:cs="Open Sans"/>
                <w:color w:val="0E2A75"/>
                <w:lang w:val="en-GB"/>
              </w:rPr>
            </w:pPr>
          </w:p>
          <w:p w14:paraId="12592966" w14:textId="4A34C0A9" w:rsidR="007D74AF" w:rsidRPr="00FA60AD" w:rsidRDefault="00725C95" w:rsidP="00725C95">
            <w:pPr>
              <w:pStyle w:val="TableParagraph"/>
              <w:spacing w:before="1"/>
              <w:jc w:val="lowKashida"/>
              <w:rPr>
                <w:rFonts w:ascii="Open Sans" w:hAnsi="Open Sans" w:cs="Open Sans"/>
                <w:b/>
                <w:color w:val="0E2A75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A ROHU–449 projekt révén 700 000 személy részesült fejlesztett egészségügyi szolgáltatásokban, valamint 9 egészségügyi egység épült, újult meg vagy került korszerűsítésre és új eszközökkel történő felszerelésre.</w:t>
            </w:r>
          </w:p>
        </w:tc>
      </w:tr>
    </w:tbl>
    <w:p w14:paraId="66A59ECD" w14:textId="07C90F10" w:rsidR="005A2043" w:rsidRPr="00FA60AD" w:rsidRDefault="005A2043" w:rsidP="007D74AF">
      <w:pPr>
        <w:pStyle w:val="TableParagraph"/>
        <w:rPr>
          <w:rFonts w:ascii="Open Sans" w:hAnsi="Open Sans" w:cs="Open Sans"/>
          <w:lang w:val="en-GB"/>
        </w:rPr>
        <w:sectPr w:rsidR="005A2043" w:rsidRPr="00FA60AD">
          <w:headerReference w:type="default" r:id="rId8"/>
          <w:footerReference w:type="default" r:id="rId9"/>
          <w:type w:val="continuous"/>
          <w:pgSz w:w="11910" w:h="16840"/>
          <w:pgMar w:top="2000" w:right="850" w:bottom="880" w:left="850" w:header="720" w:footer="699" w:gutter="0"/>
          <w:pgNumType w:start="1"/>
          <w:cols w:space="720"/>
        </w:sectPr>
      </w:pPr>
    </w:p>
    <w:p w14:paraId="7ACA1CF3" w14:textId="77777777" w:rsidR="005A2043" w:rsidRPr="00FA60AD" w:rsidRDefault="005A2043" w:rsidP="007D74AF">
      <w:pPr>
        <w:pStyle w:val="BodyText"/>
        <w:spacing w:before="1"/>
        <w:rPr>
          <w:rFonts w:ascii="Open Sans" w:hAnsi="Open Sans" w:cs="Open Sans"/>
          <w:sz w:val="10"/>
          <w:lang w:val="en-GB"/>
        </w:rPr>
      </w:pPr>
    </w:p>
    <w:p w14:paraId="4B0A72FE" w14:textId="77777777" w:rsidR="005A2043" w:rsidRPr="00FA60AD" w:rsidRDefault="005A2043" w:rsidP="007D74AF">
      <w:pPr>
        <w:pStyle w:val="BodyText"/>
        <w:spacing w:before="1"/>
        <w:rPr>
          <w:rFonts w:ascii="Open Sans" w:hAnsi="Open Sans" w:cs="Open Sans"/>
          <w:sz w:val="10"/>
          <w:lang w:val="en-GB"/>
        </w:rPr>
      </w:pPr>
    </w:p>
    <w:tbl>
      <w:tblPr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8"/>
        <w:gridCol w:w="8169"/>
      </w:tblGrid>
      <w:tr w:rsidR="005A2043" w:rsidRPr="00FA60AD" w14:paraId="7E5D2091" w14:textId="77777777">
        <w:trPr>
          <w:trHeight w:val="1092"/>
        </w:trPr>
        <w:tc>
          <w:tcPr>
            <w:tcW w:w="1868" w:type="dxa"/>
            <w:shd w:val="clear" w:color="auto" w:fill="E7E6E6"/>
          </w:tcPr>
          <w:p w14:paraId="18D7C942" w14:textId="77777777" w:rsidR="005A2043" w:rsidRPr="00FA60AD" w:rsidRDefault="005A2043" w:rsidP="007D74AF">
            <w:pPr>
              <w:pStyle w:val="TableParagraph"/>
              <w:spacing w:before="162"/>
              <w:ind w:left="0"/>
              <w:rPr>
                <w:rFonts w:ascii="Open Sans" w:hAnsi="Open Sans" w:cs="Open Sans"/>
                <w:lang w:val="en-GB"/>
              </w:rPr>
            </w:pPr>
          </w:p>
          <w:p w14:paraId="2950B987" w14:textId="77777777" w:rsidR="005A2043" w:rsidRPr="00FA60AD" w:rsidRDefault="000C14D3" w:rsidP="007D74AF">
            <w:pPr>
              <w:pStyle w:val="TableParagraph"/>
              <w:rPr>
                <w:rFonts w:ascii="Open Sans" w:hAnsi="Open Sans" w:cs="Open Sans"/>
                <w:b/>
                <w:lang w:val="en-GB"/>
              </w:rPr>
            </w:pPr>
            <w:r w:rsidRPr="00FA60AD">
              <w:rPr>
                <w:rFonts w:ascii="Open Sans" w:hAnsi="Open Sans" w:cs="Open Sans"/>
                <w:b/>
                <w:color w:val="0E2A75"/>
                <w:lang w:val="en-GB"/>
              </w:rPr>
              <w:t>Concept</w:t>
            </w:r>
            <w:r w:rsidRPr="00FA60AD">
              <w:rPr>
                <w:rFonts w:ascii="Open Sans" w:hAnsi="Open Sans" w:cs="Open Sans"/>
                <w:b/>
                <w:color w:val="0E2A75"/>
                <w:spacing w:val="-7"/>
                <w:lang w:val="en-GB"/>
              </w:rPr>
              <w:t xml:space="preserve"> </w:t>
            </w:r>
            <w:r w:rsidRPr="00FA60AD">
              <w:rPr>
                <w:rFonts w:ascii="Open Sans" w:hAnsi="Open Sans" w:cs="Open Sans"/>
                <w:b/>
                <w:color w:val="0E2A75"/>
                <w:spacing w:val="-4"/>
                <w:lang w:val="en-GB"/>
              </w:rPr>
              <w:t>Note</w:t>
            </w:r>
          </w:p>
        </w:tc>
        <w:tc>
          <w:tcPr>
            <w:tcW w:w="8169" w:type="dxa"/>
          </w:tcPr>
          <w:p w14:paraId="18EA2DA3" w14:textId="332DCBDC" w:rsidR="005A2043" w:rsidRPr="00FA60AD" w:rsidRDefault="000C14D3" w:rsidP="007D74AF">
            <w:pPr>
              <w:pStyle w:val="TableParagraph"/>
              <w:rPr>
                <w:rFonts w:ascii="Open Sans" w:hAnsi="Open Sans" w:cs="Open Sans"/>
                <w:b/>
                <w:lang w:val="en-GB"/>
              </w:rPr>
            </w:pPr>
            <w:r w:rsidRPr="00FA60AD">
              <w:rPr>
                <w:rFonts w:ascii="Open Sans" w:hAnsi="Open Sans" w:cs="Open Sans"/>
                <w:color w:val="0E2A75"/>
                <w:lang w:val="en-GB"/>
              </w:rPr>
              <w:t>Proje</w:t>
            </w:r>
            <w:r w:rsidR="00725C95">
              <w:rPr>
                <w:rFonts w:ascii="Open Sans" w:hAnsi="Open Sans" w:cs="Open Sans"/>
                <w:color w:val="0E2A75"/>
                <w:lang w:val="en-GB"/>
              </w:rPr>
              <w:t>k</w:t>
            </w:r>
            <w:r w:rsidRPr="00FA60AD">
              <w:rPr>
                <w:rFonts w:ascii="Open Sans" w:hAnsi="Open Sans" w:cs="Open Sans"/>
                <w:color w:val="0E2A75"/>
                <w:lang w:val="en-GB"/>
              </w:rPr>
              <w:t>t</w:t>
            </w:r>
            <w:r w:rsidRPr="00FA60AD">
              <w:rPr>
                <w:rFonts w:ascii="Open Sans" w:hAnsi="Open Sans" w:cs="Open Sans"/>
                <w:color w:val="0E2A75"/>
                <w:spacing w:val="-7"/>
                <w:lang w:val="en-GB"/>
              </w:rPr>
              <w:t xml:space="preserve"> </w:t>
            </w:r>
            <w:r w:rsidR="00725C95">
              <w:rPr>
                <w:rFonts w:ascii="Open Sans" w:hAnsi="Open Sans" w:cs="Open Sans"/>
                <w:color w:val="0E2A75"/>
                <w:lang w:val="en-GB"/>
              </w:rPr>
              <w:t>kód</w:t>
            </w:r>
            <w:r w:rsidRPr="00FA60AD">
              <w:rPr>
                <w:rFonts w:ascii="Open Sans" w:hAnsi="Open Sans" w:cs="Open Sans"/>
                <w:color w:val="0E2A75"/>
                <w:lang w:val="en-GB"/>
              </w:rPr>
              <w:t>:</w:t>
            </w:r>
            <w:r w:rsidRPr="00FA60AD">
              <w:rPr>
                <w:rFonts w:ascii="Open Sans" w:hAnsi="Open Sans" w:cs="Open Sans"/>
                <w:color w:val="0E2A75"/>
                <w:spacing w:val="-6"/>
                <w:lang w:val="en-GB"/>
              </w:rPr>
              <w:t xml:space="preserve"> </w:t>
            </w:r>
            <w:r w:rsidRPr="00FA60AD">
              <w:rPr>
                <w:rFonts w:ascii="Open Sans" w:hAnsi="Open Sans" w:cs="Open Sans"/>
                <w:b/>
                <w:color w:val="0E2A75"/>
                <w:lang w:val="en-GB"/>
              </w:rPr>
              <w:t>ROHU-</w:t>
            </w:r>
            <w:r w:rsidRPr="00FA60AD">
              <w:rPr>
                <w:rFonts w:ascii="Open Sans" w:hAnsi="Open Sans" w:cs="Open Sans"/>
                <w:b/>
                <w:color w:val="0E2A75"/>
                <w:spacing w:val="-5"/>
                <w:lang w:val="en-GB"/>
              </w:rPr>
              <w:t>275</w:t>
            </w:r>
          </w:p>
          <w:p w14:paraId="085C2275" w14:textId="77777777" w:rsidR="00725C95" w:rsidRPr="00725C95" w:rsidRDefault="00725C95" w:rsidP="00725C95">
            <w:pPr>
              <w:pStyle w:val="TableParagraph"/>
              <w:spacing w:before="23"/>
              <w:rPr>
                <w:rFonts w:ascii="Open Sans" w:hAnsi="Open Sans" w:cs="Open Sans"/>
                <w:color w:val="0E2A75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Megvalósítási időszak: 2018. október 1. – 2019. március 31.</w:t>
            </w:r>
          </w:p>
          <w:p w14:paraId="64387D2D" w14:textId="77777777" w:rsidR="00725C95" w:rsidRPr="00725C95" w:rsidRDefault="00725C95" w:rsidP="00725C95">
            <w:pPr>
              <w:pStyle w:val="TableParagraph"/>
              <w:spacing w:before="23"/>
              <w:rPr>
                <w:rFonts w:ascii="Open Sans" w:hAnsi="Open Sans" w:cs="Open Sans"/>
                <w:color w:val="0E2A75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Teljes költségvetés: 77 197,40 EUR, amelyből az ERFA-támogatás 65 617,79 EUR.</w:t>
            </w:r>
          </w:p>
          <w:p w14:paraId="0240788B" w14:textId="01B2FC9F" w:rsidR="005A2043" w:rsidRPr="00FA60AD" w:rsidRDefault="00725C95" w:rsidP="00725C95">
            <w:pPr>
              <w:pStyle w:val="TableParagraph"/>
              <w:ind w:right="1064"/>
              <w:rPr>
                <w:rFonts w:ascii="Open Sans" w:hAnsi="Open Sans" w:cs="Open Sans"/>
                <w:lang w:val="en-GB"/>
              </w:rPr>
            </w:pPr>
            <w:r w:rsidRPr="00725C95">
              <w:rPr>
                <w:rFonts w:ascii="Open Sans" w:hAnsi="Open Sans" w:cs="Open Sans"/>
                <w:color w:val="0E2A75"/>
                <w:lang w:val="en-GB"/>
              </w:rPr>
              <w:t>Előkészítő tevékenységek a Részletes Projektjavaslat (Full Application Form) kidolgozásához.</w:t>
            </w:r>
          </w:p>
        </w:tc>
      </w:tr>
    </w:tbl>
    <w:p w14:paraId="55B76418" w14:textId="77777777" w:rsidR="005A2043" w:rsidRPr="00FA60AD" w:rsidRDefault="005A2043" w:rsidP="007D74AF">
      <w:pPr>
        <w:pStyle w:val="BodyText"/>
        <w:spacing w:before="179"/>
        <w:rPr>
          <w:rFonts w:ascii="Open Sans" w:hAnsi="Open Sans" w:cs="Open Sans"/>
          <w:lang w:val="en-GB"/>
        </w:rPr>
      </w:pPr>
    </w:p>
    <w:sectPr w:rsidR="005A2043" w:rsidRPr="00FA60AD">
      <w:pgSz w:w="11910" w:h="16840"/>
      <w:pgMar w:top="2000" w:right="850" w:bottom="880" w:left="850" w:header="720" w:footer="6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B3FEE" w14:textId="77777777" w:rsidR="009906A8" w:rsidRDefault="009906A8">
      <w:r>
        <w:separator/>
      </w:r>
    </w:p>
  </w:endnote>
  <w:endnote w:type="continuationSeparator" w:id="0">
    <w:p w14:paraId="0702FFAA" w14:textId="77777777" w:rsidR="009906A8" w:rsidRDefault="00990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22596" w14:textId="77777777" w:rsidR="005A2043" w:rsidRDefault="000C14D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588C6CF" wp14:editId="6B3FAF5D">
              <wp:simplePos x="0" y="0"/>
              <wp:positionH relativeFrom="page">
                <wp:posOffset>902004</wp:posOffset>
              </wp:positionH>
              <wp:positionV relativeFrom="page">
                <wp:posOffset>10108599</wp:posOffset>
              </wp:positionV>
              <wp:extent cx="2016760" cy="19621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6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D3BC3E" w14:textId="77777777" w:rsidR="005A2043" w:rsidRDefault="000C14D3">
                          <w:pPr>
                            <w:spacing w:before="12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003399"/>
                              <w:sz w:val="24"/>
                            </w:rPr>
                            <w:t>Partnership</w:t>
                          </w:r>
                          <w:r>
                            <w:rPr>
                              <w:color w:val="003399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4"/>
                            </w:rPr>
                            <w:t>for</w:t>
                          </w:r>
                          <w:r>
                            <w:rPr>
                              <w:color w:val="003399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4"/>
                            </w:rPr>
                            <w:t>a</w:t>
                          </w:r>
                          <w:r>
                            <w:rPr>
                              <w:color w:val="003399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4"/>
                            </w:rPr>
                            <w:t>better</w:t>
                          </w:r>
                          <w:r>
                            <w:rPr>
                              <w:color w:val="003399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4"/>
                            </w:rPr>
                            <w:t>future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88C6CF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71pt;margin-top:795.95pt;width:158.8pt;height:15.4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8NykwEAABsDAAAOAAAAZHJzL2Uyb0RvYy54bWysUsFuEzEQvSP1HyzfGyeRGmCVTVVagZAq&#10;QCp8gOO1syvWHjPjZDd/z9jZJAhuqBd77Bm/ee+N1/ej78XBInUQarmYzaWwwUDThV0tf3z/ePtO&#10;Cko6NLqHYGt5tCTvNzdv1kOs7BJa6BuLgkECVUOsZZtSrJQi01qvaQbRBk46QK8TH3GnGtQDo/te&#10;LefzlRoAm4hgLBHfPp2SclPwnbMmfXWObBJ9LZlbKiuWdZtXtVnraoc6tp2ZaOj/YOF1F7jpBepJ&#10;Jy322P0D5TuDQODSzIBX4FxnbNHAahbzv9S8tDraooXNoXixiV4P1nw5vMRvKNL4AUYeYBFB8RnM&#10;T2Jv1BCpmmqyp1QRV2eho0Ofd5Yg+CF7e7z4acckDF+ypNXbFacM5xbvV8vFXTZcXV9HpPTJghc5&#10;qCXyvAoDfXimdCo9l0xkTv0zkzRuRy7J4RaaI4sYeI61pF97jVaK/nNgo/LQzwGeg+05wNQ/Qvka&#10;WUuAh30C15XOV9ypM0+gcJ9+Sx7xn+dSdf3Tm98AAAD//wMAUEsDBBQABgAIAAAAIQC8HDkP4gAA&#10;AA0BAAAPAAAAZHJzL2Rvd25yZXYueG1sTI9BT4NAEIXvJv0Pm2nizS4lLSnI0jRGTyZGigePC0xh&#10;U3YW2W2L/97xpLd5My9vvpfvZzuIK07eOFKwXkUgkBrXGuoUfFQvDzsQPmhq9eAIFXyjh32xuMt1&#10;1roblXg9hk5wCPlMK+hDGDMpfdOj1X7lRiS+ndxkdWA5dbKd9I3D7SDjKEqk1Yb4Q69HfOqxOR8v&#10;VsHhk8pn8/VWv5en0lRVGtFrclbqfjkfHkEEnMOfGX7xGR0KZqrdhVovBtabmLsEHrbpOgXBls02&#10;TUDUvErieAeyyOX/FsUPAAAA//8DAFBLAQItABQABgAIAAAAIQC2gziS/gAAAOEBAAATAAAAAAAA&#10;AAAAAAAAAAAAAABbQ29udGVudF9UeXBlc10ueG1sUEsBAi0AFAAGAAgAAAAhADj9If/WAAAAlAEA&#10;AAsAAAAAAAAAAAAAAAAALwEAAF9yZWxzLy5yZWxzUEsBAi0AFAAGAAgAAAAhAONDw3KTAQAAGwMA&#10;AA4AAAAAAAAAAAAAAAAALgIAAGRycy9lMm9Eb2MueG1sUEsBAi0AFAAGAAgAAAAhALwcOQ/iAAAA&#10;DQEAAA8AAAAAAAAAAAAAAAAA7QMAAGRycy9kb3ducmV2LnhtbFBLBQYAAAAABAAEAPMAAAD8BAAA&#10;AAA=&#10;" filled="f" stroked="f">
              <v:textbox inset="0,0,0,0">
                <w:txbxContent>
                  <w:p w14:paraId="23D3BC3E" w14:textId="77777777" w:rsidR="005A2043" w:rsidRDefault="000C14D3">
                    <w:pPr>
                      <w:spacing w:before="12"/>
                      <w:ind w:left="20"/>
                      <w:rPr>
                        <w:sz w:val="24"/>
                      </w:rPr>
                    </w:pPr>
                    <w:r>
                      <w:rPr>
                        <w:color w:val="003399"/>
                        <w:sz w:val="24"/>
                      </w:rPr>
                      <w:t>Partnership</w:t>
                    </w:r>
                    <w:r>
                      <w:rPr>
                        <w:color w:val="003399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003399"/>
                        <w:sz w:val="24"/>
                      </w:rPr>
                      <w:t>for</w:t>
                    </w:r>
                    <w:r>
                      <w:rPr>
                        <w:color w:val="003399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003399"/>
                        <w:sz w:val="24"/>
                      </w:rPr>
                      <w:t>a</w:t>
                    </w:r>
                    <w:r>
                      <w:rPr>
                        <w:color w:val="003399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003399"/>
                        <w:sz w:val="24"/>
                      </w:rPr>
                      <w:t>better</w:t>
                    </w:r>
                    <w:r>
                      <w:rPr>
                        <w:color w:val="003399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4"/>
                      </w:rPr>
                      <w:t>future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5377D86" wp14:editId="3CD71F2C">
              <wp:simplePos x="0" y="0"/>
              <wp:positionH relativeFrom="page">
                <wp:posOffset>5354192</wp:posOffset>
              </wp:positionH>
              <wp:positionV relativeFrom="page">
                <wp:posOffset>10141407</wp:posOffset>
              </wp:positionV>
              <wp:extent cx="1306830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68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3540B7" w14:textId="77777777" w:rsidR="005A2043" w:rsidRDefault="005A2043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hyperlink r:id="rId1">
                            <w:r>
                              <w:rPr>
                                <w:rFonts w:ascii="Calibri"/>
                                <w:color w:val="003399"/>
                                <w:spacing w:val="-2"/>
                              </w:rPr>
                              <w:t>www.interreg-rohu.eu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377D86" id="Textbox 7" o:spid="_x0000_s1027" type="#_x0000_t202" style="position:absolute;margin-left:421.6pt;margin-top:798.55pt;width:102.9pt;height:13.0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1iylwEAACIDAAAOAAAAZHJzL2Uyb0RvYy54bWysUsFuGyEQvVfqPyDuNetYcaOV11HbKFWl&#10;qK2U5AMwC17UhSEM9q7/vgNe21Vzi3IZBmZ4vPeG1e3oerbXES34hs9nFWfaK2it3zb8+en+0w1n&#10;mKRvZQ9eN/ygkd+uP35YDaHWV9BB3+rICMRjPYSGdymFWghUnXYSZxC0p6KB6GSibdyKNsqB0F0v&#10;rqpqKQaIbYigNCKd3h2LfF3wjdEq/TIGdWJ9w4lbKjGWuMlRrFey3kYZOqsmGvINLJy0nh49Q93J&#10;JNku2ldQzqoICCbNFDgBxliliwZSM6/+U/PYyaCLFjIHw9kmfD9Y9XP/GH5HlsavMNIAiwgMD6D+&#10;IHkjhoD11JM9xRqpOwsdTXR5JQmMLpK3h7OfekxMZbRFtbxZUElRbb68/ry4zoaLy+0QMX3X4FhO&#10;Gh5pXoWB3D9gOraeWiYyx/czkzRuRmbbTJo688kG2gNpGWicDceXnYyas/6HJ7/y7E9JPCWbUxJT&#10;/w3KD8mSPHzZJTC2ELjgTgRoEEXC9GnypP/dl67L117/BQAA//8DAFBLAwQUAAYACAAAACEAKh91&#10;yuEAAAAOAQAADwAAAGRycy9kb3ducmV2LnhtbEyPwU7DMBBE70j8g7VI3KjdUEIT4lQVghMSIg0H&#10;jk7sJlbjdYjdNvw92xPcdjSj2TfFZnYDO5kpWI8SlgsBzGDrtcVOwmf9ercGFqJCrQaPRsKPCbAp&#10;r68KlWt/xsqcdrFjVIIhVxL6GMec89D2xqmw8KNB8vZ+ciqSnDquJ3WmcjfwRIiUO2WRPvRqNM+9&#10;aQ+7o5Ow/cLqxX6/Nx/VvrJ1nQl8Sw9S3t7M2ydg0czxLwwXfEKHkpgaf0Qd2CBhvbpPKErGQ/a4&#10;BHaJiFVG+xq60oRcXhb8/4zyFwAA//8DAFBLAQItABQABgAIAAAAIQC2gziS/gAAAOEBAAATAAAA&#10;AAAAAAAAAAAAAAAAAABbQ29udGVudF9UeXBlc10ueG1sUEsBAi0AFAAGAAgAAAAhADj9If/WAAAA&#10;lAEAAAsAAAAAAAAAAAAAAAAALwEAAF9yZWxzLy5yZWxzUEsBAi0AFAAGAAgAAAAhAHZ/WLKXAQAA&#10;IgMAAA4AAAAAAAAAAAAAAAAALgIAAGRycy9lMm9Eb2MueG1sUEsBAi0AFAAGAAgAAAAhACofdcrh&#10;AAAADgEAAA8AAAAAAAAAAAAAAAAA8QMAAGRycy9kb3ducmV2LnhtbFBLBQYAAAAABAAEAPMAAAD/&#10;BAAAAAA=&#10;" filled="f" stroked="f">
              <v:textbox inset="0,0,0,0">
                <w:txbxContent>
                  <w:p w14:paraId="713540B7" w14:textId="77777777" w:rsidR="005A2043" w:rsidRDefault="005A2043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hyperlink r:id="rId2">
                      <w:r>
                        <w:rPr>
                          <w:rFonts w:ascii="Calibri"/>
                          <w:color w:val="003399"/>
                          <w:spacing w:val="-2"/>
                        </w:rPr>
                        <w:t>www.interreg-rohu.eu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1E3B2" w14:textId="77777777" w:rsidR="009906A8" w:rsidRDefault="009906A8">
      <w:r>
        <w:separator/>
      </w:r>
    </w:p>
  </w:footnote>
  <w:footnote w:type="continuationSeparator" w:id="0">
    <w:p w14:paraId="0F5E0726" w14:textId="77777777" w:rsidR="009906A8" w:rsidRDefault="00990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FADE4" w14:textId="77777777" w:rsidR="005A2043" w:rsidRDefault="000C14D3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2096" behindDoc="1" locked="0" layoutInCell="1" allowOverlap="1" wp14:anchorId="509123D2" wp14:editId="6B181544">
          <wp:simplePos x="0" y="0"/>
          <wp:positionH relativeFrom="page">
            <wp:posOffset>1500248</wp:posOffset>
          </wp:positionH>
          <wp:positionV relativeFrom="page">
            <wp:posOffset>456943</wp:posOffset>
          </wp:positionV>
          <wp:extent cx="1586692" cy="64120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86692" cy="641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4144" behindDoc="1" locked="0" layoutInCell="1" allowOverlap="1" wp14:anchorId="15F4B3B6" wp14:editId="679F1712">
          <wp:simplePos x="0" y="0"/>
          <wp:positionH relativeFrom="page">
            <wp:posOffset>3246915</wp:posOffset>
          </wp:positionH>
          <wp:positionV relativeFrom="page">
            <wp:posOffset>456943</wp:posOffset>
          </wp:positionV>
          <wp:extent cx="425949" cy="34867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5949" cy="3486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5D44F217" wp14:editId="3908536B">
          <wp:simplePos x="0" y="0"/>
          <wp:positionH relativeFrom="page">
            <wp:posOffset>5738531</wp:posOffset>
          </wp:positionH>
          <wp:positionV relativeFrom="page">
            <wp:posOffset>461701</wp:posOffset>
          </wp:positionV>
          <wp:extent cx="398652" cy="317582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398652" cy="3175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0F74FB67" wp14:editId="15DD557E">
          <wp:simplePos x="0" y="0"/>
          <wp:positionH relativeFrom="page">
            <wp:posOffset>6353663</wp:posOffset>
          </wp:positionH>
          <wp:positionV relativeFrom="page">
            <wp:posOffset>461701</wp:posOffset>
          </wp:positionV>
          <wp:extent cx="292007" cy="308699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292007" cy="3086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672589A7" wp14:editId="261EC56E">
          <wp:simplePos x="0" y="0"/>
          <wp:positionH relativeFrom="page">
            <wp:posOffset>913999</wp:posOffset>
          </wp:positionH>
          <wp:positionV relativeFrom="page">
            <wp:posOffset>484858</wp:posOffset>
          </wp:positionV>
          <wp:extent cx="426274" cy="225270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26274" cy="225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C133E"/>
    <w:multiLevelType w:val="hybridMultilevel"/>
    <w:tmpl w:val="0950A9C4"/>
    <w:lvl w:ilvl="0" w:tplc="F4D2AE7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87" w:hanging="360"/>
      </w:pPr>
    </w:lvl>
    <w:lvl w:ilvl="2" w:tplc="040E001B" w:tentative="1">
      <w:start w:val="1"/>
      <w:numFmt w:val="lowerRoman"/>
      <w:lvlText w:val="%3."/>
      <w:lvlJc w:val="right"/>
      <w:pPr>
        <w:ind w:left="1907" w:hanging="180"/>
      </w:pPr>
    </w:lvl>
    <w:lvl w:ilvl="3" w:tplc="040E000F" w:tentative="1">
      <w:start w:val="1"/>
      <w:numFmt w:val="decimal"/>
      <w:lvlText w:val="%4."/>
      <w:lvlJc w:val="left"/>
      <w:pPr>
        <w:ind w:left="2627" w:hanging="360"/>
      </w:pPr>
    </w:lvl>
    <w:lvl w:ilvl="4" w:tplc="040E0019" w:tentative="1">
      <w:start w:val="1"/>
      <w:numFmt w:val="lowerLetter"/>
      <w:lvlText w:val="%5."/>
      <w:lvlJc w:val="left"/>
      <w:pPr>
        <w:ind w:left="3347" w:hanging="360"/>
      </w:pPr>
    </w:lvl>
    <w:lvl w:ilvl="5" w:tplc="040E001B" w:tentative="1">
      <w:start w:val="1"/>
      <w:numFmt w:val="lowerRoman"/>
      <w:lvlText w:val="%6."/>
      <w:lvlJc w:val="right"/>
      <w:pPr>
        <w:ind w:left="4067" w:hanging="180"/>
      </w:pPr>
    </w:lvl>
    <w:lvl w:ilvl="6" w:tplc="040E000F" w:tentative="1">
      <w:start w:val="1"/>
      <w:numFmt w:val="decimal"/>
      <w:lvlText w:val="%7."/>
      <w:lvlJc w:val="left"/>
      <w:pPr>
        <w:ind w:left="4787" w:hanging="360"/>
      </w:pPr>
    </w:lvl>
    <w:lvl w:ilvl="7" w:tplc="040E0019" w:tentative="1">
      <w:start w:val="1"/>
      <w:numFmt w:val="lowerLetter"/>
      <w:lvlText w:val="%8."/>
      <w:lvlJc w:val="left"/>
      <w:pPr>
        <w:ind w:left="5507" w:hanging="360"/>
      </w:pPr>
    </w:lvl>
    <w:lvl w:ilvl="8" w:tplc="040E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2D124654"/>
    <w:multiLevelType w:val="hybridMultilevel"/>
    <w:tmpl w:val="B56C8F0A"/>
    <w:lvl w:ilvl="0" w:tplc="05BEAEA2">
      <w:numFmt w:val="bullet"/>
      <w:lvlText w:val=""/>
      <w:lvlJc w:val="left"/>
      <w:pPr>
        <w:ind w:left="820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0E2A75"/>
        <w:spacing w:val="0"/>
        <w:w w:val="100"/>
        <w:sz w:val="22"/>
        <w:szCs w:val="22"/>
        <w:lang w:val="en-US" w:eastAsia="en-US" w:bidi="ar-SA"/>
      </w:rPr>
    </w:lvl>
    <w:lvl w:ilvl="1" w:tplc="2D1CF258">
      <w:numFmt w:val="bullet"/>
      <w:lvlText w:val="•"/>
      <w:lvlJc w:val="left"/>
      <w:pPr>
        <w:ind w:left="1553" w:hanging="356"/>
      </w:pPr>
      <w:rPr>
        <w:rFonts w:hint="default"/>
        <w:lang w:val="en-US" w:eastAsia="en-US" w:bidi="ar-SA"/>
      </w:rPr>
    </w:lvl>
    <w:lvl w:ilvl="2" w:tplc="D1683D5A">
      <w:numFmt w:val="bullet"/>
      <w:lvlText w:val="•"/>
      <w:lvlJc w:val="left"/>
      <w:pPr>
        <w:ind w:left="2287" w:hanging="356"/>
      </w:pPr>
      <w:rPr>
        <w:rFonts w:hint="default"/>
        <w:lang w:val="en-US" w:eastAsia="en-US" w:bidi="ar-SA"/>
      </w:rPr>
    </w:lvl>
    <w:lvl w:ilvl="3" w:tplc="FAF06D6E">
      <w:numFmt w:val="bullet"/>
      <w:lvlText w:val="•"/>
      <w:lvlJc w:val="left"/>
      <w:pPr>
        <w:ind w:left="3021" w:hanging="356"/>
      </w:pPr>
      <w:rPr>
        <w:rFonts w:hint="default"/>
        <w:lang w:val="en-US" w:eastAsia="en-US" w:bidi="ar-SA"/>
      </w:rPr>
    </w:lvl>
    <w:lvl w:ilvl="4" w:tplc="6D085006">
      <w:numFmt w:val="bullet"/>
      <w:lvlText w:val="•"/>
      <w:lvlJc w:val="left"/>
      <w:pPr>
        <w:ind w:left="3755" w:hanging="356"/>
      </w:pPr>
      <w:rPr>
        <w:rFonts w:hint="default"/>
        <w:lang w:val="en-US" w:eastAsia="en-US" w:bidi="ar-SA"/>
      </w:rPr>
    </w:lvl>
    <w:lvl w:ilvl="5" w:tplc="777AE050">
      <w:numFmt w:val="bullet"/>
      <w:lvlText w:val="•"/>
      <w:lvlJc w:val="left"/>
      <w:pPr>
        <w:ind w:left="4489" w:hanging="356"/>
      </w:pPr>
      <w:rPr>
        <w:rFonts w:hint="default"/>
        <w:lang w:val="en-US" w:eastAsia="en-US" w:bidi="ar-SA"/>
      </w:rPr>
    </w:lvl>
    <w:lvl w:ilvl="6" w:tplc="08C6D0BC">
      <w:numFmt w:val="bullet"/>
      <w:lvlText w:val="•"/>
      <w:lvlJc w:val="left"/>
      <w:pPr>
        <w:ind w:left="5223" w:hanging="356"/>
      </w:pPr>
      <w:rPr>
        <w:rFonts w:hint="default"/>
        <w:lang w:val="en-US" w:eastAsia="en-US" w:bidi="ar-SA"/>
      </w:rPr>
    </w:lvl>
    <w:lvl w:ilvl="7" w:tplc="6B841562">
      <w:numFmt w:val="bullet"/>
      <w:lvlText w:val="•"/>
      <w:lvlJc w:val="left"/>
      <w:pPr>
        <w:ind w:left="5957" w:hanging="356"/>
      </w:pPr>
      <w:rPr>
        <w:rFonts w:hint="default"/>
        <w:lang w:val="en-US" w:eastAsia="en-US" w:bidi="ar-SA"/>
      </w:rPr>
    </w:lvl>
    <w:lvl w:ilvl="8" w:tplc="B5E6EB4E">
      <w:numFmt w:val="bullet"/>
      <w:lvlText w:val="•"/>
      <w:lvlJc w:val="left"/>
      <w:pPr>
        <w:ind w:left="6691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4D1A27E4"/>
    <w:multiLevelType w:val="hybridMultilevel"/>
    <w:tmpl w:val="30220798"/>
    <w:lvl w:ilvl="0" w:tplc="94669576">
      <w:numFmt w:val="bullet"/>
      <w:lvlText w:val=""/>
      <w:lvlJc w:val="left"/>
      <w:pPr>
        <w:ind w:left="820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0E2A75"/>
        <w:spacing w:val="0"/>
        <w:w w:val="100"/>
        <w:sz w:val="22"/>
        <w:szCs w:val="22"/>
        <w:lang w:val="en-US" w:eastAsia="en-US" w:bidi="ar-SA"/>
      </w:rPr>
    </w:lvl>
    <w:lvl w:ilvl="1" w:tplc="78DABFB4">
      <w:numFmt w:val="bullet"/>
      <w:lvlText w:val="•"/>
      <w:lvlJc w:val="left"/>
      <w:pPr>
        <w:ind w:left="1553" w:hanging="356"/>
      </w:pPr>
      <w:rPr>
        <w:rFonts w:hint="default"/>
        <w:lang w:val="en-US" w:eastAsia="en-US" w:bidi="ar-SA"/>
      </w:rPr>
    </w:lvl>
    <w:lvl w:ilvl="2" w:tplc="EA2ACDD4">
      <w:numFmt w:val="bullet"/>
      <w:lvlText w:val="•"/>
      <w:lvlJc w:val="left"/>
      <w:pPr>
        <w:ind w:left="2287" w:hanging="356"/>
      </w:pPr>
      <w:rPr>
        <w:rFonts w:hint="default"/>
        <w:lang w:val="en-US" w:eastAsia="en-US" w:bidi="ar-SA"/>
      </w:rPr>
    </w:lvl>
    <w:lvl w:ilvl="3" w:tplc="E2D249B0">
      <w:numFmt w:val="bullet"/>
      <w:lvlText w:val="•"/>
      <w:lvlJc w:val="left"/>
      <w:pPr>
        <w:ind w:left="3021" w:hanging="356"/>
      </w:pPr>
      <w:rPr>
        <w:rFonts w:hint="default"/>
        <w:lang w:val="en-US" w:eastAsia="en-US" w:bidi="ar-SA"/>
      </w:rPr>
    </w:lvl>
    <w:lvl w:ilvl="4" w:tplc="491C4B8E">
      <w:numFmt w:val="bullet"/>
      <w:lvlText w:val="•"/>
      <w:lvlJc w:val="left"/>
      <w:pPr>
        <w:ind w:left="3755" w:hanging="356"/>
      </w:pPr>
      <w:rPr>
        <w:rFonts w:hint="default"/>
        <w:lang w:val="en-US" w:eastAsia="en-US" w:bidi="ar-SA"/>
      </w:rPr>
    </w:lvl>
    <w:lvl w:ilvl="5" w:tplc="D382C4B8">
      <w:numFmt w:val="bullet"/>
      <w:lvlText w:val="•"/>
      <w:lvlJc w:val="left"/>
      <w:pPr>
        <w:ind w:left="4489" w:hanging="356"/>
      </w:pPr>
      <w:rPr>
        <w:rFonts w:hint="default"/>
        <w:lang w:val="en-US" w:eastAsia="en-US" w:bidi="ar-SA"/>
      </w:rPr>
    </w:lvl>
    <w:lvl w:ilvl="6" w:tplc="60122C4A">
      <w:numFmt w:val="bullet"/>
      <w:lvlText w:val="•"/>
      <w:lvlJc w:val="left"/>
      <w:pPr>
        <w:ind w:left="5223" w:hanging="356"/>
      </w:pPr>
      <w:rPr>
        <w:rFonts w:hint="default"/>
        <w:lang w:val="en-US" w:eastAsia="en-US" w:bidi="ar-SA"/>
      </w:rPr>
    </w:lvl>
    <w:lvl w:ilvl="7" w:tplc="6AF0F49E">
      <w:numFmt w:val="bullet"/>
      <w:lvlText w:val="•"/>
      <w:lvlJc w:val="left"/>
      <w:pPr>
        <w:ind w:left="5957" w:hanging="356"/>
      </w:pPr>
      <w:rPr>
        <w:rFonts w:hint="default"/>
        <w:lang w:val="en-US" w:eastAsia="en-US" w:bidi="ar-SA"/>
      </w:rPr>
    </w:lvl>
    <w:lvl w:ilvl="8" w:tplc="DE002D62">
      <w:numFmt w:val="bullet"/>
      <w:lvlText w:val="•"/>
      <w:lvlJc w:val="left"/>
      <w:pPr>
        <w:ind w:left="6691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58905E58"/>
    <w:multiLevelType w:val="hybridMultilevel"/>
    <w:tmpl w:val="42646AAA"/>
    <w:lvl w:ilvl="0" w:tplc="75F25EF0">
      <w:numFmt w:val="bullet"/>
      <w:lvlText w:val=""/>
      <w:lvlJc w:val="left"/>
      <w:pPr>
        <w:ind w:left="820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0E2A75"/>
        <w:spacing w:val="0"/>
        <w:w w:val="100"/>
        <w:sz w:val="22"/>
        <w:szCs w:val="22"/>
        <w:lang w:val="en-US" w:eastAsia="en-US" w:bidi="ar-SA"/>
      </w:rPr>
    </w:lvl>
    <w:lvl w:ilvl="1" w:tplc="751C18FC">
      <w:numFmt w:val="bullet"/>
      <w:lvlText w:val="•"/>
      <w:lvlJc w:val="left"/>
      <w:pPr>
        <w:ind w:left="1553" w:hanging="356"/>
      </w:pPr>
      <w:rPr>
        <w:rFonts w:hint="default"/>
        <w:lang w:val="en-US" w:eastAsia="en-US" w:bidi="ar-SA"/>
      </w:rPr>
    </w:lvl>
    <w:lvl w:ilvl="2" w:tplc="DE34F06A">
      <w:numFmt w:val="bullet"/>
      <w:lvlText w:val="•"/>
      <w:lvlJc w:val="left"/>
      <w:pPr>
        <w:ind w:left="2287" w:hanging="356"/>
      </w:pPr>
      <w:rPr>
        <w:rFonts w:hint="default"/>
        <w:lang w:val="en-US" w:eastAsia="en-US" w:bidi="ar-SA"/>
      </w:rPr>
    </w:lvl>
    <w:lvl w:ilvl="3" w:tplc="A7562A3C">
      <w:numFmt w:val="bullet"/>
      <w:lvlText w:val="•"/>
      <w:lvlJc w:val="left"/>
      <w:pPr>
        <w:ind w:left="3021" w:hanging="356"/>
      </w:pPr>
      <w:rPr>
        <w:rFonts w:hint="default"/>
        <w:lang w:val="en-US" w:eastAsia="en-US" w:bidi="ar-SA"/>
      </w:rPr>
    </w:lvl>
    <w:lvl w:ilvl="4" w:tplc="B93CD59C">
      <w:numFmt w:val="bullet"/>
      <w:lvlText w:val="•"/>
      <w:lvlJc w:val="left"/>
      <w:pPr>
        <w:ind w:left="3755" w:hanging="356"/>
      </w:pPr>
      <w:rPr>
        <w:rFonts w:hint="default"/>
        <w:lang w:val="en-US" w:eastAsia="en-US" w:bidi="ar-SA"/>
      </w:rPr>
    </w:lvl>
    <w:lvl w:ilvl="5" w:tplc="52F61DA8">
      <w:numFmt w:val="bullet"/>
      <w:lvlText w:val="•"/>
      <w:lvlJc w:val="left"/>
      <w:pPr>
        <w:ind w:left="4489" w:hanging="356"/>
      </w:pPr>
      <w:rPr>
        <w:rFonts w:hint="default"/>
        <w:lang w:val="en-US" w:eastAsia="en-US" w:bidi="ar-SA"/>
      </w:rPr>
    </w:lvl>
    <w:lvl w:ilvl="6" w:tplc="10BC8006">
      <w:numFmt w:val="bullet"/>
      <w:lvlText w:val="•"/>
      <w:lvlJc w:val="left"/>
      <w:pPr>
        <w:ind w:left="5223" w:hanging="356"/>
      </w:pPr>
      <w:rPr>
        <w:rFonts w:hint="default"/>
        <w:lang w:val="en-US" w:eastAsia="en-US" w:bidi="ar-SA"/>
      </w:rPr>
    </w:lvl>
    <w:lvl w:ilvl="7" w:tplc="F89AEBDC">
      <w:numFmt w:val="bullet"/>
      <w:lvlText w:val="•"/>
      <w:lvlJc w:val="left"/>
      <w:pPr>
        <w:ind w:left="5957" w:hanging="356"/>
      </w:pPr>
      <w:rPr>
        <w:rFonts w:hint="default"/>
        <w:lang w:val="en-US" w:eastAsia="en-US" w:bidi="ar-SA"/>
      </w:rPr>
    </w:lvl>
    <w:lvl w:ilvl="8" w:tplc="1730E4E0">
      <w:numFmt w:val="bullet"/>
      <w:lvlText w:val="•"/>
      <w:lvlJc w:val="left"/>
      <w:pPr>
        <w:ind w:left="6691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5D0A0191"/>
    <w:multiLevelType w:val="hybridMultilevel"/>
    <w:tmpl w:val="C614A976"/>
    <w:lvl w:ilvl="0" w:tplc="92AEC5E2">
      <w:numFmt w:val="bullet"/>
      <w:lvlText w:val=""/>
      <w:lvlJc w:val="left"/>
      <w:pPr>
        <w:ind w:left="820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0E2A75"/>
        <w:spacing w:val="0"/>
        <w:w w:val="100"/>
        <w:sz w:val="22"/>
        <w:szCs w:val="22"/>
        <w:lang w:val="en-US" w:eastAsia="en-US" w:bidi="ar-SA"/>
      </w:rPr>
    </w:lvl>
    <w:lvl w:ilvl="1" w:tplc="0AA01434">
      <w:numFmt w:val="bullet"/>
      <w:lvlText w:val="•"/>
      <w:lvlJc w:val="left"/>
      <w:pPr>
        <w:ind w:left="1553" w:hanging="356"/>
      </w:pPr>
      <w:rPr>
        <w:rFonts w:hint="default"/>
        <w:lang w:val="en-US" w:eastAsia="en-US" w:bidi="ar-SA"/>
      </w:rPr>
    </w:lvl>
    <w:lvl w:ilvl="2" w:tplc="4F2802C6">
      <w:numFmt w:val="bullet"/>
      <w:lvlText w:val="•"/>
      <w:lvlJc w:val="left"/>
      <w:pPr>
        <w:ind w:left="2287" w:hanging="356"/>
      </w:pPr>
      <w:rPr>
        <w:rFonts w:hint="default"/>
        <w:lang w:val="en-US" w:eastAsia="en-US" w:bidi="ar-SA"/>
      </w:rPr>
    </w:lvl>
    <w:lvl w:ilvl="3" w:tplc="A4444CE0">
      <w:numFmt w:val="bullet"/>
      <w:lvlText w:val="•"/>
      <w:lvlJc w:val="left"/>
      <w:pPr>
        <w:ind w:left="3021" w:hanging="356"/>
      </w:pPr>
      <w:rPr>
        <w:rFonts w:hint="default"/>
        <w:lang w:val="en-US" w:eastAsia="en-US" w:bidi="ar-SA"/>
      </w:rPr>
    </w:lvl>
    <w:lvl w:ilvl="4" w:tplc="ABC896A8">
      <w:numFmt w:val="bullet"/>
      <w:lvlText w:val="•"/>
      <w:lvlJc w:val="left"/>
      <w:pPr>
        <w:ind w:left="3755" w:hanging="356"/>
      </w:pPr>
      <w:rPr>
        <w:rFonts w:hint="default"/>
        <w:lang w:val="en-US" w:eastAsia="en-US" w:bidi="ar-SA"/>
      </w:rPr>
    </w:lvl>
    <w:lvl w:ilvl="5" w:tplc="252094F0">
      <w:numFmt w:val="bullet"/>
      <w:lvlText w:val="•"/>
      <w:lvlJc w:val="left"/>
      <w:pPr>
        <w:ind w:left="4489" w:hanging="356"/>
      </w:pPr>
      <w:rPr>
        <w:rFonts w:hint="default"/>
        <w:lang w:val="en-US" w:eastAsia="en-US" w:bidi="ar-SA"/>
      </w:rPr>
    </w:lvl>
    <w:lvl w:ilvl="6" w:tplc="51A46B5E">
      <w:numFmt w:val="bullet"/>
      <w:lvlText w:val="•"/>
      <w:lvlJc w:val="left"/>
      <w:pPr>
        <w:ind w:left="5223" w:hanging="356"/>
      </w:pPr>
      <w:rPr>
        <w:rFonts w:hint="default"/>
        <w:lang w:val="en-US" w:eastAsia="en-US" w:bidi="ar-SA"/>
      </w:rPr>
    </w:lvl>
    <w:lvl w:ilvl="7" w:tplc="8966B7CC">
      <w:numFmt w:val="bullet"/>
      <w:lvlText w:val="•"/>
      <w:lvlJc w:val="left"/>
      <w:pPr>
        <w:ind w:left="5957" w:hanging="356"/>
      </w:pPr>
      <w:rPr>
        <w:rFonts w:hint="default"/>
        <w:lang w:val="en-US" w:eastAsia="en-US" w:bidi="ar-SA"/>
      </w:rPr>
    </w:lvl>
    <w:lvl w:ilvl="8" w:tplc="A650D3B0">
      <w:numFmt w:val="bullet"/>
      <w:lvlText w:val="•"/>
      <w:lvlJc w:val="left"/>
      <w:pPr>
        <w:ind w:left="6691" w:hanging="356"/>
      </w:pPr>
      <w:rPr>
        <w:rFonts w:hint="default"/>
        <w:lang w:val="en-US" w:eastAsia="en-US" w:bidi="ar-SA"/>
      </w:rPr>
    </w:lvl>
  </w:abstractNum>
  <w:abstractNum w:abstractNumId="5" w15:restartNumberingAfterBreak="0">
    <w:nsid w:val="6E6E480F"/>
    <w:multiLevelType w:val="hybridMultilevel"/>
    <w:tmpl w:val="5E9AAEEC"/>
    <w:lvl w:ilvl="0" w:tplc="AF2A730E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87" w:hanging="360"/>
      </w:pPr>
    </w:lvl>
    <w:lvl w:ilvl="2" w:tplc="040E001B" w:tentative="1">
      <w:start w:val="1"/>
      <w:numFmt w:val="lowerRoman"/>
      <w:lvlText w:val="%3."/>
      <w:lvlJc w:val="right"/>
      <w:pPr>
        <w:ind w:left="1907" w:hanging="180"/>
      </w:pPr>
    </w:lvl>
    <w:lvl w:ilvl="3" w:tplc="040E000F" w:tentative="1">
      <w:start w:val="1"/>
      <w:numFmt w:val="decimal"/>
      <w:lvlText w:val="%4."/>
      <w:lvlJc w:val="left"/>
      <w:pPr>
        <w:ind w:left="2627" w:hanging="360"/>
      </w:pPr>
    </w:lvl>
    <w:lvl w:ilvl="4" w:tplc="040E0019" w:tentative="1">
      <w:start w:val="1"/>
      <w:numFmt w:val="lowerLetter"/>
      <w:lvlText w:val="%5."/>
      <w:lvlJc w:val="left"/>
      <w:pPr>
        <w:ind w:left="3347" w:hanging="360"/>
      </w:pPr>
    </w:lvl>
    <w:lvl w:ilvl="5" w:tplc="040E001B" w:tentative="1">
      <w:start w:val="1"/>
      <w:numFmt w:val="lowerRoman"/>
      <w:lvlText w:val="%6."/>
      <w:lvlJc w:val="right"/>
      <w:pPr>
        <w:ind w:left="4067" w:hanging="180"/>
      </w:pPr>
    </w:lvl>
    <w:lvl w:ilvl="6" w:tplc="040E000F" w:tentative="1">
      <w:start w:val="1"/>
      <w:numFmt w:val="decimal"/>
      <w:lvlText w:val="%7."/>
      <w:lvlJc w:val="left"/>
      <w:pPr>
        <w:ind w:left="4787" w:hanging="360"/>
      </w:pPr>
    </w:lvl>
    <w:lvl w:ilvl="7" w:tplc="040E0019" w:tentative="1">
      <w:start w:val="1"/>
      <w:numFmt w:val="lowerLetter"/>
      <w:lvlText w:val="%8."/>
      <w:lvlJc w:val="left"/>
      <w:pPr>
        <w:ind w:left="5507" w:hanging="360"/>
      </w:pPr>
    </w:lvl>
    <w:lvl w:ilvl="8" w:tplc="040E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672924781">
    <w:abstractNumId w:val="4"/>
  </w:num>
  <w:num w:numId="2" w16cid:durableId="1326594175">
    <w:abstractNumId w:val="1"/>
  </w:num>
  <w:num w:numId="3" w16cid:durableId="1464881956">
    <w:abstractNumId w:val="3"/>
  </w:num>
  <w:num w:numId="4" w16cid:durableId="1770656030">
    <w:abstractNumId w:val="2"/>
  </w:num>
  <w:num w:numId="5" w16cid:durableId="809712152">
    <w:abstractNumId w:val="5"/>
  </w:num>
  <w:num w:numId="6" w16cid:durableId="1095711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043"/>
    <w:rsid w:val="000C14D3"/>
    <w:rsid w:val="000C5D74"/>
    <w:rsid w:val="00170772"/>
    <w:rsid w:val="001D7E1A"/>
    <w:rsid w:val="002D3641"/>
    <w:rsid w:val="003A4ACC"/>
    <w:rsid w:val="003E2F0B"/>
    <w:rsid w:val="00443BC5"/>
    <w:rsid w:val="004C68ED"/>
    <w:rsid w:val="005107A6"/>
    <w:rsid w:val="005643FC"/>
    <w:rsid w:val="00577603"/>
    <w:rsid w:val="005A2043"/>
    <w:rsid w:val="005C7A10"/>
    <w:rsid w:val="00683D6E"/>
    <w:rsid w:val="00725C95"/>
    <w:rsid w:val="00737975"/>
    <w:rsid w:val="007B658A"/>
    <w:rsid w:val="007D74AF"/>
    <w:rsid w:val="009906A8"/>
    <w:rsid w:val="00A65398"/>
    <w:rsid w:val="00AA1D2F"/>
    <w:rsid w:val="00C92595"/>
    <w:rsid w:val="00CE5F69"/>
    <w:rsid w:val="00CE7B7E"/>
    <w:rsid w:val="00DA01F7"/>
    <w:rsid w:val="00E92F8D"/>
    <w:rsid w:val="00EB0E62"/>
    <w:rsid w:val="00F659E5"/>
    <w:rsid w:val="00FA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6DA08"/>
  <w15:docId w15:val="{99569C18-F1D7-479C-AC63-B84A58361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2"/>
      <w:ind w:left="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phealth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terreg-rohu.eu/" TargetMode="External"/><Relationship Id="rId1" Type="http://schemas.openxmlformats.org/officeDocument/2006/relationships/hyperlink" Target="http://www.interreg-rohu.eu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1239</Words>
  <Characters>7066</Characters>
  <Application>Microsoft Office Word</Application>
  <DocSecurity>0</DocSecurity>
  <Lines>58</Lines>
  <Paragraphs>16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livia.oprea</dc:creator>
  <cp:lastModifiedBy>Camerzan Orsolya</cp:lastModifiedBy>
  <cp:revision>4</cp:revision>
  <dcterms:created xsi:type="dcterms:W3CDTF">2026-07-24T09:40:00Z</dcterms:created>
  <dcterms:modified xsi:type="dcterms:W3CDTF">2026-09-28T12:20:00Z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2026-02-24T00:00:00Z</vt:filetime>
  </property>
  <property fmtid="{D5CDD505-2E9C-101B-9397-08002B2CF9AE}" pid="5" name="Producer">
    <vt:lpwstr>Microsoft® Word 2013</vt:lpwstr>
  </property>
  <property fmtid="{D5CDD505-2E9C-101B-9397-08002B2CF9AE}" pid="6" name="GrammarlyDocumentId">
    <vt:lpwstr>ef24e461-52a8-443b-ae6e-3eaa58a2b5ba</vt:lpwstr>
  </property>
</Properties>
</file>